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7284" w14:textId="0C426766" w:rsidR="00F10BD6" w:rsidRPr="00851F9D" w:rsidRDefault="00F10BD6" w:rsidP="00F10BD6">
      <w:pPr>
        <w:pStyle w:val="Texto"/>
        <w:spacing w:before="240" w:after="120"/>
        <w:ind w:firstLine="0"/>
        <w:jc w:val="center"/>
        <w:rPr>
          <w:rFonts w:cs="Arial"/>
          <w:b/>
          <w:bCs/>
          <w:sz w:val="28"/>
        </w:rPr>
      </w:pPr>
      <w:r w:rsidRPr="00851F9D">
        <w:rPr>
          <w:rFonts w:cs="Arial"/>
          <w:b/>
          <w:bCs/>
          <w:sz w:val="28"/>
        </w:rPr>
        <w:t>RESOLUÇÃO N° 58/2016</w:t>
      </w:r>
      <w:r w:rsidR="00366AC9">
        <w:rPr>
          <w:rStyle w:val="Refdenotaderodap"/>
          <w:rFonts w:cs="Arial"/>
          <w:b/>
          <w:bCs/>
          <w:sz w:val="28"/>
        </w:rPr>
        <w:footnoteReference w:id="1"/>
      </w:r>
    </w:p>
    <w:p w14:paraId="7CDA18FA" w14:textId="77777777" w:rsidR="00F10BD6" w:rsidRPr="00EB70AF" w:rsidRDefault="00F10BD6" w:rsidP="00EB70AF">
      <w:pPr>
        <w:pStyle w:val="Ementa"/>
        <w:spacing w:before="360" w:after="360"/>
        <w:ind w:left="4536"/>
        <w:rPr>
          <w:rFonts w:cs="Arial"/>
          <w:i/>
          <w:szCs w:val="22"/>
        </w:rPr>
      </w:pPr>
      <w:r w:rsidRPr="00EB70AF">
        <w:rPr>
          <w:rFonts w:cs="Arial"/>
          <w:i/>
          <w:szCs w:val="22"/>
        </w:rPr>
        <w:t>Dispõe sobre alterações no Regimento Interno do Tribunal de Contas do Estado do Paraná.</w:t>
      </w:r>
    </w:p>
    <w:p w14:paraId="55FD25A8" w14:textId="77777777" w:rsidR="00F10BD6" w:rsidRPr="00851F9D" w:rsidRDefault="00F10BD6" w:rsidP="00F10BD6">
      <w:pPr>
        <w:pStyle w:val="Texto"/>
        <w:spacing w:after="120"/>
        <w:ind w:firstLine="1134"/>
        <w:rPr>
          <w:rFonts w:cs="Arial"/>
          <w:sz w:val="24"/>
        </w:rPr>
      </w:pPr>
      <w:r w:rsidRPr="00EB70AF">
        <w:rPr>
          <w:rFonts w:cs="Arial"/>
          <w:bCs/>
          <w:sz w:val="24"/>
        </w:rPr>
        <w:t xml:space="preserve">O </w:t>
      </w:r>
      <w:r w:rsidRPr="00851F9D">
        <w:rPr>
          <w:rFonts w:cs="Arial"/>
          <w:b/>
          <w:sz w:val="24"/>
        </w:rPr>
        <w:t>TRIBUNAL DE CONTAS DO ESTADO DO PARANÁ</w:t>
      </w:r>
      <w:r w:rsidRPr="00851F9D">
        <w:rPr>
          <w:rFonts w:cs="Arial"/>
          <w:sz w:val="24"/>
        </w:rPr>
        <w:t>, no uso das atribuições contidas nos Artigos 2º, I, e 116, XII, e Parágrafo único, da Lei Complementar nº 113, de 15 de dezembro de 2005, e no art. 5º, XIII, do Regimento Interno, e com base nos Artigos 188 a 191, do Regimento Interno,</w:t>
      </w:r>
    </w:p>
    <w:p w14:paraId="6B9A7B2A" w14:textId="77777777" w:rsidR="00F10BD6" w:rsidRPr="00851F9D" w:rsidRDefault="00F10BD6" w:rsidP="00F10BD6">
      <w:pPr>
        <w:pStyle w:val="Texto"/>
        <w:spacing w:before="360" w:after="240"/>
        <w:ind w:firstLine="1134"/>
        <w:jc w:val="left"/>
        <w:rPr>
          <w:rFonts w:cs="Arial"/>
          <w:b/>
          <w:bCs/>
          <w:sz w:val="24"/>
        </w:rPr>
      </w:pPr>
      <w:r w:rsidRPr="00851F9D">
        <w:rPr>
          <w:rFonts w:cs="Arial"/>
          <w:b/>
          <w:bCs/>
          <w:sz w:val="24"/>
        </w:rPr>
        <w:t>RESOLVE</w:t>
      </w:r>
    </w:p>
    <w:p w14:paraId="2073F1FF" w14:textId="77777777" w:rsidR="00F10BD6" w:rsidRPr="00851F9D" w:rsidRDefault="00F10BD6" w:rsidP="00F10BD6">
      <w:pPr>
        <w:pStyle w:val="ArtigosOrdinais"/>
        <w:spacing w:after="120"/>
        <w:ind w:firstLine="1134"/>
        <w:rPr>
          <w:rFonts w:cs="Arial"/>
          <w:sz w:val="24"/>
        </w:rPr>
      </w:pPr>
      <w:r w:rsidRPr="00851F9D">
        <w:rPr>
          <w:rFonts w:cs="Arial"/>
          <w:b/>
          <w:sz w:val="24"/>
        </w:rPr>
        <w:t>Art.1º.</w:t>
      </w:r>
      <w:r w:rsidRPr="00851F9D">
        <w:rPr>
          <w:rFonts w:cs="Arial"/>
          <w:sz w:val="24"/>
        </w:rPr>
        <w:t xml:space="preserve"> Ficam aprovadas as alterações do Regimento Interno do Tribunal de Contas do Estado do Paraná (Resolução n. º 1, de 24 de janeiro de 2006 e conseguintes</w:t>
      </w:r>
      <w:r>
        <w:rPr>
          <w:rFonts w:cs="Arial"/>
          <w:sz w:val="24"/>
        </w:rPr>
        <w:t xml:space="preserve"> alterações)</w:t>
      </w:r>
      <w:r w:rsidRPr="00851F9D">
        <w:rPr>
          <w:rFonts w:cs="Arial"/>
          <w:sz w:val="24"/>
        </w:rPr>
        <w:t xml:space="preserve"> listadas no Anexo.</w:t>
      </w:r>
    </w:p>
    <w:p w14:paraId="1B17814E" w14:textId="77777777" w:rsidR="00F10BD6" w:rsidRPr="00851F9D" w:rsidRDefault="00F10BD6" w:rsidP="00F10BD6">
      <w:pPr>
        <w:pStyle w:val="ArtigosOrdinais"/>
        <w:ind w:firstLine="1134"/>
        <w:jc w:val="left"/>
        <w:rPr>
          <w:rFonts w:cs="Arial"/>
          <w:sz w:val="24"/>
        </w:rPr>
      </w:pPr>
      <w:r w:rsidRPr="00851F9D">
        <w:rPr>
          <w:rFonts w:cs="Arial"/>
          <w:b/>
          <w:sz w:val="24"/>
        </w:rPr>
        <w:t>Art. 2º</w:t>
      </w:r>
      <w:r w:rsidRPr="00851F9D">
        <w:rPr>
          <w:rFonts w:cs="Arial"/>
          <w:sz w:val="24"/>
        </w:rPr>
        <w:t>. Esta Resolução entra em vigor na data de sua publicação.</w:t>
      </w:r>
    </w:p>
    <w:p w14:paraId="6FC8539E" w14:textId="7B680649" w:rsidR="00F10BD6" w:rsidRPr="00851F9D" w:rsidRDefault="00F10BD6" w:rsidP="00F10BD6">
      <w:pPr>
        <w:pStyle w:val="ArtigosOrdinais"/>
        <w:ind w:firstLine="1134"/>
        <w:rPr>
          <w:rFonts w:cs="Arial"/>
          <w:sz w:val="24"/>
        </w:rPr>
      </w:pPr>
      <w:r w:rsidRPr="00851F9D">
        <w:rPr>
          <w:rFonts w:cs="Arial"/>
          <w:b/>
          <w:sz w:val="24"/>
        </w:rPr>
        <w:t>Parágrafo único</w:t>
      </w:r>
      <w:r w:rsidRPr="00851F9D">
        <w:rPr>
          <w:rFonts w:cs="Arial"/>
          <w:sz w:val="24"/>
        </w:rPr>
        <w:t>. O prazo acima referido não se aplica às alterações promovidas nos Artigos 24, 27, 32, 276, 277, 278, 281, 282, 333, 430 e 477, que passam a vigorar a partir da posse do Corregedor-Geral eleito para o mandato de 2017-2018, em conformidade com o disposto no Art. 4</w:t>
      </w:r>
      <w:r>
        <w:rPr>
          <w:rFonts w:cs="Arial"/>
          <w:sz w:val="24"/>
        </w:rPr>
        <w:t xml:space="preserve">º </w:t>
      </w:r>
      <w:r w:rsidRPr="00851F9D">
        <w:rPr>
          <w:rFonts w:cs="Arial"/>
          <w:sz w:val="24"/>
        </w:rPr>
        <w:t>da Lei Complementar Estadual nº 194/2016.</w:t>
      </w:r>
    </w:p>
    <w:p w14:paraId="733CBCC5" w14:textId="77777777" w:rsidR="00F10BD6" w:rsidRPr="00851F9D" w:rsidRDefault="00F10BD6" w:rsidP="00F10BD6">
      <w:pPr>
        <w:pStyle w:val="ArtigosOrdinais"/>
        <w:tabs>
          <w:tab w:val="clear" w:pos="1260"/>
          <w:tab w:val="clear" w:pos="1440"/>
          <w:tab w:val="clear" w:pos="1620"/>
          <w:tab w:val="clear" w:pos="1800"/>
          <w:tab w:val="clear" w:pos="1980"/>
        </w:tabs>
        <w:jc w:val="center"/>
        <w:rPr>
          <w:rFonts w:cs="Arial"/>
          <w:sz w:val="24"/>
        </w:rPr>
      </w:pPr>
    </w:p>
    <w:p w14:paraId="7C22D2D0" w14:textId="77777777" w:rsidR="00F10BD6" w:rsidRPr="00851F9D" w:rsidRDefault="00F10BD6" w:rsidP="00F10BD6">
      <w:pPr>
        <w:pStyle w:val="ArtigosOrdinais"/>
        <w:tabs>
          <w:tab w:val="clear" w:pos="1260"/>
          <w:tab w:val="clear" w:pos="1440"/>
          <w:tab w:val="clear" w:pos="1620"/>
          <w:tab w:val="clear" w:pos="1800"/>
          <w:tab w:val="clear" w:pos="1980"/>
        </w:tabs>
        <w:jc w:val="center"/>
        <w:rPr>
          <w:rFonts w:cs="Arial"/>
          <w:sz w:val="24"/>
        </w:rPr>
      </w:pPr>
    </w:p>
    <w:p w14:paraId="5EFE8280" w14:textId="651F04EF" w:rsidR="00F10BD6" w:rsidRPr="00851F9D" w:rsidRDefault="00F10BD6" w:rsidP="00F10BD6">
      <w:pPr>
        <w:pStyle w:val="ArtigosOrdinais"/>
        <w:tabs>
          <w:tab w:val="clear" w:pos="1260"/>
          <w:tab w:val="clear" w:pos="1440"/>
          <w:tab w:val="clear" w:pos="1620"/>
          <w:tab w:val="clear" w:pos="1800"/>
          <w:tab w:val="clear" w:pos="1980"/>
        </w:tabs>
        <w:jc w:val="center"/>
        <w:rPr>
          <w:rFonts w:cs="Arial"/>
          <w:sz w:val="24"/>
        </w:rPr>
      </w:pPr>
      <w:r w:rsidRPr="00851F9D">
        <w:rPr>
          <w:rFonts w:cs="Arial"/>
          <w:sz w:val="24"/>
        </w:rPr>
        <w:t>Curitiba, 4 de novembro de 2016.</w:t>
      </w:r>
    </w:p>
    <w:p w14:paraId="64E15BF6" w14:textId="77777777" w:rsidR="00F10BD6" w:rsidRPr="00851F9D" w:rsidRDefault="00F10BD6" w:rsidP="00F10BD6">
      <w:pPr>
        <w:pStyle w:val="ArtigosOrdinais"/>
        <w:tabs>
          <w:tab w:val="clear" w:pos="1260"/>
          <w:tab w:val="clear" w:pos="1440"/>
          <w:tab w:val="clear" w:pos="1620"/>
          <w:tab w:val="clear" w:pos="1800"/>
          <w:tab w:val="clear" w:pos="1980"/>
        </w:tabs>
        <w:spacing w:before="360"/>
        <w:jc w:val="center"/>
        <w:rPr>
          <w:rFonts w:cs="Arial"/>
          <w:b/>
          <w:sz w:val="24"/>
        </w:rPr>
      </w:pPr>
    </w:p>
    <w:p w14:paraId="3491E90D" w14:textId="77777777" w:rsidR="00F10BD6" w:rsidRPr="00851F9D" w:rsidRDefault="00F10BD6" w:rsidP="00F10BD6">
      <w:pPr>
        <w:pStyle w:val="ArtigosOrdinais"/>
        <w:tabs>
          <w:tab w:val="clear" w:pos="1260"/>
          <w:tab w:val="clear" w:pos="1440"/>
          <w:tab w:val="clear" w:pos="1620"/>
          <w:tab w:val="clear" w:pos="1800"/>
          <w:tab w:val="clear" w:pos="1980"/>
        </w:tabs>
        <w:spacing w:before="360"/>
        <w:jc w:val="center"/>
        <w:rPr>
          <w:rFonts w:cs="Arial"/>
          <w:b/>
          <w:sz w:val="24"/>
        </w:rPr>
      </w:pPr>
      <w:r w:rsidRPr="00851F9D">
        <w:rPr>
          <w:rFonts w:cs="Arial"/>
          <w:b/>
          <w:sz w:val="24"/>
        </w:rPr>
        <w:t>IVAN LELIS BONILHA</w:t>
      </w:r>
    </w:p>
    <w:p w14:paraId="5CA654CA" w14:textId="77777777" w:rsidR="00F10BD6" w:rsidRPr="00020686" w:rsidRDefault="00F10BD6" w:rsidP="00020686">
      <w:pPr>
        <w:pStyle w:val="ArtigosOrdinais"/>
        <w:tabs>
          <w:tab w:val="clear" w:pos="1260"/>
          <w:tab w:val="clear" w:pos="1440"/>
          <w:tab w:val="clear" w:pos="1620"/>
          <w:tab w:val="clear" w:pos="1800"/>
          <w:tab w:val="clear" w:pos="1980"/>
        </w:tabs>
        <w:spacing w:before="0"/>
        <w:jc w:val="center"/>
        <w:rPr>
          <w:rFonts w:cs="Arial"/>
          <w:bCs w:val="0"/>
          <w:sz w:val="24"/>
        </w:rPr>
      </w:pPr>
      <w:r w:rsidRPr="00020686">
        <w:rPr>
          <w:rFonts w:cs="Arial"/>
          <w:bCs w:val="0"/>
          <w:sz w:val="24"/>
        </w:rPr>
        <w:t>Presidente</w:t>
      </w:r>
    </w:p>
    <w:p w14:paraId="740FA4A5" w14:textId="77777777" w:rsidR="00F10BD6" w:rsidRPr="00851F9D" w:rsidRDefault="00F10BD6" w:rsidP="00F10BD6">
      <w:pPr>
        <w:pStyle w:val="Texto"/>
        <w:spacing w:before="240" w:after="120"/>
        <w:jc w:val="center"/>
        <w:rPr>
          <w:rFonts w:cs="Arial"/>
        </w:rPr>
      </w:pPr>
    </w:p>
    <w:p w14:paraId="172C30ED" w14:textId="77777777" w:rsidR="00F10BD6" w:rsidRPr="00851F9D" w:rsidRDefault="00F10BD6" w:rsidP="00F10BD6">
      <w:pPr>
        <w:pStyle w:val="Texto"/>
        <w:spacing w:before="240" w:after="120"/>
        <w:jc w:val="center"/>
        <w:rPr>
          <w:rFonts w:cs="Arial"/>
        </w:rPr>
      </w:pPr>
    </w:p>
    <w:p w14:paraId="155DA5A1" w14:textId="77777777" w:rsidR="00F10BD6" w:rsidRPr="00851F9D" w:rsidRDefault="00F10BD6" w:rsidP="00F10BD6">
      <w:pPr>
        <w:pStyle w:val="Texto"/>
        <w:spacing w:before="240" w:after="120"/>
        <w:jc w:val="center"/>
        <w:rPr>
          <w:rFonts w:cs="Arial"/>
        </w:rPr>
      </w:pPr>
    </w:p>
    <w:p w14:paraId="44A7C770" w14:textId="77777777" w:rsidR="00F10BD6" w:rsidRPr="00851F9D" w:rsidRDefault="00F10BD6" w:rsidP="00F10BD6">
      <w:pPr>
        <w:pStyle w:val="Texto"/>
        <w:spacing w:before="240" w:after="120"/>
        <w:jc w:val="center"/>
        <w:rPr>
          <w:rFonts w:cs="Arial"/>
        </w:rPr>
      </w:pPr>
    </w:p>
    <w:p w14:paraId="739AE522" w14:textId="77777777" w:rsidR="00F10BD6" w:rsidRPr="00851F9D" w:rsidRDefault="00F10BD6" w:rsidP="00F10BD6">
      <w:pPr>
        <w:pStyle w:val="Texto"/>
        <w:jc w:val="center"/>
        <w:rPr>
          <w:rFonts w:cs="Arial"/>
          <w:b/>
          <w:bCs/>
          <w:sz w:val="24"/>
        </w:rPr>
      </w:pPr>
    </w:p>
    <w:p w14:paraId="4AAD0045" w14:textId="77777777" w:rsidR="00F10BD6" w:rsidRPr="00851F9D" w:rsidRDefault="00F10BD6" w:rsidP="00F10BD6">
      <w:pPr>
        <w:pStyle w:val="Texto"/>
        <w:spacing w:before="240" w:after="120"/>
        <w:jc w:val="center"/>
        <w:rPr>
          <w:rFonts w:cs="Arial"/>
          <w:b/>
          <w:sz w:val="32"/>
          <w:u w:val="single"/>
        </w:rPr>
      </w:pPr>
      <w:r w:rsidRPr="00851F9D">
        <w:rPr>
          <w:rFonts w:cs="Arial"/>
          <w:b/>
          <w:bCs/>
          <w:sz w:val="24"/>
        </w:rPr>
        <w:br w:type="page"/>
      </w:r>
      <w:r w:rsidRPr="00851F9D">
        <w:rPr>
          <w:rFonts w:cs="Arial"/>
          <w:b/>
          <w:sz w:val="32"/>
          <w:u w:val="single"/>
        </w:rPr>
        <w:lastRenderedPageBreak/>
        <w:t>ANEXO</w:t>
      </w:r>
    </w:p>
    <w:p w14:paraId="69F0255D" w14:textId="77777777" w:rsidR="00F10BD6" w:rsidRPr="00851F9D" w:rsidRDefault="00F10BD6" w:rsidP="00F10BD6">
      <w:pPr>
        <w:pStyle w:val="ArtigosOrdinais"/>
        <w:tabs>
          <w:tab w:val="clear" w:pos="1260"/>
          <w:tab w:val="clear" w:pos="1440"/>
          <w:tab w:val="clear" w:pos="1620"/>
          <w:tab w:val="clear" w:pos="1800"/>
          <w:tab w:val="clear" w:pos="1980"/>
        </w:tabs>
        <w:jc w:val="center"/>
        <w:rPr>
          <w:rFonts w:cs="Arial"/>
          <w:b/>
          <w:sz w:val="32"/>
          <w:u w:val="single"/>
        </w:rPr>
      </w:pPr>
    </w:p>
    <w:tbl>
      <w:tblPr>
        <w:tblW w:w="480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685"/>
        <w:gridCol w:w="3744"/>
      </w:tblGrid>
      <w:tr w:rsidR="00F10BD6" w:rsidRPr="00851F9D" w14:paraId="15580548" w14:textId="77777777" w:rsidTr="00020686">
        <w:tc>
          <w:tcPr>
            <w:tcW w:w="452" w:type="pct"/>
            <w:tcBorders>
              <w:bottom w:val="single" w:sz="4" w:space="0" w:color="auto"/>
            </w:tcBorders>
            <w:shd w:val="clear" w:color="auto" w:fill="auto"/>
          </w:tcPr>
          <w:p w14:paraId="3CD659DF" w14:textId="77777777" w:rsidR="00F10BD6" w:rsidRPr="00851F9D" w:rsidRDefault="00F10BD6" w:rsidP="00410B10">
            <w:pPr>
              <w:pStyle w:val="Numera19"/>
              <w:jc w:val="center"/>
              <w:rPr>
                <w:rFonts w:ascii="Arial" w:hAnsi="Arial" w:cs="Arial"/>
                <w:b/>
              </w:rPr>
            </w:pPr>
            <w:r w:rsidRPr="00851F9D">
              <w:rPr>
                <w:rFonts w:ascii="Arial" w:hAnsi="Arial" w:cs="Arial"/>
                <w:b/>
              </w:rPr>
              <w:t>Item</w:t>
            </w:r>
          </w:p>
        </w:tc>
        <w:tc>
          <w:tcPr>
            <w:tcW w:w="2256" w:type="pct"/>
            <w:tcBorders>
              <w:bottom w:val="single" w:sz="4" w:space="0" w:color="auto"/>
            </w:tcBorders>
            <w:shd w:val="clear" w:color="auto" w:fill="auto"/>
          </w:tcPr>
          <w:p w14:paraId="064287DF" w14:textId="77777777" w:rsidR="00F10BD6" w:rsidRPr="00851F9D" w:rsidRDefault="00F10BD6" w:rsidP="00410B10">
            <w:pPr>
              <w:pStyle w:val="Numera19"/>
              <w:jc w:val="center"/>
              <w:rPr>
                <w:rFonts w:ascii="Arial" w:hAnsi="Arial" w:cs="Arial"/>
                <w:b/>
              </w:rPr>
            </w:pPr>
            <w:r>
              <w:rPr>
                <w:rFonts w:ascii="Arial" w:hAnsi="Arial" w:cs="Arial"/>
                <w:b/>
              </w:rPr>
              <w:t>Redação original</w:t>
            </w:r>
          </w:p>
        </w:tc>
        <w:tc>
          <w:tcPr>
            <w:tcW w:w="2292" w:type="pct"/>
            <w:tcBorders>
              <w:bottom w:val="single" w:sz="4" w:space="0" w:color="auto"/>
            </w:tcBorders>
            <w:shd w:val="clear" w:color="auto" w:fill="auto"/>
          </w:tcPr>
          <w:p w14:paraId="416330E8" w14:textId="77777777" w:rsidR="00F10BD6" w:rsidRPr="00851F9D" w:rsidRDefault="00F10BD6" w:rsidP="00410B10">
            <w:pPr>
              <w:spacing w:before="120" w:after="120" w:line="240" w:lineRule="atLeast"/>
              <w:jc w:val="center"/>
              <w:rPr>
                <w:rFonts w:ascii="Arial" w:eastAsia="Arial Unicode MS" w:hAnsi="Arial" w:cs="Arial"/>
                <w:b/>
                <w:sz w:val="18"/>
                <w:szCs w:val="18"/>
              </w:rPr>
            </w:pPr>
            <w:r>
              <w:rPr>
                <w:rFonts w:ascii="Arial" w:eastAsia="Arial Unicode MS" w:hAnsi="Arial" w:cs="Arial"/>
                <w:b/>
                <w:sz w:val="18"/>
                <w:szCs w:val="18"/>
              </w:rPr>
              <w:t>Alterações aprovadas</w:t>
            </w:r>
          </w:p>
        </w:tc>
      </w:tr>
      <w:tr w:rsidR="00F10BD6" w:rsidRPr="00851F9D" w14:paraId="13292532" w14:textId="77777777" w:rsidTr="00020686">
        <w:tc>
          <w:tcPr>
            <w:tcW w:w="452" w:type="pct"/>
            <w:shd w:val="clear" w:color="auto" w:fill="auto"/>
          </w:tcPr>
          <w:p w14:paraId="6CCF5C31" w14:textId="77777777" w:rsidR="00F10BD6" w:rsidRPr="00851F9D" w:rsidRDefault="00F10BD6" w:rsidP="00410B10">
            <w:pPr>
              <w:pStyle w:val="PargrafodaLista"/>
              <w:numPr>
                <w:ilvl w:val="0"/>
                <w:numId w:val="12"/>
              </w:numPr>
              <w:spacing w:before="120" w:after="120" w:line="240" w:lineRule="atLeast"/>
              <w:rPr>
                <w:rFonts w:ascii="Arial" w:hAnsi="Arial" w:cs="Arial"/>
                <w:b/>
                <w:sz w:val="18"/>
                <w:szCs w:val="18"/>
              </w:rPr>
            </w:pPr>
          </w:p>
          <w:p w14:paraId="6A10B71D" w14:textId="77777777" w:rsidR="00F10BD6" w:rsidRPr="00851F9D" w:rsidRDefault="00F10BD6" w:rsidP="00410B10">
            <w:pPr>
              <w:jc w:val="center"/>
              <w:rPr>
                <w:rFonts w:ascii="Arial" w:hAnsi="Arial" w:cs="Arial"/>
                <w:b/>
              </w:rPr>
            </w:pPr>
          </w:p>
        </w:tc>
        <w:tc>
          <w:tcPr>
            <w:tcW w:w="2256" w:type="pct"/>
            <w:shd w:val="clear" w:color="auto" w:fill="auto"/>
          </w:tcPr>
          <w:p w14:paraId="1E4DC25B" w14:textId="77777777" w:rsidR="00F10BD6" w:rsidRPr="00851F9D" w:rsidRDefault="00F10BD6" w:rsidP="00410B10">
            <w:pPr>
              <w:pStyle w:val="CapRI"/>
              <w:spacing w:before="120" w:after="120"/>
              <w:rPr>
                <w:rFonts w:cs="Arial"/>
                <w:smallCaps w:val="0"/>
                <w:szCs w:val="18"/>
              </w:rPr>
            </w:pPr>
            <w:bookmarkStart w:id="0" w:name="_Toc335903422"/>
            <w:bookmarkStart w:id="1" w:name="_Toc337025429"/>
            <w:bookmarkStart w:id="2" w:name="_Toc119918687"/>
            <w:bookmarkStart w:id="3" w:name="_Toc122332774"/>
            <w:bookmarkStart w:id="4" w:name="_Toc125889937"/>
            <w:bookmarkStart w:id="5" w:name="_Toc125953216"/>
            <w:bookmarkStart w:id="6" w:name="_Toc353207741"/>
            <w:r w:rsidRPr="00851F9D">
              <w:rPr>
                <w:rFonts w:cs="Arial"/>
                <w:szCs w:val="18"/>
              </w:rPr>
              <w:t>CAPÍTULO II</w:t>
            </w:r>
            <w:bookmarkEnd w:id="0"/>
            <w:bookmarkEnd w:id="1"/>
            <w:r w:rsidRPr="00851F9D">
              <w:rPr>
                <w:rFonts w:cs="Arial"/>
                <w:szCs w:val="18"/>
                <w:lang w:val="pt-BR"/>
              </w:rPr>
              <w:br/>
            </w:r>
            <w:bookmarkStart w:id="7" w:name="_Toc335903423"/>
            <w:r w:rsidRPr="00851F9D">
              <w:rPr>
                <w:rFonts w:cs="Arial"/>
                <w:smallCaps w:val="0"/>
                <w:szCs w:val="18"/>
              </w:rPr>
              <w:t>Do Tribunal Pleno</w:t>
            </w:r>
            <w:bookmarkEnd w:id="2"/>
            <w:bookmarkEnd w:id="3"/>
            <w:bookmarkEnd w:id="4"/>
            <w:bookmarkEnd w:id="5"/>
            <w:bookmarkEnd w:id="6"/>
            <w:bookmarkEnd w:id="7"/>
          </w:p>
          <w:p w14:paraId="2825E956" w14:textId="77777777" w:rsidR="00F10BD6" w:rsidRPr="00851F9D" w:rsidRDefault="00F10BD6" w:rsidP="00410B10">
            <w:pPr>
              <w:pStyle w:val="Numera19"/>
              <w:rPr>
                <w:rFonts w:ascii="Arial" w:hAnsi="Arial" w:cs="Arial"/>
              </w:rPr>
            </w:pPr>
            <w:r w:rsidRPr="00851F9D">
              <w:rPr>
                <w:rFonts w:ascii="Arial" w:hAnsi="Arial" w:cs="Arial"/>
              </w:rPr>
              <w:t>(...)</w:t>
            </w:r>
          </w:p>
          <w:p w14:paraId="51755EA2" w14:textId="77777777" w:rsidR="00F10BD6" w:rsidRPr="00851F9D" w:rsidRDefault="00F10BD6" w:rsidP="00410B10">
            <w:pPr>
              <w:pStyle w:val="Numera19"/>
              <w:rPr>
                <w:rFonts w:ascii="Arial" w:hAnsi="Arial" w:cs="Arial"/>
              </w:rPr>
            </w:pPr>
            <w:r w:rsidRPr="00851F9D">
              <w:rPr>
                <w:rFonts w:ascii="Arial" w:hAnsi="Arial" w:cs="Arial"/>
                <w:b/>
              </w:rPr>
              <w:t xml:space="preserve">Art. 5º </w:t>
            </w:r>
            <w:r w:rsidRPr="00851F9D">
              <w:rPr>
                <w:rFonts w:ascii="Arial" w:hAnsi="Arial" w:cs="Arial"/>
              </w:rPr>
              <w:t>Compete ao Tribunal Pleno:</w:t>
            </w:r>
          </w:p>
          <w:p w14:paraId="1EBC5741" w14:textId="77777777" w:rsidR="00F10BD6" w:rsidRDefault="00F10BD6" w:rsidP="00410B10">
            <w:pPr>
              <w:pStyle w:val="Numera19"/>
              <w:rPr>
                <w:rFonts w:ascii="Arial" w:hAnsi="Arial" w:cs="Arial"/>
              </w:rPr>
            </w:pPr>
            <w:r w:rsidRPr="00851F9D">
              <w:rPr>
                <w:rFonts w:ascii="Arial" w:hAnsi="Arial" w:cs="Arial"/>
              </w:rPr>
              <w:t xml:space="preserve">XXVI - apreciar e deliberar sobre processos que versem sobre direitos, vantagens e afastamentos dos Conselheiros, Auditores, Procurador-Geral e Procuradores do Ministério Público junto ao Tribunal de Contas; </w:t>
            </w:r>
          </w:p>
          <w:p w14:paraId="3A6C0964" w14:textId="77777777" w:rsidR="00F10BD6" w:rsidRPr="00851F9D" w:rsidRDefault="00F10BD6" w:rsidP="00410B10">
            <w:pPr>
              <w:pStyle w:val="Numera19"/>
              <w:rPr>
                <w:rFonts w:ascii="Arial" w:hAnsi="Arial" w:cs="Arial"/>
              </w:rPr>
            </w:pPr>
            <w:r>
              <w:rPr>
                <w:rFonts w:ascii="Arial" w:hAnsi="Arial" w:cs="Arial"/>
              </w:rPr>
              <w:t>(...)</w:t>
            </w:r>
          </w:p>
        </w:tc>
        <w:tc>
          <w:tcPr>
            <w:tcW w:w="2292" w:type="pct"/>
            <w:shd w:val="clear" w:color="auto" w:fill="auto"/>
          </w:tcPr>
          <w:p w14:paraId="5DB124AE"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u w:val="single"/>
              </w:rPr>
              <w:t>Nova redação:</w:t>
            </w:r>
          </w:p>
          <w:p w14:paraId="6FD921DE"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XXVI - apreciar e deliberar sobre processos que versem sobre direitos, vantagens e afastamentos dos Conselheiros, Auditores, Procurador-Geral e Procuradores do Ministério Público junto ao Tribunal de Contas, salvo os referentes à concessão de férias;</w:t>
            </w:r>
          </w:p>
          <w:p w14:paraId="77F528BF" w14:textId="77777777" w:rsidR="00F10BD6" w:rsidRPr="00851F9D" w:rsidRDefault="00F10BD6" w:rsidP="00410B10">
            <w:pPr>
              <w:spacing w:before="120" w:after="120"/>
              <w:jc w:val="both"/>
              <w:rPr>
                <w:rFonts w:ascii="Arial" w:hAnsi="Arial" w:cs="Arial"/>
                <w:b/>
                <w:sz w:val="18"/>
                <w:szCs w:val="18"/>
                <w:u w:val="single"/>
              </w:rPr>
            </w:pPr>
          </w:p>
        </w:tc>
      </w:tr>
      <w:tr w:rsidR="00F10BD6" w:rsidRPr="00851F9D" w14:paraId="5D6ABE2E" w14:textId="77777777" w:rsidTr="00020686">
        <w:tc>
          <w:tcPr>
            <w:tcW w:w="452" w:type="pct"/>
            <w:shd w:val="clear" w:color="auto" w:fill="auto"/>
          </w:tcPr>
          <w:p w14:paraId="2C84A1BE" w14:textId="77777777" w:rsidR="00F10BD6" w:rsidRPr="00851F9D" w:rsidRDefault="00F10BD6" w:rsidP="00410B10">
            <w:pPr>
              <w:pStyle w:val="PargrafodaLista"/>
              <w:numPr>
                <w:ilvl w:val="0"/>
                <w:numId w:val="12"/>
              </w:numPr>
              <w:spacing w:before="120" w:after="120" w:line="240" w:lineRule="atLeast"/>
              <w:rPr>
                <w:rFonts w:ascii="Arial" w:hAnsi="Arial" w:cs="Arial"/>
                <w:b/>
                <w:sz w:val="18"/>
                <w:szCs w:val="18"/>
              </w:rPr>
            </w:pPr>
          </w:p>
          <w:p w14:paraId="773DC0CD" w14:textId="77777777" w:rsidR="00F10BD6" w:rsidRPr="00851F9D" w:rsidRDefault="00F10BD6" w:rsidP="00410B10">
            <w:pPr>
              <w:pStyle w:val="PargrafodaLista"/>
              <w:spacing w:before="120" w:after="120" w:line="240" w:lineRule="atLeast"/>
              <w:rPr>
                <w:rFonts w:ascii="Arial" w:hAnsi="Arial" w:cs="Arial"/>
                <w:b/>
                <w:sz w:val="18"/>
                <w:szCs w:val="18"/>
              </w:rPr>
            </w:pPr>
          </w:p>
          <w:p w14:paraId="171A5CF4" w14:textId="77777777" w:rsidR="00F10BD6" w:rsidRPr="00851F9D" w:rsidRDefault="00F10BD6" w:rsidP="00410B10">
            <w:pPr>
              <w:rPr>
                <w:rFonts w:ascii="Arial" w:hAnsi="Arial" w:cs="Arial"/>
                <w:b/>
              </w:rPr>
            </w:pPr>
          </w:p>
          <w:p w14:paraId="696CC671" w14:textId="77777777" w:rsidR="00F10BD6" w:rsidRPr="00851F9D" w:rsidRDefault="00F10BD6" w:rsidP="00410B10">
            <w:pPr>
              <w:pStyle w:val="PargrafodaLista"/>
              <w:spacing w:before="120" w:after="120" w:line="240" w:lineRule="atLeast"/>
              <w:rPr>
                <w:rFonts w:ascii="Arial" w:hAnsi="Arial" w:cs="Arial"/>
                <w:b/>
                <w:sz w:val="18"/>
                <w:szCs w:val="18"/>
              </w:rPr>
            </w:pPr>
            <w:r w:rsidRPr="00851F9D">
              <w:rPr>
                <w:rFonts w:ascii="Arial" w:hAnsi="Arial" w:cs="Arial"/>
                <w:b/>
              </w:rPr>
              <w:t>O</w:t>
            </w:r>
            <w:r w:rsidRPr="00851F9D">
              <w:rPr>
                <w:rFonts w:ascii="Arial" w:hAnsi="Arial" w:cs="Arial"/>
                <w:b/>
                <w:sz w:val="18"/>
                <w:szCs w:val="18"/>
              </w:rPr>
              <w:t xml:space="preserve"> I</w:t>
            </w:r>
          </w:p>
        </w:tc>
        <w:tc>
          <w:tcPr>
            <w:tcW w:w="2256" w:type="pct"/>
            <w:shd w:val="clear" w:color="auto" w:fill="auto"/>
          </w:tcPr>
          <w:p w14:paraId="0D05DA09" w14:textId="77777777" w:rsidR="00F10BD6" w:rsidRPr="00851F9D" w:rsidRDefault="00F10BD6" w:rsidP="00410B10">
            <w:pPr>
              <w:pStyle w:val="SecRI"/>
              <w:spacing w:before="120"/>
              <w:rPr>
                <w:rFonts w:cs="Arial"/>
                <w:sz w:val="18"/>
                <w:szCs w:val="18"/>
              </w:rPr>
            </w:pPr>
            <w:bookmarkStart w:id="8" w:name="_Toc335903438"/>
            <w:bookmarkStart w:id="9" w:name="_Toc337025445"/>
            <w:bookmarkStart w:id="10" w:name="_Toc119918694"/>
            <w:bookmarkStart w:id="11" w:name="_Toc122332782"/>
            <w:bookmarkStart w:id="12" w:name="_Toc125889945"/>
            <w:bookmarkStart w:id="13" w:name="_Toc125953224"/>
            <w:bookmarkStart w:id="14" w:name="_Toc353207749"/>
            <w:r w:rsidRPr="00851F9D">
              <w:rPr>
                <w:rFonts w:cs="Arial"/>
                <w:sz w:val="18"/>
                <w:szCs w:val="18"/>
              </w:rPr>
              <w:t>Seção II</w:t>
            </w:r>
            <w:bookmarkEnd w:id="8"/>
            <w:bookmarkEnd w:id="9"/>
            <w:r w:rsidRPr="00851F9D">
              <w:rPr>
                <w:rFonts w:cs="Arial"/>
                <w:sz w:val="18"/>
                <w:szCs w:val="18"/>
                <w:lang w:val="pt-BR"/>
              </w:rPr>
              <w:br/>
            </w:r>
            <w:bookmarkStart w:id="15" w:name="_Toc335903439"/>
            <w:r w:rsidRPr="00851F9D">
              <w:rPr>
                <w:rFonts w:cs="Arial"/>
                <w:sz w:val="18"/>
                <w:szCs w:val="18"/>
              </w:rPr>
              <w:t>Do Presidente</w:t>
            </w:r>
            <w:bookmarkEnd w:id="10"/>
            <w:bookmarkEnd w:id="11"/>
            <w:bookmarkEnd w:id="12"/>
            <w:bookmarkEnd w:id="13"/>
            <w:bookmarkEnd w:id="14"/>
            <w:bookmarkEnd w:id="15"/>
          </w:p>
          <w:p w14:paraId="348A3DD9"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b/>
                <w:sz w:val="18"/>
                <w:szCs w:val="18"/>
                <w:lang w:val="x-none"/>
              </w:rPr>
              <w:t>A</w:t>
            </w:r>
            <w:bookmarkStart w:id="16" w:name="RIart16"/>
            <w:bookmarkEnd w:id="16"/>
            <w:r w:rsidRPr="00851F9D">
              <w:rPr>
                <w:rFonts w:ascii="Arial" w:hAnsi="Arial" w:cs="Arial"/>
                <w:b/>
                <w:sz w:val="18"/>
                <w:szCs w:val="18"/>
                <w:lang w:val="x-none"/>
              </w:rPr>
              <w:t>rt. 16.</w:t>
            </w:r>
            <w:r w:rsidRPr="00851F9D">
              <w:rPr>
                <w:rFonts w:ascii="Arial" w:hAnsi="Arial" w:cs="Arial"/>
                <w:sz w:val="18"/>
                <w:szCs w:val="18"/>
                <w:lang w:val="x-none"/>
              </w:rPr>
              <w:t xml:space="preserve"> Além das atribuições previstas no art. 122, da </w:t>
            </w:r>
            <w:hyperlink r:id="rId8" w:history="1">
              <w:r w:rsidRPr="00851F9D">
                <w:rPr>
                  <w:rFonts w:ascii="Arial" w:hAnsi="Arial" w:cs="Arial"/>
                  <w:sz w:val="18"/>
                  <w:szCs w:val="18"/>
                  <w:lang w:val="x-none"/>
                </w:rPr>
                <w:t>Lei Complementar nº 113/2005</w:t>
              </w:r>
            </w:hyperlink>
            <w:r w:rsidRPr="00851F9D">
              <w:rPr>
                <w:rFonts w:ascii="Arial" w:hAnsi="Arial" w:cs="Arial"/>
                <w:sz w:val="18"/>
                <w:szCs w:val="18"/>
                <w:lang w:val="x-none"/>
              </w:rPr>
              <w:t>, compete ao Presidente:</w:t>
            </w:r>
          </w:p>
          <w:p w14:paraId="3673789D"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w:t>
            </w:r>
          </w:p>
          <w:p w14:paraId="06E6DD28"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L - encaminhar ao Tribunal Pleno, para apreciação, o Plano Anual de Fiscalização, coordenado pela Diretoria-Geral; (Redação dada pela Resolução n° 24/2010)</w:t>
            </w:r>
          </w:p>
          <w:p w14:paraId="61BEEAE5"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74464933"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LVI - decidir sobre matéria de membro do Tribunal relativo a: (Incluído pela Resolução n° 24/2010)</w:t>
            </w:r>
          </w:p>
          <w:p w14:paraId="47732CF4" w14:textId="77777777" w:rsidR="00F10BD6" w:rsidRPr="00851F9D" w:rsidRDefault="00F10BD6" w:rsidP="00410B10">
            <w:pPr>
              <w:pStyle w:val="Numera10"/>
              <w:numPr>
                <w:ilvl w:val="0"/>
                <w:numId w:val="0"/>
              </w:numPr>
              <w:rPr>
                <w:rFonts w:cs="Arial"/>
                <w:sz w:val="18"/>
                <w:szCs w:val="18"/>
                <w:lang w:val="pt-BR"/>
              </w:rPr>
            </w:pPr>
            <w:r w:rsidRPr="00851F9D">
              <w:rPr>
                <w:rFonts w:cs="Arial"/>
                <w:i/>
                <w:sz w:val="18"/>
                <w:szCs w:val="18"/>
              </w:rPr>
              <w:t>a)</w:t>
            </w:r>
            <w:r w:rsidRPr="00851F9D">
              <w:rPr>
                <w:rFonts w:cs="Arial"/>
                <w:sz w:val="18"/>
                <w:szCs w:val="18"/>
              </w:rPr>
              <w:t xml:space="preserve"> interrupção de férias, antes do 31º dia e a fruição do período restante; </w:t>
            </w:r>
            <w:r w:rsidRPr="00851F9D">
              <w:rPr>
                <w:rFonts w:cs="Arial"/>
                <w:bCs/>
                <w:sz w:val="18"/>
                <w:szCs w:val="18"/>
              </w:rPr>
              <w:t>(Incluído pela Resolução n° 24/2010)</w:t>
            </w:r>
          </w:p>
          <w:p w14:paraId="28905732" w14:textId="77777777" w:rsidR="00F10BD6" w:rsidRPr="00851F9D" w:rsidRDefault="00F10BD6" w:rsidP="00410B10">
            <w:pPr>
              <w:pStyle w:val="Numera10"/>
              <w:numPr>
                <w:ilvl w:val="0"/>
                <w:numId w:val="0"/>
              </w:numPr>
              <w:rPr>
                <w:rFonts w:cs="Arial"/>
                <w:bCs/>
                <w:sz w:val="18"/>
                <w:szCs w:val="18"/>
                <w:lang w:val="pt-BR"/>
              </w:rPr>
            </w:pPr>
            <w:r w:rsidRPr="00851F9D">
              <w:rPr>
                <w:rFonts w:cs="Arial"/>
                <w:bCs/>
                <w:sz w:val="18"/>
                <w:szCs w:val="18"/>
                <w:lang w:val="pt-BR"/>
              </w:rPr>
              <w:t>(...)</w:t>
            </w:r>
          </w:p>
        </w:tc>
        <w:tc>
          <w:tcPr>
            <w:tcW w:w="2292" w:type="pct"/>
            <w:shd w:val="clear" w:color="auto" w:fill="auto"/>
          </w:tcPr>
          <w:p w14:paraId="446DE8BD" w14:textId="77777777" w:rsidR="00F10BD6" w:rsidRPr="00851F9D" w:rsidRDefault="00F10BD6" w:rsidP="00410B10">
            <w:pPr>
              <w:spacing w:before="120" w:after="120"/>
              <w:jc w:val="center"/>
              <w:rPr>
                <w:rFonts w:ascii="Arial" w:hAnsi="Arial" w:cs="Arial"/>
                <w:b/>
                <w:sz w:val="18"/>
                <w:szCs w:val="18"/>
                <w:u w:val="single"/>
              </w:rPr>
            </w:pPr>
          </w:p>
          <w:p w14:paraId="478670C1"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u w:val="single"/>
              </w:rPr>
              <w:t>Nova redação:</w:t>
            </w:r>
          </w:p>
          <w:p w14:paraId="0BA06AA4" w14:textId="77777777" w:rsidR="00F10BD6" w:rsidRPr="00851F9D" w:rsidRDefault="00F10BD6" w:rsidP="00410B10">
            <w:pPr>
              <w:spacing w:before="120" w:after="120"/>
              <w:jc w:val="both"/>
              <w:rPr>
                <w:rFonts w:ascii="Arial" w:hAnsi="Arial" w:cs="Arial"/>
                <w:sz w:val="18"/>
                <w:szCs w:val="18"/>
              </w:rPr>
            </w:pPr>
          </w:p>
          <w:p w14:paraId="2427D6D8"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xml:space="preserve">L - encaminhar ao Tribunal Pleno, para apreciação, o Plano Anual de Fiscalização, coordenado pela Coordenadoria-Geral de Fiscalização; </w:t>
            </w:r>
          </w:p>
          <w:p w14:paraId="2769D7F7" w14:textId="77777777" w:rsidR="00F10BD6" w:rsidRPr="00851F9D" w:rsidRDefault="00F10BD6" w:rsidP="00410B10">
            <w:pPr>
              <w:spacing w:before="120" w:after="120"/>
              <w:jc w:val="both"/>
              <w:rPr>
                <w:rFonts w:ascii="Arial" w:hAnsi="Arial" w:cs="Arial"/>
                <w:sz w:val="18"/>
                <w:szCs w:val="18"/>
              </w:rPr>
            </w:pPr>
          </w:p>
          <w:p w14:paraId="228EDAC0" w14:textId="77777777" w:rsidR="00F10BD6" w:rsidRPr="00851F9D" w:rsidRDefault="00F10BD6" w:rsidP="00410B10">
            <w:pPr>
              <w:spacing w:before="120" w:after="120"/>
              <w:jc w:val="both"/>
              <w:rPr>
                <w:rFonts w:ascii="Arial" w:eastAsia="Arial Unicode MS" w:hAnsi="Arial" w:cs="Arial"/>
                <w:b/>
                <w:sz w:val="18"/>
                <w:szCs w:val="18"/>
              </w:rPr>
            </w:pPr>
            <w:r w:rsidRPr="00851F9D">
              <w:rPr>
                <w:rFonts w:ascii="Arial" w:hAnsi="Arial" w:cs="Arial"/>
                <w:i/>
                <w:sz w:val="18"/>
                <w:szCs w:val="18"/>
              </w:rPr>
              <w:t>a)</w:t>
            </w:r>
            <w:r w:rsidRPr="00851F9D">
              <w:rPr>
                <w:rFonts w:ascii="Arial" w:hAnsi="Arial" w:cs="Arial"/>
                <w:sz w:val="18"/>
                <w:szCs w:val="18"/>
              </w:rPr>
              <w:t xml:space="preserve"> concessão e interrupção de férias, antes do 31º dia e a fruição do período restante;</w:t>
            </w:r>
          </w:p>
        </w:tc>
      </w:tr>
      <w:tr w:rsidR="00F10BD6" w:rsidRPr="00851F9D" w14:paraId="3364895C" w14:textId="77777777" w:rsidTr="00020686">
        <w:tc>
          <w:tcPr>
            <w:tcW w:w="452" w:type="pct"/>
            <w:shd w:val="clear" w:color="auto" w:fill="auto"/>
          </w:tcPr>
          <w:p w14:paraId="630EE105" w14:textId="77777777" w:rsidR="00F10BD6" w:rsidRPr="00851F9D" w:rsidRDefault="00F10BD6" w:rsidP="00410B10">
            <w:pPr>
              <w:pStyle w:val="PargrafodaLista"/>
              <w:numPr>
                <w:ilvl w:val="0"/>
                <w:numId w:val="12"/>
              </w:numPr>
              <w:spacing w:before="120" w:after="120" w:line="240" w:lineRule="atLeast"/>
              <w:rPr>
                <w:rFonts w:ascii="Arial" w:hAnsi="Arial" w:cs="Arial"/>
                <w:b/>
                <w:sz w:val="18"/>
                <w:szCs w:val="18"/>
              </w:rPr>
            </w:pPr>
          </w:p>
          <w:p w14:paraId="4CDB75C0" w14:textId="77777777" w:rsidR="00F10BD6" w:rsidRPr="00851F9D" w:rsidRDefault="00F10BD6" w:rsidP="00410B10">
            <w:pPr>
              <w:pStyle w:val="PargrafodaLista"/>
              <w:spacing w:before="120" w:after="120" w:line="240" w:lineRule="atLeast"/>
              <w:rPr>
                <w:rFonts w:ascii="Arial" w:hAnsi="Arial" w:cs="Arial"/>
                <w:b/>
                <w:sz w:val="18"/>
                <w:szCs w:val="18"/>
              </w:rPr>
            </w:pPr>
          </w:p>
          <w:p w14:paraId="1A412709" w14:textId="77777777" w:rsidR="00F10BD6" w:rsidRPr="00851F9D" w:rsidRDefault="00F10BD6" w:rsidP="00410B10">
            <w:pPr>
              <w:pStyle w:val="PargrafodaLista"/>
              <w:spacing w:before="120" w:after="120" w:line="240" w:lineRule="atLeast"/>
              <w:rPr>
                <w:rFonts w:ascii="Arial" w:hAnsi="Arial" w:cs="Arial"/>
                <w:b/>
                <w:sz w:val="18"/>
                <w:szCs w:val="18"/>
              </w:rPr>
            </w:pPr>
            <w:r w:rsidRPr="00851F9D">
              <w:rPr>
                <w:rFonts w:ascii="Arial" w:hAnsi="Arial" w:cs="Arial"/>
                <w:b/>
              </w:rPr>
              <w:t>O</w:t>
            </w:r>
            <w:r w:rsidRPr="00851F9D">
              <w:rPr>
                <w:rFonts w:ascii="Arial" w:hAnsi="Arial" w:cs="Arial"/>
                <w:b/>
                <w:sz w:val="18"/>
                <w:szCs w:val="18"/>
              </w:rPr>
              <w:t xml:space="preserve"> II</w:t>
            </w:r>
          </w:p>
        </w:tc>
        <w:tc>
          <w:tcPr>
            <w:tcW w:w="2256" w:type="pct"/>
            <w:shd w:val="clear" w:color="auto" w:fill="auto"/>
          </w:tcPr>
          <w:p w14:paraId="50834768" w14:textId="77777777" w:rsidR="00F10BD6" w:rsidRPr="00851F9D" w:rsidRDefault="00F10BD6" w:rsidP="00410B10">
            <w:pPr>
              <w:keepNext/>
              <w:spacing w:before="120" w:after="120"/>
              <w:jc w:val="center"/>
              <w:outlineLvl w:val="3"/>
              <w:rPr>
                <w:rFonts w:ascii="Arial" w:eastAsia="Arial Unicode MS" w:hAnsi="Arial" w:cs="Arial"/>
                <w:b/>
                <w:bCs/>
                <w:sz w:val="18"/>
                <w:szCs w:val="18"/>
                <w:lang w:val="x-none"/>
              </w:rPr>
            </w:pPr>
            <w:bookmarkStart w:id="17" w:name="_Toc337025447"/>
            <w:bookmarkStart w:id="18" w:name="_Toc125889946"/>
            <w:bookmarkStart w:id="19" w:name="_Toc125953225"/>
            <w:bookmarkStart w:id="20" w:name="_Toc353207750"/>
            <w:r w:rsidRPr="00851F9D">
              <w:rPr>
                <w:rFonts w:ascii="Arial" w:eastAsia="Arial Unicode MS" w:hAnsi="Arial" w:cs="Arial"/>
                <w:b/>
                <w:bCs/>
                <w:sz w:val="18"/>
                <w:szCs w:val="18"/>
                <w:lang w:val="x-none"/>
              </w:rPr>
              <w:t>Subseção I</w:t>
            </w:r>
            <w:bookmarkEnd w:id="17"/>
            <w:r w:rsidRPr="00851F9D">
              <w:rPr>
                <w:rFonts w:ascii="Arial" w:eastAsia="Arial Unicode MS" w:hAnsi="Arial" w:cs="Arial"/>
                <w:b/>
                <w:bCs/>
                <w:sz w:val="18"/>
                <w:szCs w:val="18"/>
              </w:rPr>
              <w:br/>
            </w:r>
            <w:r w:rsidRPr="00851F9D">
              <w:rPr>
                <w:rFonts w:ascii="Arial" w:eastAsia="Arial Unicode MS" w:hAnsi="Arial" w:cs="Arial"/>
                <w:b/>
                <w:bCs/>
                <w:sz w:val="18"/>
                <w:szCs w:val="18"/>
                <w:lang w:val="x-none"/>
              </w:rPr>
              <w:t>Do Gabinete da Presidência</w:t>
            </w:r>
            <w:bookmarkEnd w:id="18"/>
            <w:bookmarkEnd w:id="19"/>
            <w:bookmarkEnd w:id="20"/>
          </w:p>
          <w:p w14:paraId="57573107" w14:textId="77777777" w:rsidR="00F10BD6" w:rsidRPr="00851F9D" w:rsidRDefault="00F10BD6" w:rsidP="00410B10">
            <w:pPr>
              <w:spacing w:before="120" w:after="120"/>
              <w:jc w:val="both"/>
              <w:rPr>
                <w:rFonts w:ascii="Arial" w:eastAsia="Arial Unicode MS" w:hAnsi="Arial" w:cs="Arial"/>
                <w:sz w:val="18"/>
                <w:szCs w:val="18"/>
              </w:rPr>
            </w:pPr>
            <w:bookmarkStart w:id="21" w:name="RIart19"/>
            <w:bookmarkEnd w:id="21"/>
            <w:r w:rsidRPr="00851F9D">
              <w:rPr>
                <w:rFonts w:ascii="Arial" w:eastAsia="Arial Unicode MS" w:hAnsi="Arial" w:cs="Arial"/>
                <w:b/>
                <w:sz w:val="18"/>
                <w:szCs w:val="18"/>
                <w:lang w:val="x-none"/>
              </w:rPr>
              <w:t>Art. 19.</w:t>
            </w:r>
            <w:r w:rsidRPr="00851F9D">
              <w:rPr>
                <w:rFonts w:ascii="Arial" w:eastAsia="Arial Unicode MS" w:hAnsi="Arial" w:cs="Arial"/>
                <w:sz w:val="18"/>
                <w:szCs w:val="18"/>
                <w:lang w:val="x-none"/>
              </w:rPr>
              <w:t xml:space="preserve"> O Gabinete da Presidência tem como atribuições:</w:t>
            </w:r>
          </w:p>
          <w:p w14:paraId="4700C7FD" w14:textId="77777777" w:rsidR="00F10BD6" w:rsidRPr="00851F9D" w:rsidRDefault="00F10BD6" w:rsidP="00410B10">
            <w:pPr>
              <w:spacing w:before="120" w:after="120"/>
              <w:jc w:val="both"/>
              <w:rPr>
                <w:rFonts w:ascii="Arial" w:eastAsia="Arial Unicode MS" w:hAnsi="Arial" w:cs="Arial"/>
                <w:sz w:val="18"/>
                <w:szCs w:val="18"/>
                <w:lang w:val="x-none"/>
              </w:rPr>
            </w:pPr>
            <w:r w:rsidRPr="00851F9D">
              <w:rPr>
                <w:rFonts w:ascii="Arial" w:eastAsia="Arial Unicode MS" w:hAnsi="Arial" w:cs="Arial"/>
                <w:sz w:val="18"/>
                <w:szCs w:val="18"/>
                <w:lang w:val="x-none"/>
              </w:rPr>
              <w:t>I - organizar e executar atividades administrativas inerentes ao desempenho das atribuições de representação do Presidente e de relacionamento interinstitucional; (Redação dada pela Resolução n° 24/2010)</w:t>
            </w:r>
          </w:p>
          <w:p w14:paraId="040504B6" w14:textId="77777777" w:rsidR="00F10BD6" w:rsidRPr="00851F9D" w:rsidRDefault="00F10BD6" w:rsidP="00410B10">
            <w:pPr>
              <w:spacing w:before="120" w:after="120"/>
              <w:jc w:val="both"/>
              <w:rPr>
                <w:rFonts w:ascii="Arial" w:eastAsia="Arial Unicode MS" w:hAnsi="Arial" w:cs="Arial"/>
                <w:sz w:val="18"/>
                <w:szCs w:val="18"/>
                <w:lang w:val="x-none"/>
              </w:rPr>
            </w:pPr>
            <w:r w:rsidRPr="00851F9D">
              <w:rPr>
                <w:rFonts w:ascii="Arial" w:eastAsia="Arial Unicode MS" w:hAnsi="Arial" w:cs="Arial"/>
                <w:sz w:val="18"/>
                <w:szCs w:val="18"/>
                <w:lang w:val="x-none"/>
              </w:rPr>
              <w:t>II - receber e encaminhar ao Presidente o expediente que lhe é dirigido, com a devida triagem;</w:t>
            </w:r>
          </w:p>
          <w:p w14:paraId="4F927EC0" w14:textId="77777777" w:rsidR="00F10BD6" w:rsidRPr="00851F9D" w:rsidRDefault="00F10BD6" w:rsidP="00410B10">
            <w:pPr>
              <w:spacing w:before="120" w:after="120"/>
              <w:jc w:val="both"/>
              <w:rPr>
                <w:rFonts w:ascii="Arial" w:eastAsia="Arial Unicode MS" w:hAnsi="Arial" w:cs="Arial"/>
                <w:sz w:val="18"/>
                <w:szCs w:val="18"/>
                <w:lang w:val="x-none"/>
              </w:rPr>
            </w:pPr>
            <w:r w:rsidRPr="00851F9D">
              <w:rPr>
                <w:rFonts w:ascii="Arial" w:eastAsia="Arial Unicode MS" w:hAnsi="Arial" w:cs="Arial"/>
                <w:sz w:val="18"/>
                <w:szCs w:val="18"/>
                <w:lang w:val="x-none"/>
              </w:rPr>
              <w:t>III - transmitir e controlar a execução das ordens emanadas do Presidente;</w:t>
            </w:r>
          </w:p>
          <w:p w14:paraId="42157446" w14:textId="77777777" w:rsidR="00F10BD6" w:rsidRPr="00851F9D" w:rsidRDefault="00F10BD6" w:rsidP="00410B10">
            <w:pPr>
              <w:spacing w:before="120" w:after="120"/>
              <w:jc w:val="both"/>
              <w:rPr>
                <w:rFonts w:ascii="Arial" w:eastAsia="Arial Unicode MS" w:hAnsi="Arial" w:cs="Arial"/>
                <w:sz w:val="18"/>
                <w:szCs w:val="18"/>
                <w:lang w:val="x-none"/>
              </w:rPr>
            </w:pPr>
            <w:r w:rsidRPr="00851F9D">
              <w:rPr>
                <w:rFonts w:ascii="Arial" w:eastAsia="Arial Unicode MS" w:hAnsi="Arial" w:cs="Arial"/>
                <w:sz w:val="18"/>
                <w:szCs w:val="18"/>
                <w:lang w:val="x-none"/>
              </w:rPr>
              <w:lastRenderedPageBreak/>
              <w:t>IV - assistir diretamente o Presidente no desempenho de suas atribuições e compromissos oficiais</w:t>
            </w:r>
            <w:r w:rsidRPr="00851F9D">
              <w:rPr>
                <w:rFonts w:ascii="Arial" w:eastAsia="Arial Unicode MS" w:hAnsi="Arial" w:cs="Arial"/>
                <w:sz w:val="18"/>
                <w:szCs w:val="18"/>
              </w:rPr>
              <w:t xml:space="preserve">; </w:t>
            </w:r>
            <w:r w:rsidRPr="00851F9D">
              <w:rPr>
                <w:rFonts w:ascii="Arial" w:eastAsia="Arial Unicode MS" w:hAnsi="Arial" w:cs="Arial"/>
                <w:sz w:val="18"/>
                <w:szCs w:val="18"/>
                <w:lang w:val="x-none"/>
              </w:rPr>
              <w:t xml:space="preserve">(Redação dada pela Resolução n° </w:t>
            </w:r>
            <w:r w:rsidRPr="00851F9D">
              <w:rPr>
                <w:rFonts w:ascii="Arial" w:eastAsia="Arial Unicode MS" w:hAnsi="Arial" w:cs="Arial"/>
                <w:sz w:val="18"/>
                <w:szCs w:val="18"/>
              </w:rPr>
              <w:t>48</w:t>
            </w:r>
            <w:r w:rsidRPr="00851F9D">
              <w:rPr>
                <w:rFonts w:ascii="Arial" w:eastAsia="Arial Unicode MS" w:hAnsi="Arial" w:cs="Arial"/>
                <w:sz w:val="18"/>
                <w:szCs w:val="18"/>
                <w:lang w:val="x-none"/>
              </w:rPr>
              <w:t>/201</w:t>
            </w:r>
            <w:r w:rsidRPr="00851F9D">
              <w:rPr>
                <w:rFonts w:ascii="Arial" w:eastAsia="Arial Unicode MS" w:hAnsi="Arial" w:cs="Arial"/>
                <w:sz w:val="18"/>
                <w:szCs w:val="18"/>
              </w:rPr>
              <w:t>4</w:t>
            </w:r>
            <w:r w:rsidRPr="00851F9D">
              <w:rPr>
                <w:rFonts w:ascii="Arial" w:eastAsia="Arial Unicode MS" w:hAnsi="Arial" w:cs="Arial"/>
                <w:sz w:val="18"/>
                <w:szCs w:val="18"/>
                <w:lang w:val="x-none"/>
              </w:rPr>
              <w:t>)</w:t>
            </w:r>
          </w:p>
          <w:p w14:paraId="4C1A8A2E" w14:textId="77777777" w:rsidR="00F10BD6" w:rsidRPr="00851F9D" w:rsidRDefault="00F10BD6" w:rsidP="00410B10">
            <w:pPr>
              <w:spacing w:before="120" w:after="120"/>
              <w:jc w:val="both"/>
              <w:rPr>
                <w:rFonts w:ascii="Arial" w:eastAsia="Arial Unicode MS" w:hAnsi="Arial" w:cs="Arial"/>
                <w:sz w:val="18"/>
                <w:szCs w:val="18"/>
                <w:lang w:val="x-none"/>
              </w:rPr>
            </w:pPr>
            <w:r w:rsidRPr="00851F9D">
              <w:rPr>
                <w:rFonts w:ascii="Arial" w:eastAsia="Arial Unicode MS" w:hAnsi="Arial" w:cs="Arial"/>
                <w:sz w:val="18"/>
                <w:szCs w:val="18"/>
                <w:lang w:val="x-none"/>
              </w:rPr>
              <w:t>V - organizar a agenda de compromissos do Presidente;</w:t>
            </w:r>
          </w:p>
          <w:p w14:paraId="3133DE01" w14:textId="77777777" w:rsidR="00F10BD6" w:rsidRPr="00851F9D" w:rsidRDefault="00F10BD6" w:rsidP="00410B10">
            <w:pPr>
              <w:spacing w:before="120" w:after="120"/>
              <w:jc w:val="both"/>
              <w:rPr>
                <w:rFonts w:ascii="Arial" w:eastAsia="Arial Unicode MS" w:hAnsi="Arial" w:cs="Arial"/>
                <w:sz w:val="18"/>
                <w:szCs w:val="18"/>
                <w:lang w:val="x-none"/>
              </w:rPr>
            </w:pPr>
            <w:r w:rsidRPr="00851F9D">
              <w:rPr>
                <w:rFonts w:ascii="Arial" w:eastAsia="Arial Unicode MS" w:hAnsi="Arial" w:cs="Arial"/>
                <w:sz w:val="18"/>
                <w:szCs w:val="18"/>
                <w:lang w:val="x-none"/>
              </w:rPr>
              <w:t>VI - desempenhar outras tarefas determinadas pelo Presidente;</w:t>
            </w:r>
          </w:p>
          <w:p w14:paraId="2DD8974B" w14:textId="77777777" w:rsidR="00F10BD6" w:rsidRPr="00851F9D" w:rsidRDefault="00F10BD6" w:rsidP="00410B10">
            <w:pPr>
              <w:spacing w:before="120" w:after="120"/>
              <w:jc w:val="both"/>
              <w:rPr>
                <w:rFonts w:ascii="Arial" w:hAnsi="Arial" w:cs="Arial"/>
                <w:b/>
                <w:sz w:val="18"/>
                <w:szCs w:val="18"/>
              </w:rPr>
            </w:pPr>
            <w:r w:rsidRPr="00851F9D">
              <w:rPr>
                <w:rFonts w:ascii="Arial" w:eastAsia="Arial Unicode MS" w:hAnsi="Arial" w:cs="Arial"/>
                <w:sz w:val="18"/>
                <w:szCs w:val="18"/>
                <w:lang w:val="x-none"/>
              </w:rPr>
              <w:t>VII - (Revogado pela Resolução n° 24/2010)</w:t>
            </w:r>
          </w:p>
        </w:tc>
        <w:tc>
          <w:tcPr>
            <w:tcW w:w="2292" w:type="pct"/>
            <w:shd w:val="clear" w:color="auto" w:fill="auto"/>
          </w:tcPr>
          <w:p w14:paraId="6930E44C" w14:textId="77777777" w:rsidR="00F10BD6" w:rsidRPr="00851F9D" w:rsidRDefault="00F10BD6" w:rsidP="00410B10">
            <w:pPr>
              <w:spacing w:before="120" w:after="120"/>
              <w:jc w:val="center"/>
              <w:rPr>
                <w:rFonts w:ascii="Arial" w:hAnsi="Arial" w:cs="Arial"/>
                <w:b/>
                <w:sz w:val="18"/>
                <w:szCs w:val="18"/>
                <w:u w:val="single"/>
              </w:rPr>
            </w:pPr>
          </w:p>
          <w:p w14:paraId="13B31F77"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u w:val="single"/>
              </w:rPr>
              <w:t>Incluir</w:t>
            </w:r>
            <w:r w:rsidRPr="00851F9D">
              <w:rPr>
                <w:rFonts w:ascii="Arial" w:hAnsi="Arial" w:cs="Arial"/>
                <w:b/>
                <w:sz w:val="18"/>
                <w:szCs w:val="18"/>
              </w:rPr>
              <w:t>:</w:t>
            </w:r>
          </w:p>
          <w:p w14:paraId="59CAC244"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lang w:val="pt-BR"/>
              </w:rPr>
              <w:t>VIII</w:t>
            </w:r>
            <w:r w:rsidRPr="00851F9D">
              <w:rPr>
                <w:rFonts w:eastAsia="Arial Unicode MS" w:cs="Arial"/>
                <w:sz w:val="18"/>
                <w:szCs w:val="18"/>
              </w:rPr>
              <w:t xml:space="preserve"> - elaborar os despachos interlocutórios necessários à instrução ou ordenamento de processos encaminhados ao Gabinete da Presidência; </w:t>
            </w:r>
          </w:p>
          <w:p w14:paraId="528B80B8" w14:textId="77777777" w:rsidR="00F10BD6" w:rsidRPr="00851F9D" w:rsidRDefault="00F10BD6" w:rsidP="00410B10">
            <w:pPr>
              <w:pStyle w:val="Numera10"/>
              <w:numPr>
                <w:ilvl w:val="0"/>
                <w:numId w:val="0"/>
              </w:numPr>
              <w:rPr>
                <w:rFonts w:eastAsia="Arial Unicode MS" w:cs="Arial"/>
                <w:sz w:val="18"/>
                <w:szCs w:val="18"/>
              </w:rPr>
            </w:pPr>
            <w:r w:rsidRPr="00851F9D">
              <w:rPr>
                <w:rFonts w:eastAsia="Arial Unicode MS" w:cs="Arial"/>
                <w:sz w:val="18"/>
                <w:szCs w:val="18"/>
                <w:lang w:val="pt-BR"/>
              </w:rPr>
              <w:t>IX</w:t>
            </w:r>
            <w:r w:rsidRPr="00851F9D">
              <w:rPr>
                <w:rFonts w:eastAsia="Arial Unicode MS" w:cs="Arial"/>
                <w:sz w:val="18"/>
                <w:szCs w:val="18"/>
              </w:rPr>
              <w:t xml:space="preserve"> - providenciar a expedição de informações e expedientes a cargo da Presidência;</w:t>
            </w:r>
          </w:p>
          <w:p w14:paraId="4CD600C3" w14:textId="77777777" w:rsidR="00F10BD6" w:rsidRPr="00851F9D" w:rsidRDefault="00F10BD6" w:rsidP="00410B10">
            <w:pPr>
              <w:pStyle w:val="Numera10"/>
              <w:numPr>
                <w:ilvl w:val="0"/>
                <w:numId w:val="0"/>
              </w:numPr>
              <w:rPr>
                <w:rFonts w:eastAsia="Arial Unicode MS" w:cs="Arial"/>
                <w:sz w:val="18"/>
                <w:szCs w:val="18"/>
              </w:rPr>
            </w:pPr>
            <w:r w:rsidRPr="00851F9D">
              <w:rPr>
                <w:rFonts w:eastAsia="Arial Unicode MS" w:cs="Arial"/>
                <w:sz w:val="18"/>
                <w:szCs w:val="18"/>
                <w:lang w:val="pt-BR"/>
              </w:rPr>
              <w:t>X</w:t>
            </w:r>
            <w:r w:rsidRPr="00851F9D">
              <w:rPr>
                <w:rFonts w:eastAsia="Arial Unicode MS" w:cs="Arial"/>
                <w:sz w:val="18"/>
                <w:szCs w:val="18"/>
              </w:rPr>
              <w:t xml:space="preserve"> - coordenar a edição e a publicação de portarias, ordens de serviço e demais atos normativos de iniciativa do Presidente;</w:t>
            </w:r>
          </w:p>
          <w:p w14:paraId="48E82496"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eastAsia="Arial Unicode MS" w:hAnsi="Arial" w:cs="Arial"/>
                <w:sz w:val="18"/>
                <w:szCs w:val="18"/>
              </w:rPr>
              <w:t>XI - providenciar o atendimento de pedido de informações formulado ao Tribunal em razão de mandado de segurança impetrado contra seus atos;</w:t>
            </w:r>
          </w:p>
          <w:p w14:paraId="0CD06FFA"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eastAsia="Arial Unicode MS" w:hAnsi="Arial" w:cs="Arial"/>
                <w:sz w:val="18"/>
                <w:szCs w:val="18"/>
              </w:rPr>
              <w:lastRenderedPageBreak/>
              <w:t>XII - realizar estudos e emitir pareceres sobre questão suscitada na discussão de processo avocado pelo Presidente.</w:t>
            </w:r>
          </w:p>
        </w:tc>
      </w:tr>
      <w:tr w:rsidR="00F10BD6" w:rsidRPr="00851F9D" w14:paraId="2751882D" w14:textId="77777777" w:rsidTr="00020686">
        <w:tc>
          <w:tcPr>
            <w:tcW w:w="452" w:type="pct"/>
            <w:shd w:val="clear" w:color="auto" w:fill="auto"/>
          </w:tcPr>
          <w:p w14:paraId="32F66976" w14:textId="77777777" w:rsidR="00F10BD6" w:rsidRPr="00851F9D" w:rsidRDefault="00F10BD6" w:rsidP="00410B10">
            <w:pPr>
              <w:pStyle w:val="PargrafodaLista"/>
              <w:numPr>
                <w:ilvl w:val="0"/>
                <w:numId w:val="12"/>
              </w:numPr>
              <w:spacing w:before="120" w:after="120" w:line="240" w:lineRule="atLeast"/>
              <w:rPr>
                <w:rFonts w:ascii="Arial" w:hAnsi="Arial" w:cs="Arial"/>
                <w:b/>
                <w:sz w:val="18"/>
                <w:szCs w:val="18"/>
              </w:rPr>
            </w:pPr>
          </w:p>
          <w:p w14:paraId="3238A1F2" w14:textId="77777777" w:rsidR="00F10BD6" w:rsidRPr="00851F9D" w:rsidRDefault="00F10BD6" w:rsidP="00410B10">
            <w:pPr>
              <w:pStyle w:val="PargrafodaLista"/>
              <w:spacing w:before="120" w:after="120" w:line="240" w:lineRule="atLeast"/>
              <w:rPr>
                <w:rFonts w:ascii="Arial" w:hAnsi="Arial" w:cs="Arial"/>
                <w:b/>
                <w:sz w:val="18"/>
                <w:szCs w:val="18"/>
              </w:rPr>
            </w:pPr>
          </w:p>
          <w:p w14:paraId="41A97EBB" w14:textId="77777777" w:rsidR="00F10BD6" w:rsidRPr="00851F9D" w:rsidRDefault="00F10BD6" w:rsidP="00410B10">
            <w:pPr>
              <w:pStyle w:val="PargrafodaLista"/>
              <w:spacing w:before="120" w:after="120" w:line="240" w:lineRule="atLeast"/>
              <w:rPr>
                <w:rFonts w:ascii="Arial" w:hAnsi="Arial" w:cs="Arial"/>
                <w:b/>
                <w:sz w:val="18"/>
                <w:szCs w:val="18"/>
              </w:rPr>
            </w:pPr>
            <w:r w:rsidRPr="00851F9D">
              <w:rPr>
                <w:rFonts w:ascii="Arial" w:hAnsi="Arial" w:cs="Arial"/>
                <w:b/>
              </w:rPr>
              <w:t>O</w:t>
            </w:r>
            <w:r w:rsidRPr="00851F9D">
              <w:rPr>
                <w:rFonts w:ascii="Arial" w:hAnsi="Arial" w:cs="Arial"/>
                <w:b/>
                <w:sz w:val="18"/>
                <w:szCs w:val="18"/>
              </w:rPr>
              <w:t xml:space="preserve"> III</w:t>
            </w:r>
          </w:p>
        </w:tc>
        <w:tc>
          <w:tcPr>
            <w:tcW w:w="2256" w:type="pct"/>
            <w:shd w:val="clear" w:color="auto" w:fill="auto"/>
          </w:tcPr>
          <w:p w14:paraId="1E6FA028" w14:textId="77777777" w:rsidR="00F10BD6" w:rsidRPr="00851F9D" w:rsidRDefault="00F10BD6" w:rsidP="00410B10">
            <w:pPr>
              <w:keepNext/>
              <w:spacing w:before="120" w:after="120"/>
              <w:jc w:val="center"/>
              <w:outlineLvl w:val="3"/>
              <w:rPr>
                <w:rFonts w:ascii="Arial" w:eastAsia="Arial Unicode MS" w:hAnsi="Arial" w:cs="Arial"/>
                <w:b/>
                <w:bCs/>
                <w:sz w:val="18"/>
                <w:szCs w:val="18"/>
              </w:rPr>
            </w:pPr>
            <w:r w:rsidRPr="00851F9D">
              <w:rPr>
                <w:rFonts w:ascii="Arial" w:eastAsia="Arial Unicode MS" w:hAnsi="Arial" w:cs="Arial"/>
                <w:b/>
                <w:bCs/>
                <w:sz w:val="18"/>
                <w:szCs w:val="18"/>
                <w:lang w:val="x-none"/>
              </w:rPr>
              <w:t>Subseção I</w:t>
            </w:r>
            <w:r w:rsidRPr="00851F9D">
              <w:rPr>
                <w:rFonts w:ascii="Arial" w:eastAsia="Arial Unicode MS" w:hAnsi="Arial" w:cs="Arial"/>
                <w:b/>
                <w:bCs/>
                <w:sz w:val="18"/>
                <w:szCs w:val="18"/>
              </w:rPr>
              <w:br/>
            </w:r>
            <w:r w:rsidRPr="00851F9D">
              <w:rPr>
                <w:rFonts w:ascii="Arial" w:eastAsia="Arial Unicode MS" w:hAnsi="Arial" w:cs="Arial"/>
                <w:b/>
                <w:bCs/>
                <w:sz w:val="18"/>
                <w:szCs w:val="18"/>
                <w:lang w:val="x-none"/>
              </w:rPr>
              <w:t>Do Gabinete da Presidência</w:t>
            </w:r>
          </w:p>
          <w:p w14:paraId="3B5FD84D" w14:textId="77777777" w:rsidR="00F10BD6" w:rsidRPr="00851F9D" w:rsidRDefault="00F10BD6" w:rsidP="00410B10">
            <w:pPr>
              <w:keepNext/>
              <w:spacing w:before="120" w:after="120"/>
              <w:outlineLvl w:val="3"/>
              <w:rPr>
                <w:rFonts w:ascii="Arial" w:eastAsia="Arial Unicode MS" w:hAnsi="Arial" w:cs="Arial"/>
                <w:bCs/>
                <w:sz w:val="18"/>
                <w:szCs w:val="18"/>
              </w:rPr>
            </w:pPr>
            <w:r w:rsidRPr="00851F9D">
              <w:rPr>
                <w:rFonts w:ascii="Arial" w:eastAsia="Arial Unicode MS" w:hAnsi="Arial" w:cs="Arial"/>
                <w:bCs/>
                <w:sz w:val="18"/>
                <w:szCs w:val="18"/>
              </w:rPr>
              <w:t>(...)</w:t>
            </w:r>
          </w:p>
          <w:p w14:paraId="66F9DD88" w14:textId="77777777" w:rsidR="00F10BD6" w:rsidRPr="00851F9D" w:rsidRDefault="00F10BD6" w:rsidP="00410B10">
            <w:pPr>
              <w:pStyle w:val="Numera10"/>
              <w:numPr>
                <w:ilvl w:val="0"/>
                <w:numId w:val="0"/>
              </w:numPr>
              <w:rPr>
                <w:rFonts w:cs="Arial"/>
                <w:sz w:val="18"/>
                <w:szCs w:val="18"/>
                <w:lang w:val="pt-BR"/>
              </w:rPr>
            </w:pPr>
            <w:r w:rsidRPr="00851F9D">
              <w:rPr>
                <w:rFonts w:cs="Arial"/>
                <w:b/>
                <w:sz w:val="18"/>
                <w:szCs w:val="18"/>
              </w:rPr>
              <w:t>Art. 20.</w:t>
            </w:r>
            <w:r w:rsidRPr="00851F9D">
              <w:rPr>
                <w:rFonts w:cs="Arial"/>
                <w:sz w:val="18"/>
                <w:szCs w:val="18"/>
              </w:rPr>
              <w:t xml:space="preserve"> Integram o Gabinete da Presidência: (Redação dada pela Resolução n° </w:t>
            </w:r>
            <w:r w:rsidRPr="00851F9D">
              <w:rPr>
                <w:rFonts w:cs="Arial"/>
                <w:sz w:val="18"/>
                <w:szCs w:val="18"/>
                <w:lang w:val="pt-BR"/>
              </w:rPr>
              <w:t>48</w:t>
            </w:r>
            <w:r w:rsidRPr="00851F9D">
              <w:rPr>
                <w:rFonts w:cs="Arial"/>
                <w:sz w:val="18"/>
                <w:szCs w:val="18"/>
              </w:rPr>
              <w:t>/201</w:t>
            </w:r>
            <w:r w:rsidRPr="00851F9D">
              <w:rPr>
                <w:rFonts w:cs="Arial"/>
                <w:sz w:val="18"/>
                <w:szCs w:val="18"/>
                <w:lang w:val="pt-BR"/>
              </w:rPr>
              <w:t>4</w:t>
            </w:r>
            <w:r w:rsidRPr="00851F9D">
              <w:rPr>
                <w:rFonts w:cs="Arial"/>
                <w:sz w:val="18"/>
                <w:szCs w:val="18"/>
              </w:rPr>
              <w:t>)</w:t>
            </w:r>
          </w:p>
          <w:p w14:paraId="1AB4A943"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 xml:space="preserve">I - </w:t>
            </w:r>
            <w:r w:rsidRPr="00851F9D">
              <w:rPr>
                <w:rFonts w:cs="Arial"/>
                <w:sz w:val="18"/>
                <w:szCs w:val="18"/>
              </w:rPr>
              <w:t>a Assessoria de Cerimonial; (</w:t>
            </w:r>
            <w:r w:rsidRPr="00851F9D">
              <w:rPr>
                <w:rFonts w:cs="Arial"/>
                <w:sz w:val="18"/>
                <w:szCs w:val="18"/>
                <w:lang w:val="pt-BR"/>
              </w:rPr>
              <w:t>Incluído p</w:t>
            </w:r>
            <w:r w:rsidRPr="00851F9D">
              <w:rPr>
                <w:rFonts w:cs="Arial"/>
                <w:sz w:val="18"/>
                <w:szCs w:val="18"/>
              </w:rPr>
              <w:t xml:space="preserve">ela Resolução n° </w:t>
            </w:r>
            <w:r w:rsidRPr="00851F9D">
              <w:rPr>
                <w:rFonts w:cs="Arial"/>
                <w:sz w:val="18"/>
                <w:szCs w:val="18"/>
                <w:lang w:val="pt-BR"/>
              </w:rPr>
              <w:t>48</w:t>
            </w:r>
            <w:r w:rsidRPr="00851F9D">
              <w:rPr>
                <w:rFonts w:cs="Arial"/>
                <w:sz w:val="18"/>
                <w:szCs w:val="18"/>
              </w:rPr>
              <w:t>/201</w:t>
            </w:r>
            <w:r w:rsidRPr="00851F9D">
              <w:rPr>
                <w:rFonts w:cs="Arial"/>
                <w:sz w:val="18"/>
                <w:szCs w:val="18"/>
                <w:lang w:val="pt-BR"/>
              </w:rPr>
              <w:t>4</w:t>
            </w:r>
            <w:r w:rsidRPr="00851F9D">
              <w:rPr>
                <w:rFonts w:cs="Arial"/>
                <w:sz w:val="18"/>
                <w:szCs w:val="18"/>
              </w:rPr>
              <w:t>)</w:t>
            </w:r>
          </w:p>
          <w:p w14:paraId="1FCE36AD"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 xml:space="preserve">II - </w:t>
            </w:r>
            <w:r w:rsidRPr="00851F9D">
              <w:rPr>
                <w:rFonts w:cs="Arial"/>
                <w:sz w:val="18"/>
                <w:szCs w:val="18"/>
              </w:rPr>
              <w:t>o Gabinete da Assessoria Militar; (</w:t>
            </w:r>
            <w:r w:rsidRPr="00851F9D">
              <w:rPr>
                <w:rFonts w:cs="Arial"/>
                <w:sz w:val="18"/>
                <w:szCs w:val="18"/>
                <w:lang w:val="pt-BR"/>
              </w:rPr>
              <w:t>Incluído p</w:t>
            </w:r>
            <w:r w:rsidRPr="00851F9D">
              <w:rPr>
                <w:rFonts w:cs="Arial"/>
                <w:sz w:val="18"/>
                <w:szCs w:val="18"/>
              </w:rPr>
              <w:t xml:space="preserve">ela Resolução n° </w:t>
            </w:r>
            <w:r w:rsidRPr="00851F9D">
              <w:rPr>
                <w:rFonts w:cs="Arial"/>
                <w:sz w:val="18"/>
                <w:szCs w:val="18"/>
                <w:lang w:val="pt-BR"/>
              </w:rPr>
              <w:t>48</w:t>
            </w:r>
            <w:r w:rsidRPr="00851F9D">
              <w:rPr>
                <w:rFonts w:cs="Arial"/>
                <w:sz w:val="18"/>
                <w:szCs w:val="18"/>
              </w:rPr>
              <w:t>/201</w:t>
            </w:r>
            <w:r w:rsidRPr="00851F9D">
              <w:rPr>
                <w:rFonts w:cs="Arial"/>
                <w:sz w:val="18"/>
                <w:szCs w:val="18"/>
                <w:lang w:val="pt-BR"/>
              </w:rPr>
              <w:t>4</w:t>
            </w:r>
            <w:r w:rsidRPr="00851F9D">
              <w:rPr>
                <w:rFonts w:cs="Arial"/>
                <w:sz w:val="18"/>
                <w:szCs w:val="18"/>
              </w:rPr>
              <w:t>)</w:t>
            </w:r>
          </w:p>
          <w:p w14:paraId="45143B54" w14:textId="77777777" w:rsidR="00F10BD6" w:rsidRPr="00851F9D" w:rsidRDefault="00F10BD6" w:rsidP="00410B10">
            <w:pPr>
              <w:pStyle w:val="Numera10"/>
              <w:numPr>
                <w:ilvl w:val="0"/>
                <w:numId w:val="0"/>
              </w:numPr>
              <w:rPr>
                <w:rFonts w:eastAsia="Arial Unicode MS" w:cs="Arial"/>
                <w:b/>
                <w:bCs/>
                <w:sz w:val="18"/>
                <w:szCs w:val="18"/>
              </w:rPr>
            </w:pPr>
            <w:r w:rsidRPr="00851F9D">
              <w:rPr>
                <w:rFonts w:cs="Arial"/>
                <w:sz w:val="18"/>
                <w:szCs w:val="18"/>
                <w:lang w:val="pt-BR"/>
              </w:rPr>
              <w:t xml:space="preserve">III - </w:t>
            </w:r>
            <w:r w:rsidRPr="00851F9D">
              <w:rPr>
                <w:rFonts w:cs="Arial"/>
                <w:sz w:val="18"/>
                <w:szCs w:val="18"/>
              </w:rPr>
              <w:t>a Assessoria de Redação Oficial. (</w:t>
            </w:r>
            <w:r w:rsidRPr="00851F9D">
              <w:rPr>
                <w:rFonts w:cs="Arial"/>
                <w:sz w:val="18"/>
                <w:szCs w:val="18"/>
                <w:lang w:val="pt-BR"/>
              </w:rPr>
              <w:t>Incluído p</w:t>
            </w:r>
            <w:r w:rsidRPr="00851F9D">
              <w:rPr>
                <w:rFonts w:cs="Arial"/>
                <w:sz w:val="18"/>
                <w:szCs w:val="18"/>
              </w:rPr>
              <w:t xml:space="preserve">ela Resolução n° </w:t>
            </w:r>
            <w:r w:rsidRPr="00851F9D">
              <w:rPr>
                <w:rFonts w:cs="Arial"/>
                <w:sz w:val="18"/>
                <w:szCs w:val="18"/>
                <w:lang w:val="pt-BR"/>
              </w:rPr>
              <w:t>48</w:t>
            </w:r>
            <w:r w:rsidRPr="00851F9D">
              <w:rPr>
                <w:rFonts w:cs="Arial"/>
                <w:sz w:val="18"/>
                <w:szCs w:val="18"/>
              </w:rPr>
              <w:t>/201</w:t>
            </w:r>
            <w:r w:rsidRPr="00851F9D">
              <w:rPr>
                <w:rFonts w:cs="Arial"/>
                <w:sz w:val="18"/>
                <w:szCs w:val="18"/>
                <w:lang w:val="pt-BR"/>
              </w:rPr>
              <w:t>4</w:t>
            </w:r>
            <w:r w:rsidRPr="00851F9D">
              <w:rPr>
                <w:rFonts w:cs="Arial"/>
                <w:sz w:val="18"/>
                <w:szCs w:val="18"/>
              </w:rPr>
              <w:t>)</w:t>
            </w:r>
          </w:p>
        </w:tc>
        <w:tc>
          <w:tcPr>
            <w:tcW w:w="2292" w:type="pct"/>
            <w:shd w:val="clear" w:color="auto" w:fill="auto"/>
          </w:tcPr>
          <w:p w14:paraId="3434CD00" w14:textId="77777777" w:rsidR="00F10BD6" w:rsidRPr="00851F9D" w:rsidRDefault="00F10BD6" w:rsidP="00410B10">
            <w:pPr>
              <w:spacing w:before="120" w:after="120"/>
              <w:jc w:val="both"/>
              <w:rPr>
                <w:rFonts w:ascii="Arial" w:eastAsia="Arial Unicode MS" w:hAnsi="Arial" w:cs="Arial"/>
                <w:sz w:val="18"/>
                <w:szCs w:val="18"/>
              </w:rPr>
            </w:pPr>
          </w:p>
          <w:p w14:paraId="68A9376A" w14:textId="77777777" w:rsidR="00F10BD6" w:rsidRPr="00851F9D" w:rsidRDefault="00F10BD6" w:rsidP="00410B10">
            <w:pPr>
              <w:spacing w:before="120" w:after="120"/>
              <w:jc w:val="both"/>
              <w:rPr>
                <w:rFonts w:ascii="Arial" w:eastAsia="Arial Unicode MS" w:hAnsi="Arial" w:cs="Arial"/>
                <w:sz w:val="18"/>
                <w:szCs w:val="18"/>
              </w:rPr>
            </w:pPr>
          </w:p>
          <w:p w14:paraId="3EBFC31C"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u w:val="single"/>
              </w:rPr>
              <w:t>Nova redação</w:t>
            </w:r>
            <w:r w:rsidRPr="00851F9D">
              <w:rPr>
                <w:rFonts w:ascii="Arial" w:hAnsi="Arial" w:cs="Arial"/>
                <w:b/>
                <w:sz w:val="18"/>
                <w:szCs w:val="18"/>
              </w:rPr>
              <w:t>:</w:t>
            </w:r>
          </w:p>
          <w:p w14:paraId="5DACEEB3"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sz w:val="18"/>
                <w:szCs w:val="18"/>
              </w:rPr>
              <w:t>III - a Assessoria técnico-jurídica.</w:t>
            </w:r>
          </w:p>
          <w:p w14:paraId="4E4E2796" w14:textId="77777777" w:rsidR="00F10BD6" w:rsidRPr="00851F9D" w:rsidRDefault="00F10BD6" w:rsidP="00410B10">
            <w:pPr>
              <w:spacing w:before="120" w:after="120"/>
              <w:jc w:val="both"/>
              <w:rPr>
                <w:rFonts w:ascii="Arial" w:eastAsia="Arial Unicode MS" w:hAnsi="Arial" w:cs="Arial"/>
                <w:sz w:val="18"/>
                <w:szCs w:val="18"/>
              </w:rPr>
            </w:pPr>
          </w:p>
        </w:tc>
      </w:tr>
      <w:tr w:rsidR="00F10BD6" w:rsidRPr="00851F9D" w14:paraId="39809F77" w14:textId="77777777" w:rsidTr="00020686">
        <w:tc>
          <w:tcPr>
            <w:tcW w:w="452" w:type="pct"/>
            <w:shd w:val="clear" w:color="auto" w:fill="auto"/>
          </w:tcPr>
          <w:p w14:paraId="7DE1E249" w14:textId="77777777" w:rsidR="00F10BD6" w:rsidRPr="00851F9D" w:rsidRDefault="00F10BD6" w:rsidP="00410B10">
            <w:pPr>
              <w:pStyle w:val="PargrafodaLista"/>
              <w:numPr>
                <w:ilvl w:val="0"/>
                <w:numId w:val="12"/>
              </w:numPr>
              <w:spacing w:before="120" w:after="120" w:line="240" w:lineRule="atLeast"/>
              <w:rPr>
                <w:rFonts w:ascii="Arial" w:hAnsi="Arial" w:cs="Arial"/>
                <w:b/>
                <w:sz w:val="18"/>
                <w:szCs w:val="18"/>
              </w:rPr>
            </w:pPr>
          </w:p>
          <w:p w14:paraId="5DB316B5" w14:textId="77777777" w:rsidR="00F10BD6" w:rsidRPr="00851F9D" w:rsidRDefault="00F10BD6" w:rsidP="00410B10">
            <w:pPr>
              <w:pStyle w:val="PargrafodaLista"/>
              <w:spacing w:before="120" w:after="120" w:line="240" w:lineRule="atLeast"/>
              <w:rPr>
                <w:rFonts w:ascii="Arial" w:hAnsi="Arial" w:cs="Arial"/>
                <w:b/>
                <w:sz w:val="18"/>
                <w:szCs w:val="18"/>
              </w:rPr>
            </w:pPr>
          </w:p>
          <w:p w14:paraId="3A7B1843" w14:textId="77777777" w:rsidR="00F10BD6" w:rsidRPr="00851F9D" w:rsidRDefault="00F10BD6" w:rsidP="00410B10">
            <w:pPr>
              <w:pStyle w:val="PargrafodaLista"/>
              <w:spacing w:before="120" w:after="120" w:line="240" w:lineRule="atLeast"/>
              <w:rPr>
                <w:rFonts w:ascii="Arial" w:hAnsi="Arial" w:cs="Arial"/>
                <w:b/>
                <w:sz w:val="18"/>
                <w:szCs w:val="18"/>
              </w:rPr>
            </w:pPr>
            <w:r w:rsidRPr="00851F9D">
              <w:rPr>
                <w:rFonts w:ascii="Arial" w:hAnsi="Arial" w:cs="Arial"/>
                <w:b/>
              </w:rPr>
              <w:t>O</w:t>
            </w:r>
            <w:r w:rsidRPr="00851F9D">
              <w:rPr>
                <w:rFonts w:ascii="Arial" w:hAnsi="Arial" w:cs="Arial"/>
                <w:b/>
                <w:sz w:val="18"/>
                <w:szCs w:val="18"/>
              </w:rPr>
              <w:t xml:space="preserve"> IV</w:t>
            </w:r>
          </w:p>
        </w:tc>
        <w:tc>
          <w:tcPr>
            <w:tcW w:w="2256" w:type="pct"/>
            <w:shd w:val="clear" w:color="auto" w:fill="auto"/>
          </w:tcPr>
          <w:p w14:paraId="1F5E9B82" w14:textId="77777777" w:rsidR="00F10BD6" w:rsidRPr="00851F9D" w:rsidRDefault="00F10BD6" w:rsidP="00410B10">
            <w:pPr>
              <w:keepNext/>
              <w:spacing w:before="120" w:after="120"/>
              <w:jc w:val="center"/>
              <w:outlineLvl w:val="3"/>
              <w:rPr>
                <w:rFonts w:ascii="Arial" w:eastAsia="Arial Unicode MS" w:hAnsi="Arial" w:cs="Arial"/>
                <w:b/>
                <w:bCs/>
                <w:sz w:val="18"/>
                <w:szCs w:val="18"/>
              </w:rPr>
            </w:pPr>
            <w:r w:rsidRPr="00851F9D">
              <w:rPr>
                <w:rFonts w:ascii="Arial" w:eastAsia="Arial Unicode MS" w:hAnsi="Arial" w:cs="Arial"/>
                <w:b/>
                <w:bCs/>
                <w:sz w:val="18"/>
                <w:szCs w:val="18"/>
                <w:lang w:val="x-none"/>
              </w:rPr>
              <w:t>Subseção I</w:t>
            </w:r>
            <w:r w:rsidRPr="00851F9D">
              <w:rPr>
                <w:rFonts w:ascii="Arial" w:eastAsia="Arial Unicode MS" w:hAnsi="Arial" w:cs="Arial"/>
                <w:b/>
                <w:bCs/>
                <w:sz w:val="18"/>
                <w:szCs w:val="18"/>
              </w:rPr>
              <w:br/>
            </w:r>
            <w:r w:rsidRPr="00851F9D">
              <w:rPr>
                <w:rFonts w:ascii="Arial" w:eastAsia="Arial Unicode MS" w:hAnsi="Arial" w:cs="Arial"/>
                <w:b/>
                <w:bCs/>
                <w:sz w:val="18"/>
                <w:szCs w:val="18"/>
                <w:lang w:val="x-none"/>
              </w:rPr>
              <w:t>Do Gabinete da Presidência</w:t>
            </w:r>
          </w:p>
          <w:p w14:paraId="0B80838D" w14:textId="77777777" w:rsidR="00F10BD6" w:rsidRPr="00851F9D" w:rsidRDefault="00F10BD6" w:rsidP="00410B10">
            <w:pPr>
              <w:keepNext/>
              <w:spacing w:before="120" w:after="120"/>
              <w:outlineLvl w:val="3"/>
              <w:rPr>
                <w:rFonts w:ascii="Arial" w:eastAsia="Arial Unicode MS" w:hAnsi="Arial" w:cs="Arial"/>
                <w:bCs/>
                <w:sz w:val="18"/>
                <w:szCs w:val="18"/>
              </w:rPr>
            </w:pPr>
            <w:r w:rsidRPr="00851F9D">
              <w:rPr>
                <w:rFonts w:ascii="Arial" w:eastAsia="Arial Unicode MS" w:hAnsi="Arial" w:cs="Arial"/>
                <w:bCs/>
                <w:sz w:val="18"/>
                <w:szCs w:val="18"/>
              </w:rPr>
              <w:t>(...)</w:t>
            </w:r>
          </w:p>
          <w:p w14:paraId="5C4369F9"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eastAsia="Arial Unicode MS" w:hAnsi="Arial" w:cs="Arial"/>
                <w:b/>
                <w:sz w:val="18"/>
                <w:szCs w:val="18"/>
                <w:lang w:val="x-none"/>
              </w:rPr>
              <w:t>Art. 21</w:t>
            </w:r>
            <w:r w:rsidRPr="00851F9D">
              <w:rPr>
                <w:rFonts w:ascii="Arial" w:eastAsia="Arial Unicode MS" w:hAnsi="Arial" w:cs="Arial"/>
                <w:b/>
                <w:sz w:val="18"/>
                <w:szCs w:val="18"/>
              </w:rPr>
              <w:t xml:space="preserve">-B. </w:t>
            </w:r>
            <w:r w:rsidRPr="00851F9D">
              <w:rPr>
                <w:rFonts w:ascii="Arial" w:eastAsia="Arial Unicode MS" w:hAnsi="Arial" w:cs="Arial"/>
                <w:sz w:val="18"/>
                <w:szCs w:val="18"/>
              </w:rPr>
              <w:t>A Assessoria de Redação Oficial – ARO tem as seguintes atribuições:</w:t>
            </w:r>
            <w:r w:rsidRPr="00851F9D">
              <w:rPr>
                <w:rFonts w:ascii="Arial" w:eastAsia="Arial Unicode MS" w:hAnsi="Arial" w:cs="Arial"/>
                <w:bCs/>
                <w:sz w:val="18"/>
                <w:szCs w:val="18"/>
                <w:lang w:val="x-none"/>
              </w:rPr>
              <w:t xml:space="preserve"> </w:t>
            </w:r>
            <w:r w:rsidRPr="00851F9D">
              <w:rPr>
                <w:rFonts w:ascii="Arial" w:eastAsia="Arial Unicode MS" w:hAnsi="Arial" w:cs="Arial"/>
                <w:sz w:val="18"/>
                <w:szCs w:val="18"/>
                <w:lang w:val="x-none"/>
              </w:rPr>
              <w:t>(</w:t>
            </w:r>
            <w:r w:rsidRPr="00851F9D">
              <w:rPr>
                <w:rFonts w:ascii="Arial" w:eastAsia="Arial Unicode MS" w:hAnsi="Arial" w:cs="Arial"/>
                <w:sz w:val="18"/>
                <w:szCs w:val="18"/>
              </w:rPr>
              <w:t xml:space="preserve">Redação dada pela </w:t>
            </w:r>
            <w:r w:rsidRPr="00851F9D">
              <w:rPr>
                <w:rFonts w:ascii="Arial" w:eastAsia="Arial Unicode MS" w:hAnsi="Arial" w:cs="Arial"/>
                <w:sz w:val="18"/>
                <w:szCs w:val="18"/>
                <w:lang w:val="x-none"/>
              </w:rPr>
              <w:t xml:space="preserve">Resolução n° </w:t>
            </w:r>
            <w:r w:rsidRPr="00851F9D">
              <w:rPr>
                <w:rFonts w:ascii="Arial" w:eastAsia="Arial Unicode MS" w:hAnsi="Arial" w:cs="Arial"/>
                <w:sz w:val="18"/>
                <w:szCs w:val="18"/>
              </w:rPr>
              <w:t>48</w:t>
            </w:r>
            <w:r w:rsidRPr="00851F9D">
              <w:rPr>
                <w:rFonts w:ascii="Arial" w:eastAsia="Arial Unicode MS" w:hAnsi="Arial" w:cs="Arial"/>
                <w:sz w:val="18"/>
                <w:szCs w:val="18"/>
                <w:lang w:val="x-none"/>
              </w:rPr>
              <w:t>/201</w:t>
            </w:r>
            <w:r w:rsidRPr="00851F9D">
              <w:rPr>
                <w:rFonts w:ascii="Arial" w:eastAsia="Arial Unicode MS" w:hAnsi="Arial" w:cs="Arial"/>
                <w:sz w:val="18"/>
                <w:szCs w:val="18"/>
              </w:rPr>
              <w:t>4</w:t>
            </w:r>
            <w:r w:rsidRPr="00851F9D">
              <w:rPr>
                <w:rFonts w:ascii="Arial" w:eastAsia="Arial Unicode MS" w:hAnsi="Arial" w:cs="Arial"/>
                <w:sz w:val="18"/>
                <w:szCs w:val="18"/>
                <w:lang w:val="x-none"/>
              </w:rPr>
              <w:t>)</w:t>
            </w:r>
          </w:p>
          <w:p w14:paraId="214566AD" w14:textId="77777777" w:rsidR="00F10BD6" w:rsidRPr="00851F9D" w:rsidRDefault="00F10BD6" w:rsidP="00410B10">
            <w:pPr>
              <w:autoSpaceDE w:val="0"/>
              <w:autoSpaceDN w:val="0"/>
              <w:adjustRightInd w:val="0"/>
              <w:spacing w:before="120" w:after="120"/>
              <w:jc w:val="both"/>
              <w:rPr>
                <w:rFonts w:ascii="Arial" w:eastAsia="Arial Unicode MS" w:hAnsi="Arial" w:cs="Arial"/>
                <w:sz w:val="18"/>
                <w:szCs w:val="18"/>
              </w:rPr>
            </w:pPr>
            <w:r w:rsidRPr="00851F9D">
              <w:rPr>
                <w:rFonts w:ascii="Arial" w:eastAsia="Arial Unicode MS" w:hAnsi="Arial" w:cs="Arial"/>
                <w:sz w:val="18"/>
                <w:szCs w:val="18"/>
              </w:rPr>
              <w:t>I – redigir os atos de correspondência do Gabinete da Presidência; (Incluído pela Resolução n° 48/2014)</w:t>
            </w:r>
          </w:p>
          <w:p w14:paraId="7E80BFEE" w14:textId="77777777" w:rsidR="00F10BD6" w:rsidRPr="00851F9D" w:rsidRDefault="00F10BD6" w:rsidP="00410B10">
            <w:pPr>
              <w:autoSpaceDE w:val="0"/>
              <w:autoSpaceDN w:val="0"/>
              <w:adjustRightInd w:val="0"/>
              <w:spacing w:before="120" w:after="120"/>
              <w:jc w:val="both"/>
              <w:rPr>
                <w:rFonts w:ascii="Arial" w:eastAsia="Arial Unicode MS" w:hAnsi="Arial" w:cs="Arial"/>
                <w:sz w:val="18"/>
                <w:szCs w:val="18"/>
              </w:rPr>
            </w:pPr>
            <w:r w:rsidRPr="00851F9D">
              <w:rPr>
                <w:rFonts w:ascii="Arial" w:eastAsia="Arial Unicode MS" w:hAnsi="Arial" w:cs="Arial"/>
                <w:sz w:val="18"/>
                <w:szCs w:val="18"/>
              </w:rPr>
              <w:t>II – revisar a redação dos atos de correspondência, atos normativos de competência do Presidente e, quando necessário, os atos administrativos emitidos pelo Gabinete da Presidência, Diretoria-Geral e Coordenadoria-Geral; (Incluído pela Resolução n° 48/2014)</w:t>
            </w:r>
          </w:p>
          <w:p w14:paraId="2C4FF96F" w14:textId="77777777" w:rsidR="00F10BD6" w:rsidRPr="00851F9D" w:rsidRDefault="00F10BD6" w:rsidP="00410B10">
            <w:pPr>
              <w:autoSpaceDE w:val="0"/>
              <w:autoSpaceDN w:val="0"/>
              <w:adjustRightInd w:val="0"/>
              <w:spacing w:before="120" w:after="120"/>
              <w:jc w:val="both"/>
              <w:rPr>
                <w:rFonts w:ascii="Arial" w:eastAsia="Arial Unicode MS" w:hAnsi="Arial" w:cs="Arial"/>
                <w:sz w:val="18"/>
                <w:szCs w:val="18"/>
              </w:rPr>
            </w:pPr>
            <w:r w:rsidRPr="00851F9D">
              <w:rPr>
                <w:rFonts w:ascii="Arial" w:eastAsia="Arial Unicode MS" w:hAnsi="Arial" w:cs="Arial"/>
                <w:sz w:val="18"/>
                <w:szCs w:val="18"/>
              </w:rPr>
              <w:t>III – subsidiar as unidades técnicas e administrativas do Tribunal, no uso adequado da Língua Portuguesa, quando solicitado, por intermédio de servidores previamente designados pelos gestores de cada área; (Incluído pela Resolução n° 48/2014)</w:t>
            </w:r>
          </w:p>
          <w:p w14:paraId="1320E76D" w14:textId="77777777" w:rsidR="00F10BD6" w:rsidRPr="00851F9D" w:rsidRDefault="00F10BD6" w:rsidP="00410B10">
            <w:pPr>
              <w:autoSpaceDE w:val="0"/>
              <w:autoSpaceDN w:val="0"/>
              <w:adjustRightInd w:val="0"/>
              <w:spacing w:before="120" w:after="120"/>
              <w:jc w:val="both"/>
              <w:rPr>
                <w:rFonts w:ascii="Arial" w:eastAsia="Arial Unicode MS" w:hAnsi="Arial" w:cs="Arial"/>
                <w:sz w:val="18"/>
                <w:szCs w:val="18"/>
              </w:rPr>
            </w:pPr>
            <w:r w:rsidRPr="00851F9D">
              <w:rPr>
                <w:rFonts w:ascii="Arial" w:eastAsia="Arial Unicode MS" w:hAnsi="Arial" w:cs="Arial"/>
                <w:sz w:val="18"/>
                <w:szCs w:val="18"/>
              </w:rPr>
              <w:t>IV – propor e colaborar com a execução de programa permanente de capacitação em Língua Portuguesa; (Incluído pela Resolução n° 48/2014)</w:t>
            </w:r>
          </w:p>
          <w:p w14:paraId="705AFABD" w14:textId="77777777" w:rsidR="00F10BD6" w:rsidRPr="00851F9D" w:rsidRDefault="00F10BD6" w:rsidP="00410B10">
            <w:pPr>
              <w:keepNext/>
              <w:spacing w:before="120" w:after="120"/>
              <w:jc w:val="both"/>
              <w:outlineLvl w:val="3"/>
              <w:rPr>
                <w:rFonts w:ascii="Arial" w:eastAsia="Arial Unicode MS" w:hAnsi="Arial" w:cs="Arial"/>
                <w:b/>
                <w:bCs/>
                <w:sz w:val="18"/>
                <w:szCs w:val="18"/>
                <w:lang w:val="x-none"/>
              </w:rPr>
            </w:pPr>
            <w:r w:rsidRPr="00851F9D">
              <w:rPr>
                <w:rFonts w:ascii="Arial" w:eastAsia="Arial Unicode MS" w:hAnsi="Arial" w:cs="Arial"/>
                <w:sz w:val="18"/>
                <w:szCs w:val="18"/>
              </w:rPr>
              <w:t>V – desempenhar outras atividades correlatas, objetivando a boa prática da comunicação institucional. (Incluído pela Resolução n° 48/2014)</w:t>
            </w:r>
          </w:p>
        </w:tc>
        <w:tc>
          <w:tcPr>
            <w:tcW w:w="2292" w:type="pct"/>
            <w:shd w:val="clear" w:color="auto" w:fill="auto"/>
          </w:tcPr>
          <w:p w14:paraId="6D522310" w14:textId="77777777" w:rsidR="00F10BD6" w:rsidRPr="00851F9D" w:rsidRDefault="00F10BD6" w:rsidP="00410B10">
            <w:pPr>
              <w:spacing w:before="120" w:after="120"/>
              <w:jc w:val="center"/>
              <w:rPr>
                <w:rFonts w:ascii="Arial" w:eastAsia="Arial Unicode MS" w:hAnsi="Arial" w:cs="Arial"/>
                <w:b/>
                <w:sz w:val="18"/>
                <w:szCs w:val="18"/>
                <w:u w:val="single"/>
              </w:rPr>
            </w:pPr>
          </w:p>
          <w:p w14:paraId="03180724"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4BD699F6"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eastAsia="Arial Unicode MS" w:hAnsi="Arial" w:cs="Arial"/>
                <w:b/>
                <w:sz w:val="18"/>
                <w:szCs w:val="18"/>
                <w:lang w:val="x-none"/>
              </w:rPr>
              <w:t>Art. 21</w:t>
            </w:r>
            <w:r w:rsidRPr="00851F9D">
              <w:rPr>
                <w:rFonts w:ascii="Arial" w:eastAsia="Arial Unicode MS" w:hAnsi="Arial" w:cs="Arial"/>
                <w:b/>
                <w:sz w:val="18"/>
                <w:szCs w:val="18"/>
              </w:rPr>
              <w:t xml:space="preserve">-B. </w:t>
            </w:r>
            <w:r w:rsidRPr="00851F9D">
              <w:rPr>
                <w:rFonts w:ascii="Arial" w:eastAsia="Arial Unicode MS" w:hAnsi="Arial" w:cs="Arial"/>
                <w:sz w:val="18"/>
                <w:szCs w:val="18"/>
              </w:rPr>
              <w:t>A Assessoria de Redação Oficial – ARO tem as seguintes atribuições:</w:t>
            </w:r>
            <w:r w:rsidRPr="00851F9D">
              <w:rPr>
                <w:rFonts w:ascii="Arial" w:eastAsia="Arial Unicode MS" w:hAnsi="Arial" w:cs="Arial"/>
                <w:bCs/>
                <w:sz w:val="18"/>
                <w:szCs w:val="18"/>
                <w:lang w:val="x-none"/>
              </w:rPr>
              <w:t xml:space="preserve"> </w:t>
            </w:r>
            <w:r w:rsidRPr="00851F9D">
              <w:rPr>
                <w:rFonts w:ascii="Arial" w:eastAsia="Arial Unicode MS" w:hAnsi="Arial" w:cs="Arial"/>
                <w:sz w:val="18"/>
                <w:szCs w:val="18"/>
                <w:lang w:val="x-none"/>
              </w:rPr>
              <w:t>(</w:t>
            </w:r>
            <w:r w:rsidRPr="00851F9D">
              <w:rPr>
                <w:rFonts w:ascii="Arial" w:eastAsia="Arial Unicode MS" w:hAnsi="Arial" w:cs="Arial"/>
                <w:sz w:val="18"/>
                <w:szCs w:val="18"/>
              </w:rPr>
              <w:t xml:space="preserve">Redação dada pela </w:t>
            </w:r>
            <w:r w:rsidRPr="00851F9D">
              <w:rPr>
                <w:rFonts w:ascii="Arial" w:eastAsia="Arial Unicode MS" w:hAnsi="Arial" w:cs="Arial"/>
                <w:sz w:val="18"/>
                <w:szCs w:val="18"/>
                <w:lang w:val="x-none"/>
              </w:rPr>
              <w:t xml:space="preserve">Resolução n° </w:t>
            </w:r>
            <w:r w:rsidRPr="00851F9D">
              <w:rPr>
                <w:rFonts w:ascii="Arial" w:eastAsia="Arial Unicode MS" w:hAnsi="Arial" w:cs="Arial"/>
                <w:sz w:val="18"/>
                <w:szCs w:val="18"/>
              </w:rPr>
              <w:t>48</w:t>
            </w:r>
            <w:r w:rsidRPr="00851F9D">
              <w:rPr>
                <w:rFonts w:ascii="Arial" w:eastAsia="Arial Unicode MS" w:hAnsi="Arial" w:cs="Arial"/>
                <w:sz w:val="18"/>
                <w:szCs w:val="18"/>
                <w:lang w:val="x-none"/>
              </w:rPr>
              <w:t>/201</w:t>
            </w:r>
            <w:r w:rsidRPr="00851F9D">
              <w:rPr>
                <w:rFonts w:ascii="Arial" w:eastAsia="Arial Unicode MS" w:hAnsi="Arial" w:cs="Arial"/>
                <w:sz w:val="18"/>
                <w:szCs w:val="18"/>
              </w:rPr>
              <w:t>4</w:t>
            </w:r>
            <w:r w:rsidRPr="00851F9D">
              <w:rPr>
                <w:rFonts w:ascii="Arial" w:eastAsia="Arial Unicode MS" w:hAnsi="Arial" w:cs="Arial"/>
                <w:sz w:val="18"/>
                <w:szCs w:val="18"/>
                <w:lang w:val="x-none"/>
              </w:rPr>
              <w:t>)</w:t>
            </w:r>
          </w:p>
          <w:p w14:paraId="02DD60D1" w14:textId="77777777" w:rsidR="00F10BD6" w:rsidRPr="00851F9D" w:rsidRDefault="00F10BD6" w:rsidP="00410B10">
            <w:pPr>
              <w:autoSpaceDE w:val="0"/>
              <w:autoSpaceDN w:val="0"/>
              <w:adjustRightInd w:val="0"/>
              <w:spacing w:before="120" w:after="120"/>
              <w:jc w:val="both"/>
              <w:rPr>
                <w:rFonts w:ascii="Arial" w:eastAsia="Arial Unicode MS" w:hAnsi="Arial" w:cs="Arial"/>
                <w:sz w:val="18"/>
                <w:szCs w:val="18"/>
              </w:rPr>
            </w:pPr>
            <w:r w:rsidRPr="00851F9D">
              <w:rPr>
                <w:rFonts w:ascii="Arial" w:eastAsia="Arial Unicode MS" w:hAnsi="Arial" w:cs="Arial"/>
                <w:sz w:val="18"/>
                <w:szCs w:val="18"/>
              </w:rPr>
              <w:t>I – redigir os atos de correspondência do Gabinete da Presidência; (Incluído pela Resolução n° 48/2014)</w:t>
            </w:r>
          </w:p>
          <w:p w14:paraId="01D7F25E" w14:textId="77777777" w:rsidR="00F10BD6" w:rsidRPr="00851F9D" w:rsidRDefault="00F10BD6" w:rsidP="00410B10">
            <w:pPr>
              <w:autoSpaceDE w:val="0"/>
              <w:autoSpaceDN w:val="0"/>
              <w:adjustRightInd w:val="0"/>
              <w:spacing w:before="120" w:after="120"/>
              <w:jc w:val="both"/>
              <w:rPr>
                <w:rFonts w:ascii="Arial" w:eastAsia="Arial Unicode MS" w:hAnsi="Arial" w:cs="Arial"/>
                <w:sz w:val="18"/>
                <w:szCs w:val="18"/>
              </w:rPr>
            </w:pPr>
            <w:r w:rsidRPr="00851F9D">
              <w:rPr>
                <w:rFonts w:ascii="Arial" w:eastAsia="Arial Unicode MS" w:hAnsi="Arial" w:cs="Arial"/>
                <w:sz w:val="18"/>
                <w:szCs w:val="18"/>
              </w:rPr>
              <w:t>II – revisar a redação dos atos de correspondência, atos normativos de competência do Presidente e, quando necessário, os atos administrativos emitidos pelo Gabinete da Presidência, Diretoria-Geral e Coordenadoria-Geral; (Incluído pela Resolução n° 48/2014)</w:t>
            </w:r>
          </w:p>
          <w:p w14:paraId="5479BBB8" w14:textId="77777777" w:rsidR="00F10BD6" w:rsidRPr="00851F9D" w:rsidRDefault="00F10BD6" w:rsidP="00410B10">
            <w:pPr>
              <w:autoSpaceDE w:val="0"/>
              <w:autoSpaceDN w:val="0"/>
              <w:adjustRightInd w:val="0"/>
              <w:spacing w:before="120" w:after="120"/>
              <w:jc w:val="both"/>
              <w:rPr>
                <w:rFonts w:ascii="Arial" w:eastAsia="Arial Unicode MS" w:hAnsi="Arial" w:cs="Arial"/>
                <w:sz w:val="18"/>
                <w:szCs w:val="18"/>
              </w:rPr>
            </w:pPr>
            <w:r w:rsidRPr="00851F9D">
              <w:rPr>
                <w:rFonts w:ascii="Arial" w:eastAsia="Arial Unicode MS" w:hAnsi="Arial" w:cs="Arial"/>
                <w:sz w:val="18"/>
                <w:szCs w:val="18"/>
              </w:rPr>
              <w:t>III – subsidiar as unidades técnicas e administrativas do Tribunal, no uso adequado da Língua Portuguesa, quando solicitado, por intermédio de servidores previamente designados pelos gestores de cada área; (Incluído pela Resolução n° 48/2014)</w:t>
            </w:r>
          </w:p>
          <w:p w14:paraId="5D235BD4" w14:textId="77777777" w:rsidR="00F10BD6" w:rsidRPr="00851F9D" w:rsidRDefault="00F10BD6" w:rsidP="00410B10">
            <w:pPr>
              <w:autoSpaceDE w:val="0"/>
              <w:autoSpaceDN w:val="0"/>
              <w:adjustRightInd w:val="0"/>
              <w:spacing w:before="120" w:after="120"/>
              <w:jc w:val="both"/>
              <w:rPr>
                <w:rFonts w:ascii="Arial" w:eastAsia="Arial Unicode MS" w:hAnsi="Arial" w:cs="Arial"/>
                <w:sz w:val="18"/>
                <w:szCs w:val="18"/>
              </w:rPr>
            </w:pPr>
            <w:r w:rsidRPr="00851F9D">
              <w:rPr>
                <w:rFonts w:ascii="Arial" w:eastAsia="Arial Unicode MS" w:hAnsi="Arial" w:cs="Arial"/>
                <w:sz w:val="18"/>
                <w:szCs w:val="18"/>
              </w:rPr>
              <w:t>IV – propor e colaborar com a execução de programa permanente de capacitação em Língua Portuguesa; (Incluído pela Resolução n° 48/2014)</w:t>
            </w:r>
          </w:p>
          <w:p w14:paraId="3086ABFC"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eastAsia="Arial Unicode MS" w:hAnsi="Arial" w:cs="Arial"/>
                <w:sz w:val="18"/>
                <w:szCs w:val="18"/>
              </w:rPr>
              <w:t>V – desempenhar outras atividades correlatas, objetivando a boa prática da comunicação institucional. (Incluído pela Resolução n° 48/2014)</w:t>
            </w:r>
          </w:p>
        </w:tc>
      </w:tr>
      <w:tr w:rsidR="00F10BD6" w:rsidRPr="00851F9D" w14:paraId="02DE5BB6" w14:textId="77777777" w:rsidTr="00020686">
        <w:tc>
          <w:tcPr>
            <w:tcW w:w="452" w:type="pct"/>
            <w:shd w:val="clear" w:color="auto" w:fill="auto"/>
          </w:tcPr>
          <w:p w14:paraId="1672658F" w14:textId="77777777" w:rsidR="00F10BD6" w:rsidRPr="00851F9D" w:rsidRDefault="00F10BD6" w:rsidP="00410B10">
            <w:pPr>
              <w:pStyle w:val="PargrafodaLista"/>
              <w:numPr>
                <w:ilvl w:val="0"/>
                <w:numId w:val="12"/>
              </w:numPr>
              <w:spacing w:before="120" w:after="120" w:line="240" w:lineRule="atLeast"/>
              <w:rPr>
                <w:rFonts w:ascii="Arial" w:hAnsi="Arial" w:cs="Arial"/>
                <w:b/>
                <w:sz w:val="18"/>
                <w:szCs w:val="18"/>
              </w:rPr>
            </w:pPr>
          </w:p>
          <w:p w14:paraId="3DAEE3CF" w14:textId="77777777" w:rsidR="00F10BD6" w:rsidRPr="00851F9D" w:rsidRDefault="00F10BD6" w:rsidP="00410B10">
            <w:pPr>
              <w:rPr>
                <w:rFonts w:ascii="Arial" w:hAnsi="Arial" w:cs="Arial"/>
              </w:rPr>
            </w:pPr>
          </w:p>
          <w:p w14:paraId="79665343" w14:textId="77777777" w:rsidR="00F10BD6" w:rsidRPr="00851F9D" w:rsidRDefault="00F10BD6" w:rsidP="00410B10">
            <w:pPr>
              <w:rPr>
                <w:rFonts w:ascii="Arial" w:hAnsi="Arial" w:cs="Arial"/>
              </w:rPr>
            </w:pPr>
          </w:p>
          <w:p w14:paraId="65953416" w14:textId="77777777" w:rsidR="00F10BD6" w:rsidRPr="00851F9D" w:rsidRDefault="00F10BD6" w:rsidP="00410B10">
            <w:pPr>
              <w:rPr>
                <w:rFonts w:ascii="Arial" w:hAnsi="Arial" w:cs="Arial"/>
              </w:rPr>
            </w:pPr>
          </w:p>
          <w:p w14:paraId="27FC2ED9" w14:textId="77777777" w:rsidR="00F10BD6" w:rsidRPr="00851F9D" w:rsidRDefault="00F10BD6" w:rsidP="00410B10">
            <w:pPr>
              <w:rPr>
                <w:rFonts w:ascii="Arial" w:hAnsi="Arial" w:cs="Arial"/>
              </w:rPr>
            </w:pPr>
          </w:p>
          <w:p w14:paraId="109E022B" w14:textId="77777777" w:rsidR="00F10BD6" w:rsidRPr="00851F9D" w:rsidRDefault="00F10BD6" w:rsidP="00410B10">
            <w:pPr>
              <w:jc w:val="center"/>
              <w:rPr>
                <w:rFonts w:ascii="Arial" w:hAnsi="Arial" w:cs="Arial"/>
                <w:b/>
              </w:rPr>
            </w:pPr>
          </w:p>
          <w:p w14:paraId="18C5DC1A" w14:textId="77777777" w:rsidR="00F10BD6" w:rsidRPr="00851F9D" w:rsidRDefault="00F10BD6" w:rsidP="00410B10">
            <w:pPr>
              <w:rPr>
                <w:rFonts w:ascii="Arial" w:hAnsi="Arial" w:cs="Arial"/>
              </w:rPr>
            </w:pPr>
          </w:p>
        </w:tc>
        <w:tc>
          <w:tcPr>
            <w:tcW w:w="2256" w:type="pct"/>
            <w:shd w:val="clear" w:color="auto" w:fill="auto"/>
          </w:tcPr>
          <w:p w14:paraId="799998EC" w14:textId="77777777" w:rsidR="00F10BD6" w:rsidRPr="00851F9D" w:rsidRDefault="00F10BD6" w:rsidP="00410B10">
            <w:pPr>
              <w:pStyle w:val="SecRI"/>
              <w:spacing w:before="120"/>
              <w:rPr>
                <w:rFonts w:cs="Arial"/>
                <w:sz w:val="18"/>
                <w:szCs w:val="18"/>
              </w:rPr>
            </w:pPr>
            <w:bookmarkStart w:id="22" w:name="_Toc119918696"/>
            <w:bookmarkStart w:id="23" w:name="_Toc122332784"/>
            <w:bookmarkStart w:id="24" w:name="_Toc125889949"/>
            <w:bookmarkStart w:id="25" w:name="_Toc125953228"/>
            <w:bookmarkStart w:id="26" w:name="_Toc335903442"/>
            <w:bookmarkStart w:id="27" w:name="_Toc353207753"/>
            <w:r w:rsidRPr="00851F9D">
              <w:rPr>
                <w:rFonts w:cs="Arial"/>
                <w:sz w:val="18"/>
                <w:szCs w:val="18"/>
              </w:rPr>
              <w:t>Seção IV</w:t>
            </w:r>
            <w:r w:rsidRPr="00851F9D">
              <w:rPr>
                <w:rFonts w:cs="Arial"/>
                <w:sz w:val="18"/>
                <w:szCs w:val="18"/>
              </w:rPr>
              <w:br/>
              <w:t>Do Corregedor-Geral</w:t>
            </w:r>
            <w:bookmarkEnd w:id="22"/>
            <w:bookmarkEnd w:id="23"/>
            <w:bookmarkEnd w:id="24"/>
            <w:bookmarkEnd w:id="25"/>
            <w:bookmarkEnd w:id="26"/>
            <w:bookmarkEnd w:id="27"/>
          </w:p>
          <w:p w14:paraId="148CA0E1" w14:textId="77777777" w:rsidR="00F10BD6" w:rsidRPr="00851F9D" w:rsidRDefault="00F10BD6" w:rsidP="00410B10">
            <w:pPr>
              <w:pStyle w:val="Numera10"/>
              <w:numPr>
                <w:ilvl w:val="0"/>
                <w:numId w:val="0"/>
              </w:numPr>
              <w:rPr>
                <w:rFonts w:cs="Arial"/>
                <w:sz w:val="18"/>
                <w:szCs w:val="18"/>
              </w:rPr>
            </w:pPr>
            <w:bookmarkStart w:id="28" w:name="RIart24"/>
            <w:bookmarkEnd w:id="28"/>
            <w:r w:rsidRPr="00851F9D">
              <w:rPr>
                <w:rFonts w:cs="Arial"/>
                <w:b/>
                <w:sz w:val="18"/>
                <w:szCs w:val="18"/>
              </w:rPr>
              <w:t>Art. 24.</w:t>
            </w:r>
            <w:r w:rsidRPr="00851F9D">
              <w:rPr>
                <w:rFonts w:cs="Arial"/>
                <w:sz w:val="18"/>
                <w:szCs w:val="18"/>
              </w:rPr>
              <w:t xml:space="preserve"> Compete ao Corregedor-Geral as seguintes atribuições, além das demais previstas em lei ou atos normativos:</w:t>
            </w:r>
          </w:p>
          <w:p w14:paraId="7204970D"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3523BA38" w14:textId="77777777" w:rsidR="00F10BD6" w:rsidRPr="00851F9D" w:rsidRDefault="00F10BD6" w:rsidP="00410B10">
            <w:pPr>
              <w:pStyle w:val="Numera10"/>
              <w:numPr>
                <w:ilvl w:val="0"/>
                <w:numId w:val="0"/>
              </w:numPr>
              <w:rPr>
                <w:rFonts w:cs="Arial"/>
                <w:sz w:val="18"/>
                <w:szCs w:val="18"/>
              </w:rPr>
            </w:pPr>
            <w:bookmarkStart w:id="29" w:name="RIart24III"/>
            <w:bookmarkEnd w:id="29"/>
            <w:r w:rsidRPr="00851F9D">
              <w:rPr>
                <w:rFonts w:cs="Arial"/>
                <w:sz w:val="18"/>
                <w:szCs w:val="18"/>
              </w:rPr>
              <w:t xml:space="preserve">III - exercer o juízo de admissibilidade, presidir a instrução, relatar e adotar as medidas necessárias, inclusive de natureza cautelar, nos processos de denúncia e representação, bem como na hipótese do art. 113, § 1º, da </w:t>
            </w:r>
            <w:hyperlink r:id="rId9" w:history="1">
              <w:r w:rsidRPr="00851F9D">
                <w:rPr>
                  <w:rStyle w:val="Hyperlink"/>
                  <w:rFonts w:cs="Arial"/>
                  <w:color w:val="auto"/>
                  <w:sz w:val="18"/>
                  <w:szCs w:val="18"/>
                </w:rPr>
                <w:t>Lei nº 8.666/1993</w:t>
              </w:r>
            </w:hyperlink>
            <w:r w:rsidRPr="00851F9D">
              <w:rPr>
                <w:rFonts w:cs="Arial"/>
                <w:sz w:val="18"/>
                <w:szCs w:val="18"/>
              </w:rPr>
              <w:t>, e nas comunicações originárias da Ouvidoria;</w:t>
            </w:r>
          </w:p>
          <w:p w14:paraId="36ABD0C8"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78756BB5" w14:textId="77777777" w:rsidR="00F10BD6" w:rsidRPr="00851F9D" w:rsidRDefault="00F10BD6" w:rsidP="00410B10">
            <w:pPr>
              <w:pStyle w:val="Numera10"/>
              <w:numPr>
                <w:ilvl w:val="0"/>
                <w:numId w:val="0"/>
              </w:numPr>
              <w:rPr>
                <w:rFonts w:cs="Arial"/>
                <w:sz w:val="18"/>
                <w:szCs w:val="18"/>
                <w:lang w:val="pt-BR"/>
              </w:rPr>
            </w:pPr>
            <w:bookmarkStart w:id="30" w:name="RIart24XI"/>
            <w:bookmarkEnd w:id="30"/>
            <w:r w:rsidRPr="00851F9D">
              <w:rPr>
                <w:rFonts w:cs="Arial"/>
                <w:sz w:val="18"/>
                <w:szCs w:val="18"/>
              </w:rPr>
              <w:t>XII - submeter à apreciação do Tribunal Pleno, na primeira sessão subsequente, as decisões que concederem ou revogarem medidas cautelares, em processos de competência da Corregedoria-Geral. (Redação dada pela Resolução n° 24/2010)</w:t>
            </w:r>
          </w:p>
          <w:p w14:paraId="4BB203E7"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074C8638" w14:textId="77777777" w:rsidR="00F10BD6" w:rsidRPr="00851F9D" w:rsidRDefault="00F10BD6" w:rsidP="00410B10">
            <w:pPr>
              <w:pStyle w:val="Numera10"/>
              <w:numPr>
                <w:ilvl w:val="0"/>
                <w:numId w:val="0"/>
              </w:numPr>
              <w:rPr>
                <w:rFonts w:cs="Arial"/>
                <w:sz w:val="18"/>
                <w:szCs w:val="18"/>
              </w:rPr>
            </w:pPr>
            <w:bookmarkStart w:id="31" w:name="RIart24XIV"/>
            <w:bookmarkEnd w:id="31"/>
            <w:r w:rsidRPr="00851F9D">
              <w:rPr>
                <w:rFonts w:cs="Arial"/>
                <w:sz w:val="18"/>
                <w:szCs w:val="18"/>
              </w:rPr>
              <w:t>XIV - determinar a abertura de procedimentos fiscalizatórios e, quando for o caso, determinar a instauração de Tomada de Contas Extraordinária nas irregularidades de que tomar conhecimento;</w:t>
            </w:r>
          </w:p>
          <w:p w14:paraId="1DC5C8E5"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xml:space="preserve">XV - comunicar às unidades técnicas, observada a respectiva competência, sobre a existência de processos de denúncia e representação, inclusive a representação de que trata o art. 113, § 1º, da </w:t>
            </w:r>
            <w:hyperlink r:id="rId10" w:history="1">
              <w:r w:rsidRPr="00851F9D">
                <w:rPr>
                  <w:rStyle w:val="Hyperlink"/>
                  <w:rFonts w:cs="Arial"/>
                  <w:color w:val="auto"/>
                  <w:sz w:val="18"/>
                  <w:szCs w:val="18"/>
                </w:rPr>
                <w:t>Lei nº 8.666/1993</w:t>
              </w:r>
            </w:hyperlink>
            <w:r w:rsidRPr="00851F9D">
              <w:rPr>
                <w:rFonts w:cs="Arial"/>
                <w:sz w:val="18"/>
                <w:szCs w:val="18"/>
              </w:rPr>
              <w:t>.</w:t>
            </w:r>
          </w:p>
          <w:p w14:paraId="47B8B5A9" w14:textId="77777777" w:rsidR="00F10BD6" w:rsidRPr="00851F9D" w:rsidRDefault="00F10BD6" w:rsidP="00410B10">
            <w:pPr>
              <w:pStyle w:val="Numera10"/>
              <w:numPr>
                <w:ilvl w:val="0"/>
                <w:numId w:val="0"/>
              </w:numPr>
              <w:rPr>
                <w:rFonts w:eastAsia="Arial Unicode MS" w:cs="Arial"/>
                <w:b/>
                <w:bCs/>
                <w:sz w:val="18"/>
                <w:szCs w:val="18"/>
              </w:rPr>
            </w:pPr>
            <w:r w:rsidRPr="00851F9D">
              <w:rPr>
                <w:rFonts w:cs="Arial"/>
                <w:sz w:val="18"/>
                <w:szCs w:val="18"/>
                <w:lang w:val="pt-BR"/>
              </w:rPr>
              <w:t>(...)</w:t>
            </w:r>
          </w:p>
        </w:tc>
        <w:tc>
          <w:tcPr>
            <w:tcW w:w="2292" w:type="pct"/>
            <w:shd w:val="clear" w:color="auto" w:fill="auto"/>
          </w:tcPr>
          <w:p w14:paraId="141DDE47"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58E50104"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xml:space="preserve">III - exercer o juízo de admissibilidade, presidir a instrução, relatar e adotar as medidas necessárias, inclusive de natureza cautelar, nos processos de denúncia e representação, bem como na hipótese do art. 113, § 1º, da </w:t>
            </w:r>
            <w:hyperlink r:id="rId11" w:history="1">
              <w:r w:rsidRPr="00851F9D">
                <w:rPr>
                  <w:rStyle w:val="Hyperlink"/>
                  <w:rFonts w:cs="Arial"/>
                  <w:color w:val="auto"/>
                  <w:sz w:val="18"/>
                  <w:szCs w:val="18"/>
                </w:rPr>
                <w:t>Lei nº 8.666/1993</w:t>
              </w:r>
            </w:hyperlink>
            <w:r w:rsidRPr="00851F9D">
              <w:rPr>
                <w:rFonts w:cs="Arial"/>
                <w:sz w:val="18"/>
                <w:szCs w:val="18"/>
              </w:rPr>
              <w:t>, e nas comunicações originárias da Ouvidoria;</w:t>
            </w:r>
          </w:p>
          <w:p w14:paraId="6464CB45"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XII - submeter à apreciação do Tribunal Pleno, na primeira sessão subsequente, as decisões que concederem ou revogarem medidas cautelares, em processos de competência da Corregedoria-Geral. (Redação dada pela Resolução n° 24/2010)</w:t>
            </w:r>
          </w:p>
          <w:p w14:paraId="09D70796"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XIV - determinar a abertura de procedimentos fiscalizatórios e, quando for o caso, determinar a instauração de Tomada de Contas Extraordinária nas irregularidades de que tomar conhecimento;</w:t>
            </w:r>
          </w:p>
          <w:p w14:paraId="194AC017"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xml:space="preserve">XV - comunicar às unidades técnicas, observada a respectiva competência, sobre a existência de processos de denúncia e representação, inclusive a representação de que trata o art. 113, § 1º, da </w:t>
            </w:r>
            <w:hyperlink r:id="rId12" w:history="1">
              <w:r w:rsidRPr="00851F9D">
                <w:rPr>
                  <w:rStyle w:val="Hyperlink"/>
                  <w:rFonts w:cs="Arial"/>
                  <w:color w:val="auto"/>
                  <w:sz w:val="18"/>
                  <w:szCs w:val="18"/>
                </w:rPr>
                <w:t>Lei nº 8.666/1993</w:t>
              </w:r>
            </w:hyperlink>
            <w:r w:rsidRPr="00851F9D">
              <w:rPr>
                <w:rFonts w:cs="Arial"/>
                <w:sz w:val="18"/>
                <w:szCs w:val="18"/>
              </w:rPr>
              <w:t>.</w:t>
            </w:r>
          </w:p>
          <w:p w14:paraId="63B7E77A" w14:textId="77777777" w:rsidR="00F10BD6" w:rsidRPr="00851F9D" w:rsidRDefault="00F10BD6" w:rsidP="00410B10">
            <w:pPr>
              <w:pStyle w:val="Numera10"/>
              <w:numPr>
                <w:ilvl w:val="0"/>
                <w:numId w:val="0"/>
              </w:numPr>
              <w:rPr>
                <w:rFonts w:cs="Arial"/>
                <w:sz w:val="18"/>
                <w:szCs w:val="18"/>
              </w:rPr>
            </w:pPr>
          </w:p>
          <w:p w14:paraId="21382B35" w14:textId="77777777" w:rsidR="00F10BD6" w:rsidRPr="00851F9D" w:rsidRDefault="00F10BD6" w:rsidP="00410B10">
            <w:pPr>
              <w:spacing w:before="120" w:after="120"/>
              <w:jc w:val="center"/>
              <w:rPr>
                <w:rFonts w:ascii="Arial" w:eastAsia="Arial Unicode MS" w:hAnsi="Arial" w:cs="Arial"/>
                <w:b/>
                <w:sz w:val="18"/>
                <w:szCs w:val="18"/>
                <w:u w:val="single"/>
                <w:lang w:val="x-none"/>
              </w:rPr>
            </w:pPr>
          </w:p>
        </w:tc>
      </w:tr>
      <w:tr w:rsidR="00F10BD6" w:rsidRPr="00851F9D" w14:paraId="3B15C0D9" w14:textId="77777777" w:rsidTr="00020686">
        <w:tc>
          <w:tcPr>
            <w:tcW w:w="452" w:type="pct"/>
            <w:shd w:val="clear" w:color="auto" w:fill="auto"/>
          </w:tcPr>
          <w:p w14:paraId="27710539" w14:textId="77777777" w:rsidR="00F10BD6" w:rsidRPr="00851F9D" w:rsidRDefault="00F10BD6" w:rsidP="00410B10">
            <w:pPr>
              <w:pStyle w:val="PargrafodaLista"/>
              <w:numPr>
                <w:ilvl w:val="0"/>
                <w:numId w:val="12"/>
              </w:numPr>
              <w:spacing w:before="120" w:after="120" w:line="240" w:lineRule="atLeast"/>
              <w:rPr>
                <w:rFonts w:ascii="Arial" w:hAnsi="Arial" w:cs="Arial"/>
                <w:b/>
                <w:sz w:val="18"/>
                <w:szCs w:val="18"/>
              </w:rPr>
            </w:pPr>
          </w:p>
          <w:p w14:paraId="35E226B7" w14:textId="77777777" w:rsidR="00F10BD6" w:rsidRPr="00851F9D" w:rsidRDefault="00F10BD6" w:rsidP="00410B10">
            <w:pPr>
              <w:jc w:val="center"/>
              <w:rPr>
                <w:rFonts w:ascii="Arial" w:hAnsi="Arial" w:cs="Arial"/>
              </w:rPr>
            </w:pPr>
          </w:p>
        </w:tc>
        <w:tc>
          <w:tcPr>
            <w:tcW w:w="2256" w:type="pct"/>
            <w:shd w:val="clear" w:color="auto" w:fill="auto"/>
          </w:tcPr>
          <w:p w14:paraId="3FF3FE24" w14:textId="77777777" w:rsidR="00F10BD6" w:rsidRPr="00851F9D" w:rsidRDefault="00F10BD6" w:rsidP="00410B10">
            <w:pPr>
              <w:pStyle w:val="SubRI"/>
              <w:rPr>
                <w:szCs w:val="18"/>
              </w:rPr>
            </w:pPr>
            <w:bookmarkStart w:id="32" w:name="_Toc125889950"/>
            <w:bookmarkStart w:id="33" w:name="_Toc125953229"/>
            <w:bookmarkStart w:id="34" w:name="_Toc353207754"/>
            <w:r w:rsidRPr="00851F9D">
              <w:rPr>
                <w:szCs w:val="18"/>
              </w:rPr>
              <w:t>Subseção I</w:t>
            </w:r>
            <w:r w:rsidRPr="00851F9D">
              <w:rPr>
                <w:szCs w:val="18"/>
                <w:lang w:val="pt-BR"/>
              </w:rPr>
              <w:br/>
            </w:r>
            <w:r w:rsidRPr="00851F9D">
              <w:rPr>
                <w:szCs w:val="18"/>
              </w:rPr>
              <w:t>Do Gabinete da Corregedoria-Geral</w:t>
            </w:r>
            <w:bookmarkEnd w:id="32"/>
            <w:bookmarkEnd w:id="33"/>
            <w:bookmarkEnd w:id="34"/>
          </w:p>
          <w:p w14:paraId="0E6985BF" w14:textId="77777777" w:rsidR="00F10BD6" w:rsidRPr="00851F9D" w:rsidRDefault="00F10BD6" w:rsidP="00410B10">
            <w:pPr>
              <w:pStyle w:val="Numera10"/>
              <w:numPr>
                <w:ilvl w:val="0"/>
                <w:numId w:val="0"/>
              </w:numPr>
              <w:rPr>
                <w:rFonts w:cs="Arial"/>
                <w:sz w:val="18"/>
                <w:szCs w:val="18"/>
              </w:rPr>
            </w:pPr>
            <w:bookmarkStart w:id="35" w:name="RIart27"/>
            <w:bookmarkEnd w:id="35"/>
            <w:r w:rsidRPr="00851F9D">
              <w:rPr>
                <w:rFonts w:cs="Arial"/>
                <w:b/>
                <w:sz w:val="18"/>
                <w:szCs w:val="18"/>
              </w:rPr>
              <w:t>Art. 27.</w:t>
            </w:r>
            <w:r w:rsidRPr="00851F9D">
              <w:rPr>
                <w:rFonts w:cs="Arial"/>
                <w:sz w:val="18"/>
                <w:szCs w:val="18"/>
              </w:rPr>
              <w:t xml:space="preserve"> À Corregedoria-Geral compete:</w:t>
            </w:r>
          </w:p>
          <w:p w14:paraId="013C9BA0" w14:textId="77777777" w:rsidR="00F10BD6" w:rsidRPr="00851F9D" w:rsidRDefault="00F10BD6" w:rsidP="00410B10">
            <w:pPr>
              <w:pStyle w:val="Numera10"/>
              <w:numPr>
                <w:ilvl w:val="0"/>
                <w:numId w:val="0"/>
              </w:numPr>
              <w:rPr>
                <w:rFonts w:cs="Arial"/>
                <w:sz w:val="18"/>
                <w:szCs w:val="18"/>
                <w:lang w:val="pt-PT"/>
              </w:rPr>
            </w:pPr>
            <w:bookmarkStart w:id="36" w:name="RIart27II"/>
            <w:bookmarkEnd w:id="36"/>
            <w:r w:rsidRPr="00851F9D">
              <w:rPr>
                <w:rFonts w:cs="Arial"/>
                <w:sz w:val="18"/>
                <w:szCs w:val="18"/>
                <w:lang w:val="pt-PT"/>
              </w:rPr>
              <w:t>(...)</w:t>
            </w:r>
          </w:p>
          <w:p w14:paraId="0D2AF530"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PT"/>
              </w:rPr>
              <w:t>II - executar os serviços de competência do Corregedor-Geral, inclusive os relativos à atividade correcional e de ouvidoria; (Redação dada pela Resolução n° 2/2006)</w:t>
            </w:r>
          </w:p>
          <w:p w14:paraId="440CDE6C" w14:textId="77777777" w:rsidR="00F10BD6" w:rsidRPr="00851F9D" w:rsidRDefault="00F10BD6" w:rsidP="00410B10">
            <w:pPr>
              <w:pStyle w:val="Numera10"/>
              <w:numPr>
                <w:ilvl w:val="0"/>
                <w:numId w:val="0"/>
              </w:numPr>
              <w:rPr>
                <w:rFonts w:cs="Arial"/>
                <w:sz w:val="18"/>
                <w:szCs w:val="18"/>
                <w:lang w:val="pt-BR"/>
              </w:rPr>
            </w:pPr>
            <w:bookmarkStart w:id="37" w:name="RIart27III"/>
            <w:bookmarkEnd w:id="37"/>
            <w:r w:rsidRPr="00851F9D">
              <w:rPr>
                <w:rFonts w:cs="Arial"/>
                <w:sz w:val="18"/>
                <w:szCs w:val="18"/>
                <w:lang w:val="pt-BR"/>
              </w:rPr>
              <w:t>(...)</w:t>
            </w:r>
          </w:p>
          <w:p w14:paraId="3CBDAC1D"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IV - atender o público externo;</w:t>
            </w:r>
          </w:p>
          <w:p w14:paraId="5380B2A5"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tc>
        <w:tc>
          <w:tcPr>
            <w:tcW w:w="2292" w:type="pct"/>
            <w:shd w:val="clear" w:color="auto" w:fill="auto"/>
          </w:tcPr>
          <w:p w14:paraId="0B52432E" w14:textId="77777777" w:rsidR="00F10BD6" w:rsidRPr="00851F9D" w:rsidRDefault="00F10BD6" w:rsidP="00410B10">
            <w:pPr>
              <w:spacing w:before="120" w:after="120"/>
              <w:jc w:val="center"/>
              <w:rPr>
                <w:rFonts w:ascii="Arial" w:eastAsia="Arial Unicode MS" w:hAnsi="Arial" w:cs="Arial"/>
                <w:b/>
                <w:sz w:val="18"/>
                <w:szCs w:val="18"/>
                <w:u w:val="single"/>
              </w:rPr>
            </w:pPr>
          </w:p>
          <w:p w14:paraId="6DE7EA04"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75097F08" w14:textId="77777777" w:rsidR="00F10BD6" w:rsidRPr="00851F9D" w:rsidRDefault="00F10BD6" w:rsidP="00410B10">
            <w:pPr>
              <w:spacing w:before="120" w:after="120"/>
              <w:jc w:val="both"/>
              <w:rPr>
                <w:rFonts w:ascii="Arial" w:hAnsi="Arial" w:cs="Arial"/>
                <w:sz w:val="18"/>
                <w:szCs w:val="18"/>
                <w:lang w:val="pt-PT"/>
              </w:rPr>
            </w:pPr>
            <w:r w:rsidRPr="00851F9D">
              <w:rPr>
                <w:rFonts w:ascii="Arial" w:hAnsi="Arial" w:cs="Arial"/>
                <w:sz w:val="18"/>
                <w:szCs w:val="18"/>
                <w:lang w:val="pt-PT"/>
              </w:rPr>
              <w:t>II - executar os serviços de competência do Corregedor-Geral,</w:t>
            </w:r>
          </w:p>
          <w:p w14:paraId="085B3F2F" w14:textId="77777777" w:rsidR="00F10BD6" w:rsidRPr="00851F9D" w:rsidRDefault="00F10BD6" w:rsidP="00410B10">
            <w:pPr>
              <w:spacing w:before="120" w:after="120"/>
              <w:jc w:val="center"/>
              <w:rPr>
                <w:rFonts w:ascii="Arial" w:eastAsia="Arial Unicode MS" w:hAnsi="Arial" w:cs="Arial"/>
                <w:b/>
                <w:sz w:val="18"/>
                <w:szCs w:val="18"/>
                <w:u w:val="single"/>
              </w:rPr>
            </w:pPr>
          </w:p>
          <w:p w14:paraId="2F93A97E"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4EDA222F"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IV - atender o público externo;</w:t>
            </w:r>
          </w:p>
          <w:p w14:paraId="215E55FE" w14:textId="77777777" w:rsidR="00F10BD6" w:rsidRPr="00851F9D" w:rsidRDefault="00F10BD6" w:rsidP="00410B10">
            <w:pPr>
              <w:spacing w:before="120" w:after="120"/>
              <w:jc w:val="both"/>
              <w:rPr>
                <w:rFonts w:ascii="Arial" w:eastAsia="Arial Unicode MS" w:hAnsi="Arial" w:cs="Arial"/>
                <w:b/>
                <w:sz w:val="18"/>
                <w:szCs w:val="18"/>
                <w:u w:val="single"/>
              </w:rPr>
            </w:pPr>
          </w:p>
        </w:tc>
      </w:tr>
      <w:tr w:rsidR="00F10BD6" w:rsidRPr="00851F9D" w14:paraId="2FD6A8DF" w14:textId="77777777" w:rsidTr="00020686">
        <w:tc>
          <w:tcPr>
            <w:tcW w:w="452" w:type="pct"/>
            <w:shd w:val="clear" w:color="auto" w:fill="auto"/>
          </w:tcPr>
          <w:p w14:paraId="4C941AED" w14:textId="77777777" w:rsidR="00F10BD6" w:rsidRPr="00851F9D" w:rsidRDefault="00F10BD6" w:rsidP="00410B10">
            <w:pPr>
              <w:pStyle w:val="PargrafodaLista"/>
              <w:numPr>
                <w:ilvl w:val="0"/>
                <w:numId w:val="12"/>
              </w:numPr>
              <w:spacing w:before="120" w:after="120" w:line="240" w:lineRule="atLeast"/>
              <w:rPr>
                <w:rFonts w:ascii="Arial" w:hAnsi="Arial" w:cs="Arial"/>
                <w:b/>
                <w:sz w:val="18"/>
                <w:szCs w:val="18"/>
              </w:rPr>
            </w:pPr>
          </w:p>
          <w:p w14:paraId="68D9C49F" w14:textId="77777777" w:rsidR="00F10BD6" w:rsidRPr="00851F9D" w:rsidRDefault="00F10BD6" w:rsidP="00410B10">
            <w:pPr>
              <w:jc w:val="center"/>
              <w:rPr>
                <w:rFonts w:ascii="Arial" w:hAnsi="Arial" w:cs="Arial"/>
              </w:rPr>
            </w:pPr>
          </w:p>
        </w:tc>
        <w:tc>
          <w:tcPr>
            <w:tcW w:w="2256" w:type="pct"/>
            <w:shd w:val="clear" w:color="auto" w:fill="auto"/>
          </w:tcPr>
          <w:p w14:paraId="0558EF64" w14:textId="77777777" w:rsidR="00F10BD6" w:rsidRPr="00851F9D" w:rsidRDefault="00F10BD6" w:rsidP="00410B10">
            <w:pPr>
              <w:pStyle w:val="CapRI"/>
              <w:spacing w:before="120" w:after="120"/>
              <w:rPr>
                <w:rFonts w:cs="Arial"/>
                <w:szCs w:val="18"/>
              </w:rPr>
            </w:pPr>
            <w:r w:rsidRPr="00851F9D">
              <w:rPr>
                <w:rFonts w:cs="Arial"/>
                <w:szCs w:val="18"/>
              </w:rPr>
              <w:t>CAPÍTULO V</w:t>
            </w:r>
            <w:r w:rsidRPr="00851F9D">
              <w:rPr>
                <w:rFonts w:cs="Arial"/>
                <w:szCs w:val="18"/>
                <w:lang w:val="pt-BR"/>
              </w:rPr>
              <w:br/>
            </w:r>
            <w:r w:rsidRPr="00851F9D">
              <w:rPr>
                <w:rFonts w:cs="Arial"/>
                <w:szCs w:val="18"/>
              </w:rPr>
              <w:t>DOS CONSELHEIROS E DOS AUDITORES</w:t>
            </w:r>
          </w:p>
          <w:p w14:paraId="3FE48AD2" w14:textId="77777777" w:rsidR="00F10BD6" w:rsidRPr="00851F9D" w:rsidRDefault="00F10BD6" w:rsidP="00410B10">
            <w:pPr>
              <w:pStyle w:val="SecRI"/>
              <w:spacing w:before="120"/>
              <w:rPr>
                <w:rFonts w:cs="Arial"/>
                <w:sz w:val="18"/>
                <w:szCs w:val="18"/>
              </w:rPr>
            </w:pPr>
            <w:r w:rsidRPr="00851F9D">
              <w:rPr>
                <w:rFonts w:cs="Arial"/>
                <w:sz w:val="18"/>
                <w:szCs w:val="18"/>
              </w:rPr>
              <w:t>SEÇÃO I</w:t>
            </w:r>
            <w:r w:rsidRPr="00851F9D">
              <w:rPr>
                <w:rFonts w:cs="Arial"/>
                <w:sz w:val="18"/>
                <w:szCs w:val="18"/>
                <w:lang w:val="pt-BR"/>
              </w:rPr>
              <w:br/>
            </w:r>
            <w:r w:rsidRPr="00851F9D">
              <w:rPr>
                <w:rFonts w:cs="Arial"/>
                <w:sz w:val="18"/>
                <w:szCs w:val="18"/>
              </w:rPr>
              <w:t>Dos Conselheiros</w:t>
            </w:r>
          </w:p>
          <w:p w14:paraId="3DAE7CAC"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69F198EA"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lastRenderedPageBreak/>
              <w:t>Art. 32.</w:t>
            </w:r>
            <w:r w:rsidRPr="00851F9D">
              <w:rPr>
                <w:rFonts w:cs="Arial"/>
                <w:sz w:val="18"/>
                <w:szCs w:val="18"/>
              </w:rPr>
              <w:t xml:space="preserve"> Como Relator, compete ao Conselheiro:</w:t>
            </w:r>
          </w:p>
          <w:p w14:paraId="74843F51" w14:textId="77777777" w:rsidR="00F10BD6" w:rsidRPr="00851F9D" w:rsidRDefault="00F10BD6" w:rsidP="00410B10">
            <w:pPr>
              <w:pStyle w:val="SubRI"/>
              <w:rPr>
                <w:szCs w:val="18"/>
              </w:rPr>
            </w:pPr>
          </w:p>
        </w:tc>
        <w:tc>
          <w:tcPr>
            <w:tcW w:w="2292" w:type="pct"/>
            <w:shd w:val="clear" w:color="auto" w:fill="auto"/>
          </w:tcPr>
          <w:p w14:paraId="107DFF5D"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Incluir:</w:t>
            </w:r>
          </w:p>
          <w:p w14:paraId="4CBA4CDB"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 xml:space="preserve">XII - </w:t>
            </w:r>
            <w:r w:rsidRPr="00851F9D">
              <w:rPr>
                <w:rFonts w:cs="Arial"/>
                <w:sz w:val="18"/>
                <w:szCs w:val="18"/>
              </w:rPr>
              <w:t xml:space="preserve">exercer o juízo de admissibilidade, presidir a instrução, relatar e adotar as medidas necessárias, inclusive de natureza cautelar, nos processos de denúncia e representação, bem como na hipótese do </w:t>
            </w:r>
            <w:r w:rsidRPr="00851F9D">
              <w:rPr>
                <w:rFonts w:cs="Arial"/>
                <w:sz w:val="18"/>
                <w:szCs w:val="18"/>
              </w:rPr>
              <w:lastRenderedPageBreak/>
              <w:t xml:space="preserve">art. 113, § 1º, da </w:t>
            </w:r>
            <w:hyperlink r:id="rId13" w:history="1">
              <w:r w:rsidRPr="00851F9D">
                <w:rPr>
                  <w:rFonts w:cs="Arial"/>
                  <w:sz w:val="18"/>
                  <w:szCs w:val="18"/>
                </w:rPr>
                <w:t>Lei nº 8.666/1993</w:t>
              </w:r>
            </w:hyperlink>
            <w:r w:rsidRPr="00851F9D">
              <w:rPr>
                <w:rFonts w:cs="Arial"/>
                <w:sz w:val="18"/>
                <w:szCs w:val="18"/>
              </w:rPr>
              <w:t>, e nas comunicações originárias da Ouvidoria;</w:t>
            </w:r>
          </w:p>
          <w:p w14:paraId="22233EA2"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lang w:val="x-none"/>
              </w:rPr>
              <w:t>XII</w:t>
            </w:r>
            <w:r w:rsidRPr="00851F9D">
              <w:rPr>
                <w:rFonts w:ascii="Arial" w:hAnsi="Arial" w:cs="Arial"/>
                <w:sz w:val="18"/>
                <w:szCs w:val="18"/>
              </w:rPr>
              <w:t>I</w:t>
            </w:r>
            <w:r w:rsidRPr="00851F9D">
              <w:rPr>
                <w:rFonts w:ascii="Arial" w:hAnsi="Arial" w:cs="Arial"/>
                <w:sz w:val="18"/>
                <w:szCs w:val="18"/>
                <w:lang w:val="x-none"/>
              </w:rPr>
              <w:t xml:space="preserve"> - submeter à apreciação do Tribunal Pleno, na primeira sessão subsequente, as decisões que concederem ou revogarem medidas cautelares, em processos de competência </w:t>
            </w:r>
            <w:r w:rsidRPr="00851F9D">
              <w:rPr>
                <w:rFonts w:ascii="Arial" w:hAnsi="Arial" w:cs="Arial"/>
                <w:sz w:val="18"/>
                <w:szCs w:val="18"/>
              </w:rPr>
              <w:t>de denúncia e representação.</w:t>
            </w:r>
          </w:p>
          <w:p w14:paraId="3D2694DC"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lang w:val="x-none"/>
              </w:rPr>
              <w:t>XIV - determinar a abertura de procedimentos fiscalizatórios e, quando for o caso, determinar a instauração de Tomada de Contas Extraordinária nas irregularidades de que tomar conhecimento;</w:t>
            </w:r>
          </w:p>
          <w:p w14:paraId="0C2984C1"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hAnsi="Arial" w:cs="Arial"/>
                <w:sz w:val="18"/>
                <w:szCs w:val="18"/>
                <w:lang w:val="x-none"/>
              </w:rPr>
              <w:t xml:space="preserve">XV - comunicar às unidades técnicas, observada a respectiva competência, sobre a existência de processos de denúncia e representação, inclusive a representação de que trata o art. 113, § 1º, da </w:t>
            </w:r>
            <w:hyperlink r:id="rId14" w:history="1">
              <w:r w:rsidRPr="00851F9D">
                <w:rPr>
                  <w:rFonts w:ascii="Arial" w:hAnsi="Arial" w:cs="Arial"/>
                  <w:sz w:val="18"/>
                  <w:szCs w:val="18"/>
                  <w:lang w:val="x-none"/>
                </w:rPr>
                <w:t>Lei nº 8.666/1993</w:t>
              </w:r>
            </w:hyperlink>
            <w:r w:rsidRPr="00851F9D">
              <w:rPr>
                <w:rFonts w:ascii="Arial" w:hAnsi="Arial" w:cs="Arial"/>
                <w:sz w:val="18"/>
                <w:szCs w:val="18"/>
                <w:lang w:val="x-none"/>
              </w:rPr>
              <w:t>.</w:t>
            </w:r>
          </w:p>
        </w:tc>
      </w:tr>
      <w:tr w:rsidR="00F10BD6" w:rsidRPr="00851F9D" w14:paraId="05CA4605" w14:textId="77777777" w:rsidTr="00020686">
        <w:tc>
          <w:tcPr>
            <w:tcW w:w="452" w:type="pct"/>
            <w:shd w:val="clear" w:color="auto" w:fill="auto"/>
          </w:tcPr>
          <w:p w14:paraId="591934CC" w14:textId="77777777" w:rsidR="00F10BD6" w:rsidRPr="00851F9D" w:rsidRDefault="00F10BD6" w:rsidP="00410B10">
            <w:pPr>
              <w:pStyle w:val="PargrafodaLista"/>
              <w:numPr>
                <w:ilvl w:val="0"/>
                <w:numId w:val="12"/>
              </w:numPr>
              <w:spacing w:before="120" w:after="120" w:line="240" w:lineRule="atLeast"/>
              <w:rPr>
                <w:rFonts w:ascii="Arial" w:hAnsi="Arial" w:cs="Arial"/>
                <w:b/>
                <w:sz w:val="18"/>
                <w:szCs w:val="18"/>
              </w:rPr>
            </w:pPr>
          </w:p>
          <w:p w14:paraId="370B6262" w14:textId="77777777" w:rsidR="00F10BD6" w:rsidRPr="00851F9D" w:rsidRDefault="00F10BD6" w:rsidP="00410B10">
            <w:pPr>
              <w:rPr>
                <w:rFonts w:ascii="Arial" w:hAnsi="Arial" w:cs="Arial"/>
              </w:rPr>
            </w:pPr>
          </w:p>
          <w:p w14:paraId="4ACA0F22" w14:textId="77777777" w:rsidR="00F10BD6" w:rsidRPr="00851F9D" w:rsidRDefault="00F10BD6" w:rsidP="00410B10">
            <w:pPr>
              <w:jc w:val="center"/>
              <w:rPr>
                <w:rFonts w:ascii="Arial" w:hAnsi="Arial" w:cs="Arial"/>
              </w:rPr>
            </w:pPr>
          </w:p>
        </w:tc>
        <w:tc>
          <w:tcPr>
            <w:tcW w:w="2256" w:type="pct"/>
            <w:shd w:val="clear" w:color="auto" w:fill="auto"/>
          </w:tcPr>
          <w:p w14:paraId="44B37AC5" w14:textId="77777777" w:rsidR="00F10BD6" w:rsidRPr="00851F9D" w:rsidRDefault="00F10BD6" w:rsidP="00410B10">
            <w:pPr>
              <w:pStyle w:val="CapRI"/>
              <w:spacing w:before="120" w:after="120"/>
              <w:rPr>
                <w:rFonts w:cs="Arial"/>
                <w:szCs w:val="18"/>
              </w:rPr>
            </w:pPr>
            <w:bookmarkStart w:id="38" w:name="_Toc335903443"/>
            <w:bookmarkStart w:id="39" w:name="_Toc119918697"/>
            <w:bookmarkStart w:id="40" w:name="_Toc122332785"/>
            <w:bookmarkStart w:id="41" w:name="_Toc125889951"/>
            <w:bookmarkStart w:id="42" w:name="_Toc125953230"/>
            <w:bookmarkStart w:id="43" w:name="_Toc353207755"/>
            <w:r w:rsidRPr="00851F9D">
              <w:rPr>
                <w:rFonts w:cs="Arial"/>
                <w:szCs w:val="18"/>
              </w:rPr>
              <w:t>CAPÍTULO V</w:t>
            </w:r>
            <w:bookmarkEnd w:id="38"/>
            <w:r w:rsidRPr="00851F9D">
              <w:rPr>
                <w:rFonts w:cs="Arial"/>
                <w:szCs w:val="18"/>
                <w:lang w:val="pt-BR"/>
              </w:rPr>
              <w:br/>
            </w:r>
            <w:bookmarkStart w:id="44" w:name="_Toc335903444"/>
            <w:r w:rsidRPr="00851F9D">
              <w:rPr>
                <w:rFonts w:cs="Arial"/>
                <w:szCs w:val="18"/>
              </w:rPr>
              <w:t>DOS CONSELHEIROS E DOS AUDITORES</w:t>
            </w:r>
            <w:bookmarkEnd w:id="39"/>
            <w:bookmarkEnd w:id="40"/>
            <w:bookmarkEnd w:id="41"/>
            <w:bookmarkEnd w:id="42"/>
            <w:bookmarkEnd w:id="43"/>
            <w:bookmarkEnd w:id="44"/>
          </w:p>
          <w:p w14:paraId="3479B53A" w14:textId="77777777" w:rsidR="00F10BD6" w:rsidRPr="00851F9D" w:rsidRDefault="00F10BD6" w:rsidP="00410B10">
            <w:pPr>
              <w:pStyle w:val="SecRI"/>
              <w:spacing w:before="120"/>
              <w:rPr>
                <w:rFonts w:cs="Arial"/>
                <w:sz w:val="18"/>
                <w:szCs w:val="18"/>
              </w:rPr>
            </w:pPr>
            <w:bookmarkStart w:id="45" w:name="_Toc335903445"/>
            <w:bookmarkStart w:id="46" w:name="_Toc119918698"/>
            <w:bookmarkStart w:id="47" w:name="_Toc122332786"/>
            <w:bookmarkStart w:id="48" w:name="_Toc125889952"/>
            <w:bookmarkStart w:id="49" w:name="_Toc125953231"/>
            <w:bookmarkStart w:id="50" w:name="_Toc353207756"/>
            <w:r w:rsidRPr="00851F9D">
              <w:rPr>
                <w:rFonts w:cs="Arial"/>
                <w:sz w:val="18"/>
                <w:szCs w:val="18"/>
              </w:rPr>
              <w:t>SEÇÃO I</w:t>
            </w:r>
            <w:bookmarkEnd w:id="45"/>
            <w:r w:rsidRPr="00851F9D">
              <w:rPr>
                <w:rFonts w:cs="Arial"/>
                <w:sz w:val="18"/>
                <w:szCs w:val="18"/>
                <w:lang w:val="pt-BR"/>
              </w:rPr>
              <w:br/>
            </w:r>
            <w:bookmarkStart w:id="51" w:name="_Toc335903446"/>
            <w:r w:rsidRPr="00851F9D">
              <w:rPr>
                <w:rFonts w:cs="Arial"/>
                <w:sz w:val="18"/>
                <w:szCs w:val="18"/>
              </w:rPr>
              <w:t>Dos Conselheiros</w:t>
            </w:r>
            <w:bookmarkEnd w:id="46"/>
            <w:bookmarkEnd w:id="47"/>
            <w:bookmarkEnd w:id="48"/>
            <w:bookmarkEnd w:id="49"/>
            <w:bookmarkEnd w:id="50"/>
            <w:bookmarkEnd w:id="51"/>
          </w:p>
          <w:p w14:paraId="3C2A4DDC"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3DF9B7F4" w14:textId="77777777" w:rsidR="00F10BD6" w:rsidRPr="00851F9D" w:rsidRDefault="00F10BD6" w:rsidP="00410B10">
            <w:pPr>
              <w:pStyle w:val="Numera10"/>
              <w:numPr>
                <w:ilvl w:val="0"/>
                <w:numId w:val="0"/>
              </w:numPr>
              <w:rPr>
                <w:rFonts w:cs="Arial"/>
                <w:sz w:val="18"/>
                <w:szCs w:val="18"/>
                <w:lang w:val="pt-PT"/>
              </w:rPr>
            </w:pPr>
            <w:r w:rsidRPr="00851F9D">
              <w:rPr>
                <w:rFonts w:cs="Arial"/>
                <w:b/>
                <w:sz w:val="18"/>
                <w:szCs w:val="18"/>
              </w:rPr>
              <w:t>Art. 37.</w:t>
            </w:r>
            <w:r w:rsidRPr="00851F9D">
              <w:rPr>
                <w:rFonts w:cs="Arial"/>
                <w:sz w:val="18"/>
                <w:szCs w:val="18"/>
              </w:rPr>
              <w:t xml:space="preserve"> </w:t>
            </w:r>
            <w:r w:rsidRPr="00851F9D">
              <w:rPr>
                <w:rFonts w:cs="Arial"/>
                <w:sz w:val="18"/>
                <w:szCs w:val="18"/>
                <w:lang w:val="pt-PT"/>
              </w:rPr>
              <w:t>A concessão de férias, licenças ou outros afastamentos legais aos Conselheiros dependerá de aprovação pelo Tribunal Pleno, independentemente de inclusão em pauta. (Redação dada pela Resolução n° 2/2006)</w:t>
            </w:r>
          </w:p>
          <w:p w14:paraId="3012ECF9" w14:textId="77777777" w:rsidR="00F10BD6" w:rsidRPr="00851F9D" w:rsidRDefault="00F10BD6" w:rsidP="00410B10">
            <w:pPr>
              <w:pStyle w:val="Numera10"/>
              <w:numPr>
                <w:ilvl w:val="0"/>
                <w:numId w:val="0"/>
              </w:numPr>
              <w:rPr>
                <w:rFonts w:eastAsia="Arial Unicode MS" w:cs="Arial"/>
                <w:b/>
                <w:bCs/>
                <w:sz w:val="18"/>
                <w:szCs w:val="18"/>
              </w:rPr>
            </w:pPr>
            <w:r w:rsidRPr="00851F9D">
              <w:rPr>
                <w:rFonts w:cs="Arial"/>
                <w:sz w:val="18"/>
                <w:szCs w:val="18"/>
                <w:lang w:val="pt-PT"/>
              </w:rPr>
              <w:t>(...)</w:t>
            </w:r>
          </w:p>
        </w:tc>
        <w:tc>
          <w:tcPr>
            <w:tcW w:w="2292" w:type="pct"/>
            <w:shd w:val="clear" w:color="auto" w:fill="auto"/>
          </w:tcPr>
          <w:p w14:paraId="6119E46C" w14:textId="77777777" w:rsidR="00F10BD6" w:rsidRPr="00851F9D" w:rsidRDefault="00F10BD6" w:rsidP="00410B10">
            <w:pPr>
              <w:spacing w:before="120" w:after="120"/>
              <w:jc w:val="both"/>
              <w:rPr>
                <w:rFonts w:ascii="Arial" w:hAnsi="Arial" w:cs="Arial"/>
                <w:b/>
                <w:sz w:val="18"/>
                <w:szCs w:val="18"/>
              </w:rPr>
            </w:pPr>
          </w:p>
          <w:p w14:paraId="395CE684" w14:textId="77777777" w:rsidR="00F10BD6" w:rsidRPr="00851F9D" w:rsidRDefault="00F10BD6" w:rsidP="00410B10">
            <w:pPr>
              <w:spacing w:before="120" w:after="120"/>
              <w:jc w:val="center"/>
              <w:rPr>
                <w:rFonts w:ascii="Arial" w:hAnsi="Arial" w:cs="Arial"/>
                <w:b/>
                <w:sz w:val="18"/>
                <w:szCs w:val="18"/>
                <w:u w:val="single"/>
              </w:rPr>
            </w:pPr>
            <w:r w:rsidRPr="00851F9D">
              <w:rPr>
                <w:rFonts w:ascii="Arial" w:hAnsi="Arial" w:cs="Arial"/>
                <w:b/>
                <w:sz w:val="18"/>
                <w:szCs w:val="18"/>
                <w:u w:val="single"/>
              </w:rPr>
              <w:t>Nova redação:</w:t>
            </w:r>
          </w:p>
          <w:p w14:paraId="3C042348"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b/>
                <w:sz w:val="18"/>
                <w:szCs w:val="18"/>
              </w:rPr>
              <w:t>Art. 37.</w:t>
            </w:r>
            <w:r w:rsidRPr="00851F9D">
              <w:rPr>
                <w:rFonts w:ascii="Arial" w:hAnsi="Arial" w:cs="Arial"/>
                <w:sz w:val="18"/>
                <w:szCs w:val="18"/>
              </w:rPr>
              <w:t xml:space="preserve"> </w:t>
            </w:r>
            <w:r w:rsidRPr="00851F9D">
              <w:rPr>
                <w:rFonts w:ascii="Arial" w:hAnsi="Arial" w:cs="Arial"/>
                <w:sz w:val="18"/>
                <w:szCs w:val="18"/>
                <w:lang w:val="pt-PT"/>
              </w:rPr>
              <w:t>A concessão de licenças ou outros afastamentos legais aos Conselheiros dependerá de aprovação pelo Tribunal Pleno, independentemente de inclusão em pauta.</w:t>
            </w:r>
          </w:p>
        </w:tc>
      </w:tr>
      <w:tr w:rsidR="00F10BD6" w:rsidRPr="00851F9D" w14:paraId="394E1236" w14:textId="77777777" w:rsidTr="00020686">
        <w:tc>
          <w:tcPr>
            <w:tcW w:w="452" w:type="pct"/>
            <w:shd w:val="clear" w:color="auto" w:fill="auto"/>
          </w:tcPr>
          <w:p w14:paraId="3BECDE85" w14:textId="77777777" w:rsidR="00F10BD6" w:rsidRPr="00851F9D" w:rsidRDefault="00F10BD6" w:rsidP="00410B10">
            <w:pPr>
              <w:pStyle w:val="PargrafodaLista"/>
              <w:numPr>
                <w:ilvl w:val="0"/>
                <w:numId w:val="12"/>
              </w:numPr>
              <w:spacing w:before="120" w:after="120" w:line="240" w:lineRule="atLeast"/>
              <w:rPr>
                <w:rFonts w:ascii="Arial" w:hAnsi="Arial" w:cs="Arial"/>
                <w:b/>
                <w:sz w:val="18"/>
                <w:szCs w:val="18"/>
              </w:rPr>
            </w:pPr>
          </w:p>
          <w:p w14:paraId="092170B5" w14:textId="77777777" w:rsidR="00F10BD6" w:rsidRPr="00851F9D" w:rsidRDefault="00F10BD6" w:rsidP="00410B10">
            <w:pPr>
              <w:jc w:val="center"/>
              <w:rPr>
                <w:rFonts w:ascii="Arial" w:hAnsi="Arial" w:cs="Arial"/>
              </w:rPr>
            </w:pPr>
          </w:p>
        </w:tc>
        <w:tc>
          <w:tcPr>
            <w:tcW w:w="2256" w:type="pct"/>
            <w:shd w:val="clear" w:color="auto" w:fill="auto"/>
          </w:tcPr>
          <w:p w14:paraId="62ED81CE" w14:textId="77777777" w:rsidR="00F10BD6" w:rsidRPr="00851F9D" w:rsidRDefault="00F10BD6" w:rsidP="00410B10">
            <w:pPr>
              <w:pStyle w:val="SecRI"/>
              <w:spacing w:after="0"/>
              <w:rPr>
                <w:rFonts w:cs="Arial"/>
                <w:sz w:val="18"/>
                <w:szCs w:val="18"/>
              </w:rPr>
            </w:pPr>
            <w:bookmarkStart w:id="52" w:name="_Toc335903447"/>
            <w:bookmarkStart w:id="53" w:name="_Toc119918699"/>
            <w:bookmarkStart w:id="54" w:name="_Toc122332787"/>
            <w:bookmarkStart w:id="55" w:name="_Toc125889954"/>
            <w:bookmarkStart w:id="56" w:name="_Toc125953233"/>
            <w:bookmarkStart w:id="57" w:name="_Toc353207758"/>
            <w:r w:rsidRPr="00851F9D">
              <w:rPr>
                <w:rFonts w:cs="Arial"/>
                <w:sz w:val="18"/>
                <w:szCs w:val="18"/>
              </w:rPr>
              <w:t>Seção II</w:t>
            </w:r>
            <w:bookmarkEnd w:id="52"/>
            <w:r w:rsidRPr="00851F9D">
              <w:rPr>
                <w:rFonts w:cs="Arial"/>
                <w:sz w:val="18"/>
                <w:szCs w:val="18"/>
                <w:lang w:val="pt-BR"/>
              </w:rPr>
              <w:br/>
            </w:r>
            <w:bookmarkStart w:id="58" w:name="_Toc335903448"/>
            <w:r w:rsidRPr="00851F9D">
              <w:rPr>
                <w:rFonts w:cs="Arial"/>
                <w:sz w:val="18"/>
                <w:szCs w:val="18"/>
              </w:rPr>
              <w:t>Dos Auditores</w:t>
            </w:r>
            <w:bookmarkEnd w:id="53"/>
            <w:bookmarkEnd w:id="54"/>
            <w:bookmarkEnd w:id="55"/>
            <w:bookmarkEnd w:id="56"/>
            <w:bookmarkEnd w:id="57"/>
            <w:bookmarkEnd w:id="58"/>
          </w:p>
          <w:p w14:paraId="4C99A290"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3CFE4947" w14:textId="77777777" w:rsidR="00F10BD6" w:rsidRPr="00851F9D" w:rsidRDefault="00F10BD6" w:rsidP="00410B10">
            <w:pPr>
              <w:pStyle w:val="Numera10"/>
              <w:numPr>
                <w:ilvl w:val="0"/>
                <w:numId w:val="0"/>
              </w:numPr>
              <w:rPr>
                <w:rFonts w:cs="Arial"/>
                <w:sz w:val="18"/>
                <w:szCs w:val="18"/>
                <w:lang w:val="pt-BR"/>
              </w:rPr>
            </w:pPr>
            <w:r w:rsidRPr="00851F9D">
              <w:rPr>
                <w:rFonts w:cs="Arial"/>
                <w:b/>
                <w:sz w:val="18"/>
                <w:szCs w:val="18"/>
              </w:rPr>
              <w:t>Art. 59.</w:t>
            </w:r>
            <w:r w:rsidRPr="00851F9D">
              <w:rPr>
                <w:rFonts w:cs="Arial"/>
                <w:sz w:val="18"/>
                <w:szCs w:val="18"/>
              </w:rPr>
              <w:t xml:space="preserve"> A concessão de férias, licenças ou outros afastamentos legais aos Auditores dependerá de aprovação pelo Tribunal Pleno. </w:t>
            </w:r>
          </w:p>
          <w:p w14:paraId="024DEFE7" w14:textId="77777777" w:rsidR="00F10BD6" w:rsidRPr="00851F9D" w:rsidRDefault="00F10BD6" w:rsidP="00410B10">
            <w:pPr>
              <w:pStyle w:val="Numera10"/>
              <w:numPr>
                <w:ilvl w:val="0"/>
                <w:numId w:val="0"/>
              </w:numPr>
              <w:rPr>
                <w:rFonts w:cs="Arial"/>
                <w:szCs w:val="18"/>
              </w:rPr>
            </w:pPr>
            <w:r w:rsidRPr="00851F9D">
              <w:rPr>
                <w:rFonts w:cs="Arial"/>
                <w:sz w:val="18"/>
                <w:szCs w:val="18"/>
                <w:lang w:val="pt-BR"/>
              </w:rPr>
              <w:t>(...)</w:t>
            </w:r>
          </w:p>
        </w:tc>
        <w:tc>
          <w:tcPr>
            <w:tcW w:w="2292" w:type="pct"/>
            <w:shd w:val="clear" w:color="auto" w:fill="auto"/>
          </w:tcPr>
          <w:p w14:paraId="02F932DC" w14:textId="77777777" w:rsidR="00F10BD6" w:rsidRPr="00851F9D" w:rsidRDefault="00F10BD6" w:rsidP="00410B10">
            <w:pPr>
              <w:spacing w:before="120" w:after="120"/>
              <w:jc w:val="both"/>
              <w:rPr>
                <w:rFonts w:ascii="Arial" w:hAnsi="Arial" w:cs="Arial"/>
                <w:b/>
                <w:sz w:val="18"/>
                <w:szCs w:val="18"/>
              </w:rPr>
            </w:pPr>
          </w:p>
          <w:p w14:paraId="2D20CF68" w14:textId="77777777" w:rsidR="00F10BD6" w:rsidRPr="00851F9D" w:rsidRDefault="00F10BD6" w:rsidP="00410B10">
            <w:pPr>
              <w:spacing w:before="120" w:after="120"/>
              <w:jc w:val="center"/>
              <w:rPr>
                <w:rFonts w:ascii="Arial" w:hAnsi="Arial" w:cs="Arial"/>
                <w:b/>
                <w:sz w:val="18"/>
                <w:szCs w:val="18"/>
                <w:u w:val="single"/>
              </w:rPr>
            </w:pPr>
            <w:r w:rsidRPr="00851F9D">
              <w:rPr>
                <w:rFonts w:ascii="Arial" w:hAnsi="Arial" w:cs="Arial"/>
                <w:b/>
                <w:sz w:val="18"/>
                <w:szCs w:val="18"/>
                <w:u w:val="single"/>
              </w:rPr>
              <w:t>Nova redação:</w:t>
            </w:r>
          </w:p>
          <w:p w14:paraId="5EC19D12" w14:textId="77777777" w:rsidR="00F10BD6" w:rsidRPr="00851F9D" w:rsidRDefault="00F10BD6" w:rsidP="00410B10">
            <w:pPr>
              <w:spacing w:before="120" w:after="120"/>
              <w:jc w:val="both"/>
              <w:rPr>
                <w:rFonts w:ascii="Arial" w:hAnsi="Arial" w:cs="Arial"/>
                <w:b/>
                <w:sz w:val="18"/>
                <w:szCs w:val="18"/>
              </w:rPr>
            </w:pPr>
          </w:p>
          <w:p w14:paraId="44B39AFF" w14:textId="77777777" w:rsidR="00F10BD6" w:rsidRPr="00851F9D" w:rsidRDefault="00F10BD6" w:rsidP="00410B10">
            <w:pPr>
              <w:spacing w:before="120" w:after="120"/>
              <w:jc w:val="both"/>
              <w:rPr>
                <w:rFonts w:ascii="Arial" w:hAnsi="Arial" w:cs="Arial"/>
                <w:b/>
                <w:sz w:val="18"/>
                <w:szCs w:val="18"/>
              </w:rPr>
            </w:pPr>
            <w:r w:rsidRPr="00851F9D">
              <w:rPr>
                <w:rFonts w:ascii="Arial" w:hAnsi="Arial" w:cs="Arial"/>
                <w:b/>
                <w:sz w:val="18"/>
                <w:szCs w:val="18"/>
              </w:rPr>
              <w:t>Art. 59.</w:t>
            </w:r>
            <w:r w:rsidRPr="00851F9D">
              <w:rPr>
                <w:rFonts w:ascii="Arial" w:hAnsi="Arial" w:cs="Arial"/>
                <w:sz w:val="18"/>
                <w:szCs w:val="18"/>
              </w:rPr>
              <w:t xml:space="preserve"> A concessão de licenças ou outros afastamentos legais aos Auditores dependerá de aprovação pelo Tribunal Pleno.</w:t>
            </w:r>
          </w:p>
        </w:tc>
      </w:tr>
      <w:tr w:rsidR="00F10BD6" w:rsidRPr="00851F9D" w14:paraId="5A6D8F95" w14:textId="77777777" w:rsidTr="00020686">
        <w:tc>
          <w:tcPr>
            <w:tcW w:w="452" w:type="pct"/>
            <w:shd w:val="clear" w:color="auto" w:fill="auto"/>
          </w:tcPr>
          <w:p w14:paraId="031D78D6"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t>V</w:t>
            </w:r>
          </w:p>
          <w:p w14:paraId="1CB16DB4" w14:textId="77777777" w:rsidR="00F10BD6" w:rsidRPr="00851F9D" w:rsidRDefault="00F10BD6" w:rsidP="00410B10">
            <w:pPr>
              <w:rPr>
                <w:rFonts w:ascii="Arial" w:hAnsi="Arial" w:cs="Arial"/>
              </w:rPr>
            </w:pPr>
          </w:p>
          <w:p w14:paraId="5DCA6291" w14:textId="77777777" w:rsidR="00F10BD6" w:rsidRPr="00851F9D" w:rsidRDefault="00F10BD6" w:rsidP="00410B10">
            <w:pPr>
              <w:jc w:val="center"/>
              <w:rPr>
                <w:rFonts w:ascii="Arial" w:hAnsi="Arial" w:cs="Arial"/>
              </w:rPr>
            </w:pPr>
          </w:p>
        </w:tc>
        <w:tc>
          <w:tcPr>
            <w:tcW w:w="2256" w:type="pct"/>
            <w:shd w:val="clear" w:color="auto" w:fill="auto"/>
          </w:tcPr>
          <w:p w14:paraId="38342CCB" w14:textId="77777777" w:rsidR="00F10BD6" w:rsidRPr="00851F9D" w:rsidRDefault="00F10BD6" w:rsidP="00410B10">
            <w:pPr>
              <w:pStyle w:val="SecRI"/>
              <w:spacing w:before="120"/>
              <w:rPr>
                <w:rFonts w:cs="Arial"/>
                <w:sz w:val="18"/>
                <w:szCs w:val="18"/>
                <w:lang w:val="pt-BR"/>
              </w:rPr>
            </w:pPr>
            <w:bookmarkStart w:id="59" w:name="_Toc335903467"/>
            <w:bookmarkStart w:id="60" w:name="_Toc122332797"/>
            <w:bookmarkStart w:id="61" w:name="_Toc125889966"/>
            <w:bookmarkStart w:id="62" w:name="_Toc125953245"/>
            <w:bookmarkStart w:id="63" w:name="_Toc353207771"/>
            <w:r w:rsidRPr="00851F9D">
              <w:rPr>
                <w:rFonts w:cs="Arial"/>
                <w:sz w:val="18"/>
                <w:szCs w:val="18"/>
              </w:rPr>
              <w:t>Seção II</w:t>
            </w:r>
            <w:bookmarkEnd w:id="59"/>
            <w:r w:rsidRPr="00851F9D">
              <w:rPr>
                <w:rFonts w:cs="Arial"/>
                <w:sz w:val="18"/>
                <w:szCs w:val="18"/>
                <w:lang w:val="pt-BR"/>
              </w:rPr>
              <w:br/>
            </w:r>
            <w:bookmarkStart w:id="64" w:name="_Toc335903468"/>
            <w:r w:rsidRPr="00851F9D">
              <w:rPr>
                <w:rFonts w:cs="Arial"/>
                <w:sz w:val="18"/>
                <w:szCs w:val="18"/>
              </w:rPr>
              <w:t>Do Quadro de Pessoal</w:t>
            </w:r>
            <w:bookmarkEnd w:id="60"/>
            <w:bookmarkEnd w:id="61"/>
            <w:bookmarkEnd w:id="62"/>
            <w:bookmarkEnd w:id="63"/>
            <w:bookmarkEnd w:id="64"/>
          </w:p>
          <w:p w14:paraId="44A73299" w14:textId="77777777" w:rsidR="00F10BD6" w:rsidRPr="00851F9D" w:rsidRDefault="00F10BD6" w:rsidP="00410B10">
            <w:pPr>
              <w:spacing w:before="120" w:after="120"/>
              <w:rPr>
                <w:rFonts w:ascii="Arial" w:hAnsi="Arial" w:cs="Arial"/>
                <w:sz w:val="18"/>
                <w:szCs w:val="18"/>
              </w:rPr>
            </w:pPr>
            <w:r w:rsidRPr="00851F9D">
              <w:rPr>
                <w:rFonts w:ascii="Arial" w:hAnsi="Arial" w:cs="Arial"/>
                <w:sz w:val="18"/>
                <w:szCs w:val="18"/>
              </w:rPr>
              <w:t>(...)</w:t>
            </w:r>
          </w:p>
          <w:p w14:paraId="5D4D0307" w14:textId="77777777" w:rsidR="00F10BD6" w:rsidRPr="00851F9D" w:rsidRDefault="00F10BD6" w:rsidP="00410B10">
            <w:pPr>
              <w:keepNext/>
              <w:spacing w:before="120" w:after="120"/>
              <w:jc w:val="both"/>
              <w:outlineLvl w:val="3"/>
              <w:rPr>
                <w:rFonts w:ascii="Arial" w:eastAsia="Arial Unicode MS" w:hAnsi="Arial" w:cs="Arial"/>
                <w:b/>
                <w:bCs/>
                <w:sz w:val="18"/>
                <w:szCs w:val="18"/>
                <w:lang w:val="x-none"/>
              </w:rPr>
            </w:pPr>
            <w:r w:rsidRPr="00851F9D">
              <w:rPr>
                <w:rFonts w:ascii="Arial" w:eastAsia="Arial Unicode MS" w:hAnsi="Arial" w:cs="Arial"/>
                <w:b/>
                <w:sz w:val="18"/>
                <w:szCs w:val="18"/>
              </w:rPr>
              <w:t>Art. 102.</w:t>
            </w:r>
            <w:r w:rsidRPr="00851F9D">
              <w:rPr>
                <w:rFonts w:ascii="Arial" w:eastAsia="Arial Unicode MS" w:hAnsi="Arial" w:cs="Arial"/>
                <w:sz w:val="18"/>
                <w:szCs w:val="18"/>
              </w:rPr>
              <w:t xml:space="preserve"> No mínimo 2/3 (dois terços) das unidades técnicas integrantes do Tribunal de Contas do Estado do Paraná na atividade fim de controle externo a que se referem os incisos IX a XVI, do artigo 147, serão dirigidas por Diretores, Inspetores e/ou Coordenadores nomeados dentre os ocupantes de cargos efetivos e de nível superior das carreiras técnicas do Tribunal.</w:t>
            </w:r>
          </w:p>
        </w:tc>
        <w:tc>
          <w:tcPr>
            <w:tcW w:w="2292" w:type="pct"/>
            <w:shd w:val="clear" w:color="auto" w:fill="auto"/>
          </w:tcPr>
          <w:p w14:paraId="6E7A0F83" w14:textId="77777777" w:rsidR="00F10BD6" w:rsidRPr="00851F9D" w:rsidRDefault="00F10BD6" w:rsidP="00410B10">
            <w:pPr>
              <w:spacing w:before="120" w:after="120"/>
              <w:jc w:val="center"/>
              <w:rPr>
                <w:rFonts w:ascii="Arial" w:eastAsia="Arial Unicode MS" w:hAnsi="Arial" w:cs="Arial"/>
                <w:b/>
                <w:sz w:val="18"/>
                <w:szCs w:val="18"/>
                <w:u w:val="single"/>
              </w:rPr>
            </w:pPr>
          </w:p>
          <w:p w14:paraId="5BB20AFA"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585BF25C"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eastAsia="Arial Unicode MS" w:hAnsi="Arial" w:cs="Arial"/>
                <w:b/>
                <w:sz w:val="18"/>
                <w:szCs w:val="18"/>
              </w:rPr>
              <w:t>Art. 102.</w:t>
            </w:r>
            <w:r w:rsidRPr="00851F9D">
              <w:rPr>
                <w:rFonts w:ascii="Arial" w:eastAsia="Arial Unicode MS" w:hAnsi="Arial" w:cs="Arial"/>
                <w:sz w:val="18"/>
                <w:szCs w:val="18"/>
              </w:rPr>
              <w:t xml:space="preserve"> No mínimo 2/3 (dois terços) das unidades técnicas integrantes do Tribunal de Contas do Estado do Paraná na atividade fim de controle externo a que se referem os incisos IX a XVI, do artigo 147, serão dirigidas por Diretores, Inspetores e/ou Coordenadores nomeados dentre os ocupantes de cargos efetivos e de nível superior das carreiras técnicas do Tribunal.</w:t>
            </w:r>
          </w:p>
        </w:tc>
      </w:tr>
      <w:tr w:rsidR="00F10BD6" w:rsidRPr="00851F9D" w14:paraId="2A246592" w14:textId="77777777" w:rsidTr="00020686">
        <w:tc>
          <w:tcPr>
            <w:tcW w:w="452" w:type="pct"/>
            <w:shd w:val="clear" w:color="auto" w:fill="auto"/>
          </w:tcPr>
          <w:p w14:paraId="382A3101"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lastRenderedPageBreak/>
              <w:t>VI</w:t>
            </w:r>
          </w:p>
          <w:p w14:paraId="45A6C017" w14:textId="77777777" w:rsidR="00F10BD6" w:rsidRPr="00851F9D" w:rsidRDefault="00F10BD6" w:rsidP="00410B10"/>
          <w:p w14:paraId="29240C32" w14:textId="77777777" w:rsidR="00F10BD6" w:rsidRPr="00851F9D" w:rsidRDefault="00F10BD6" w:rsidP="00410B10"/>
          <w:p w14:paraId="66F4ABD5" w14:textId="77777777" w:rsidR="00F10BD6" w:rsidRPr="00851F9D" w:rsidRDefault="00F10BD6" w:rsidP="00410B10"/>
          <w:p w14:paraId="53710A21" w14:textId="77777777" w:rsidR="00F10BD6" w:rsidRPr="00851F9D" w:rsidRDefault="00F10BD6" w:rsidP="00410B10"/>
          <w:p w14:paraId="329E8894" w14:textId="77777777" w:rsidR="00F10BD6" w:rsidRPr="00851F9D" w:rsidRDefault="00F10BD6" w:rsidP="00410B10"/>
          <w:p w14:paraId="06EA6186" w14:textId="77777777" w:rsidR="00F10BD6" w:rsidRPr="00851F9D" w:rsidRDefault="00F10BD6" w:rsidP="00410B10">
            <w:pPr>
              <w:jc w:val="center"/>
              <w:rPr>
                <w:rFonts w:ascii="Arial" w:hAnsi="Arial" w:cs="Arial"/>
                <w:b/>
              </w:rPr>
            </w:pPr>
            <w:r w:rsidRPr="00851F9D">
              <w:rPr>
                <w:rFonts w:ascii="Arial" w:hAnsi="Arial" w:cs="Arial"/>
                <w:b/>
              </w:rPr>
              <w:t xml:space="preserve"> </w:t>
            </w:r>
          </w:p>
          <w:p w14:paraId="68ABF74B" w14:textId="77777777" w:rsidR="00F10BD6" w:rsidRPr="00851F9D" w:rsidRDefault="00F10BD6" w:rsidP="00410B10"/>
        </w:tc>
        <w:tc>
          <w:tcPr>
            <w:tcW w:w="2256" w:type="pct"/>
            <w:shd w:val="clear" w:color="auto" w:fill="auto"/>
          </w:tcPr>
          <w:p w14:paraId="283AD921" w14:textId="77777777" w:rsidR="00F10BD6" w:rsidRPr="00851F9D" w:rsidRDefault="00F10BD6" w:rsidP="00410B10">
            <w:pPr>
              <w:pStyle w:val="CapRI"/>
              <w:spacing w:before="120" w:after="120"/>
              <w:rPr>
                <w:rFonts w:cs="Arial"/>
                <w:smallCaps w:val="0"/>
                <w:szCs w:val="18"/>
              </w:rPr>
            </w:pPr>
            <w:bookmarkStart w:id="65" w:name="_Toc335903475"/>
            <w:bookmarkStart w:id="66" w:name="_Toc122332801"/>
            <w:bookmarkStart w:id="67" w:name="_Toc125889977"/>
            <w:bookmarkStart w:id="68" w:name="_Toc125953256"/>
            <w:bookmarkStart w:id="69" w:name="_Toc353207782"/>
            <w:r w:rsidRPr="00851F9D">
              <w:rPr>
                <w:rFonts w:cs="Arial"/>
                <w:smallCaps w:val="0"/>
                <w:szCs w:val="18"/>
              </w:rPr>
              <w:t>CAPÍTULO IX</w:t>
            </w:r>
            <w:bookmarkEnd w:id="65"/>
            <w:r w:rsidRPr="00851F9D">
              <w:rPr>
                <w:rFonts w:cs="Arial"/>
                <w:smallCaps w:val="0"/>
                <w:szCs w:val="18"/>
                <w:lang w:val="pt-BR"/>
              </w:rPr>
              <w:br/>
            </w:r>
            <w:bookmarkStart w:id="70" w:name="_Toc335903476"/>
            <w:r w:rsidRPr="00851F9D">
              <w:rPr>
                <w:rFonts w:cs="Arial"/>
                <w:smallCaps w:val="0"/>
                <w:szCs w:val="18"/>
              </w:rPr>
              <w:t>DA ESTRUTURA ORGANIZACIONAL</w:t>
            </w:r>
            <w:bookmarkEnd w:id="66"/>
            <w:bookmarkEnd w:id="67"/>
            <w:bookmarkEnd w:id="68"/>
            <w:bookmarkEnd w:id="69"/>
            <w:bookmarkEnd w:id="70"/>
          </w:p>
          <w:p w14:paraId="74A89B81" w14:textId="77777777" w:rsidR="00F10BD6" w:rsidRPr="00851F9D" w:rsidRDefault="00F10BD6" w:rsidP="00410B10">
            <w:pPr>
              <w:pStyle w:val="Numera10"/>
              <w:numPr>
                <w:ilvl w:val="0"/>
                <w:numId w:val="0"/>
              </w:numPr>
              <w:ind w:left="33"/>
              <w:rPr>
                <w:rFonts w:cs="Arial"/>
                <w:sz w:val="18"/>
                <w:szCs w:val="18"/>
              </w:rPr>
            </w:pPr>
            <w:bookmarkStart w:id="71" w:name="RIart147"/>
            <w:bookmarkEnd w:id="71"/>
            <w:r w:rsidRPr="00851F9D">
              <w:rPr>
                <w:rFonts w:cs="Arial"/>
                <w:b/>
                <w:sz w:val="18"/>
                <w:szCs w:val="18"/>
              </w:rPr>
              <w:t>Art. 147.</w:t>
            </w:r>
            <w:r w:rsidRPr="00851F9D">
              <w:rPr>
                <w:rFonts w:cs="Arial"/>
                <w:sz w:val="18"/>
                <w:szCs w:val="18"/>
              </w:rPr>
              <w:t xml:space="preserve"> Os serviços de natureza técnica e administrativa do Tribunal são executados pelas seguintes unidades:</w:t>
            </w:r>
          </w:p>
          <w:p w14:paraId="03629FE0"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I - Secretarias das Câmaras – SECAM;</w:t>
            </w:r>
          </w:p>
          <w:p w14:paraId="799BF929"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II - Gabinete da Presidência – GP;</w:t>
            </w:r>
          </w:p>
          <w:p w14:paraId="6FB2A136"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III - Gabinete da Corregedoria-Geral – GCG;</w:t>
            </w:r>
          </w:p>
          <w:p w14:paraId="32DF969E"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IV - Gabinete dos Conselheiros – GC;</w:t>
            </w:r>
          </w:p>
          <w:p w14:paraId="46A20AEF" w14:textId="77777777" w:rsidR="00F10BD6" w:rsidRPr="00851F9D" w:rsidRDefault="00F10BD6" w:rsidP="00410B10">
            <w:pPr>
              <w:pStyle w:val="Numera10"/>
              <w:numPr>
                <w:ilvl w:val="0"/>
                <w:numId w:val="0"/>
              </w:numPr>
              <w:ind w:left="33"/>
              <w:rPr>
                <w:rFonts w:cs="Arial"/>
                <w:sz w:val="18"/>
                <w:szCs w:val="18"/>
              </w:rPr>
            </w:pPr>
            <w:bookmarkStart w:id="72" w:name="RIart147V"/>
            <w:bookmarkEnd w:id="72"/>
            <w:r w:rsidRPr="00851F9D">
              <w:rPr>
                <w:rFonts w:cs="Arial"/>
                <w:sz w:val="18"/>
                <w:szCs w:val="18"/>
              </w:rPr>
              <w:t>V - Gabinete dos Auditores – GA; (Redação dada pela Resolução n° 24/2010)</w:t>
            </w:r>
          </w:p>
          <w:p w14:paraId="518A3D01"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 xml:space="preserve">VI - Secretaria do Ministério Público junto ao Tribunal - </w:t>
            </w:r>
            <w:proofErr w:type="spellStart"/>
            <w:r w:rsidRPr="00851F9D">
              <w:rPr>
                <w:rFonts w:cs="Arial"/>
                <w:sz w:val="18"/>
                <w:szCs w:val="18"/>
              </w:rPr>
              <w:t>SMPjTC</w:t>
            </w:r>
            <w:proofErr w:type="spellEnd"/>
            <w:r w:rsidRPr="00851F9D">
              <w:rPr>
                <w:rFonts w:cs="Arial"/>
                <w:sz w:val="18"/>
                <w:szCs w:val="18"/>
              </w:rPr>
              <w:t>;</w:t>
            </w:r>
          </w:p>
          <w:p w14:paraId="3F532276"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VII - Diretoria-Geral – DG;</w:t>
            </w:r>
          </w:p>
          <w:p w14:paraId="735DCD33" w14:textId="77777777" w:rsidR="00F10BD6" w:rsidRPr="00851F9D" w:rsidRDefault="00F10BD6" w:rsidP="00410B10">
            <w:pPr>
              <w:pStyle w:val="Numera10"/>
              <w:numPr>
                <w:ilvl w:val="0"/>
                <w:numId w:val="0"/>
              </w:numPr>
              <w:ind w:left="33"/>
              <w:rPr>
                <w:rFonts w:cs="Arial"/>
                <w:sz w:val="18"/>
                <w:szCs w:val="18"/>
              </w:rPr>
            </w:pPr>
            <w:bookmarkStart w:id="73" w:name="RIart147VIII"/>
            <w:bookmarkEnd w:id="73"/>
            <w:r w:rsidRPr="00851F9D">
              <w:rPr>
                <w:rFonts w:cs="Arial"/>
                <w:sz w:val="18"/>
                <w:szCs w:val="18"/>
              </w:rPr>
              <w:t>VIII - Coordenadoria-Geral – CG;</w:t>
            </w:r>
          </w:p>
          <w:p w14:paraId="7096108A"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IX - Diretoria de Execuções – DEX;</w:t>
            </w:r>
          </w:p>
          <w:p w14:paraId="48057771"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X - Diretoria de Contas Estaduais – DCE;</w:t>
            </w:r>
          </w:p>
          <w:p w14:paraId="14C406E4"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XI - Inspetorias de Controle Externo – ICE;</w:t>
            </w:r>
          </w:p>
          <w:p w14:paraId="3F490E54" w14:textId="77777777" w:rsidR="00F10BD6" w:rsidRPr="00851F9D" w:rsidRDefault="00F10BD6" w:rsidP="00410B10">
            <w:pPr>
              <w:pStyle w:val="Numera10"/>
              <w:numPr>
                <w:ilvl w:val="0"/>
                <w:numId w:val="0"/>
              </w:numPr>
              <w:ind w:left="33"/>
              <w:rPr>
                <w:rFonts w:cs="Arial"/>
                <w:sz w:val="18"/>
                <w:szCs w:val="18"/>
              </w:rPr>
            </w:pPr>
            <w:bookmarkStart w:id="74" w:name="RIart147XII"/>
            <w:bookmarkEnd w:id="74"/>
            <w:r w:rsidRPr="00851F9D">
              <w:rPr>
                <w:rFonts w:cs="Arial"/>
                <w:sz w:val="18"/>
                <w:szCs w:val="18"/>
              </w:rPr>
              <w:t>XII - Diretoria de Contas Municipais – DCM;</w:t>
            </w:r>
          </w:p>
          <w:p w14:paraId="70B77A83"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XIII - Diretoria Jurídica – DIJUR;</w:t>
            </w:r>
          </w:p>
          <w:p w14:paraId="49E3F72A" w14:textId="77777777" w:rsidR="00F10BD6" w:rsidRPr="00851F9D" w:rsidRDefault="00F10BD6" w:rsidP="00410B10">
            <w:pPr>
              <w:pStyle w:val="Numera10"/>
              <w:numPr>
                <w:ilvl w:val="0"/>
                <w:numId w:val="0"/>
              </w:numPr>
              <w:ind w:left="33"/>
              <w:rPr>
                <w:rFonts w:cs="Arial"/>
                <w:sz w:val="18"/>
                <w:szCs w:val="18"/>
              </w:rPr>
            </w:pPr>
            <w:bookmarkStart w:id="75" w:name="RIart147XIV"/>
            <w:bookmarkEnd w:id="75"/>
            <w:r w:rsidRPr="00851F9D">
              <w:rPr>
                <w:rFonts w:cs="Arial"/>
                <w:sz w:val="18"/>
                <w:szCs w:val="18"/>
              </w:rPr>
              <w:t>XIV- Diretoria de Análise de Transferências - DAT;</w:t>
            </w:r>
          </w:p>
          <w:p w14:paraId="498DDE99" w14:textId="77777777" w:rsidR="00F10BD6" w:rsidRPr="00851F9D" w:rsidRDefault="00F10BD6" w:rsidP="00410B10">
            <w:pPr>
              <w:pStyle w:val="Numera10"/>
              <w:numPr>
                <w:ilvl w:val="0"/>
                <w:numId w:val="0"/>
              </w:numPr>
              <w:ind w:left="33"/>
              <w:rPr>
                <w:rFonts w:cs="Arial"/>
                <w:sz w:val="18"/>
                <w:szCs w:val="18"/>
                <w:lang w:val="pt-BR"/>
              </w:rPr>
            </w:pPr>
            <w:r w:rsidRPr="00851F9D">
              <w:rPr>
                <w:rFonts w:cs="Arial"/>
                <w:sz w:val="18"/>
                <w:szCs w:val="18"/>
              </w:rPr>
              <w:t xml:space="preserve">XV - </w:t>
            </w:r>
            <w:r w:rsidRPr="00851F9D">
              <w:rPr>
                <w:rStyle w:val="AOTCNormal"/>
                <w:rFonts w:ascii="Arial" w:hAnsi="Arial" w:cs="Arial"/>
                <w:sz w:val="18"/>
                <w:szCs w:val="18"/>
              </w:rPr>
              <w:t>Diretoria de Fiscalização de Obras Públicas – DIFOP;</w:t>
            </w:r>
            <w:r w:rsidRPr="00851F9D">
              <w:rPr>
                <w:rStyle w:val="AOTCNormal"/>
                <w:rFonts w:ascii="Arial" w:hAnsi="Arial" w:cs="Arial"/>
                <w:sz w:val="18"/>
                <w:szCs w:val="18"/>
                <w:lang w:val="pt-BR"/>
              </w:rPr>
              <w:t xml:space="preserve"> </w:t>
            </w:r>
            <w:r w:rsidRPr="00851F9D">
              <w:rPr>
                <w:rFonts w:cs="Arial"/>
                <w:bCs/>
                <w:sz w:val="18"/>
                <w:szCs w:val="18"/>
              </w:rPr>
              <w:t>(Redação dada pela Resolução n° 36/2013)</w:t>
            </w:r>
          </w:p>
          <w:p w14:paraId="62A17357" w14:textId="77777777" w:rsidR="00F10BD6" w:rsidRPr="00851F9D" w:rsidRDefault="00F10BD6" w:rsidP="00410B10">
            <w:pPr>
              <w:pStyle w:val="Numera10"/>
              <w:numPr>
                <w:ilvl w:val="0"/>
                <w:numId w:val="0"/>
              </w:numPr>
              <w:ind w:left="33"/>
              <w:rPr>
                <w:rFonts w:cs="Arial"/>
                <w:sz w:val="18"/>
                <w:szCs w:val="18"/>
              </w:rPr>
            </w:pPr>
            <w:bookmarkStart w:id="76" w:name="RIart147XVI"/>
            <w:bookmarkEnd w:id="76"/>
            <w:r w:rsidRPr="00851F9D">
              <w:rPr>
                <w:rFonts w:cs="Arial"/>
                <w:sz w:val="18"/>
                <w:szCs w:val="18"/>
              </w:rPr>
              <w:t xml:space="preserve">XVI - </w:t>
            </w:r>
            <w:r w:rsidRPr="00851F9D">
              <w:rPr>
                <w:rFonts w:cs="Arial"/>
                <w:sz w:val="18"/>
                <w:szCs w:val="18"/>
                <w:lang w:val="pt-BR"/>
              </w:rPr>
              <w:t>Direto</w:t>
            </w:r>
            <w:r w:rsidRPr="00851F9D">
              <w:rPr>
                <w:rFonts w:cs="Arial"/>
                <w:sz w:val="18"/>
                <w:szCs w:val="18"/>
              </w:rPr>
              <w:t xml:space="preserve">ria de Auditorias – </w:t>
            </w:r>
            <w:r w:rsidRPr="00851F9D">
              <w:rPr>
                <w:rFonts w:cs="Arial"/>
                <w:sz w:val="18"/>
                <w:szCs w:val="18"/>
                <w:lang w:val="pt-BR"/>
              </w:rPr>
              <w:t>D</w:t>
            </w:r>
            <w:r w:rsidRPr="00851F9D">
              <w:rPr>
                <w:rFonts w:cs="Arial"/>
                <w:sz w:val="18"/>
                <w:szCs w:val="18"/>
              </w:rPr>
              <w:t>A</w:t>
            </w:r>
            <w:r w:rsidRPr="00851F9D">
              <w:rPr>
                <w:rFonts w:cs="Arial"/>
                <w:sz w:val="18"/>
                <w:szCs w:val="18"/>
                <w:lang w:val="pt-BR"/>
              </w:rPr>
              <w:t>U</w:t>
            </w:r>
            <w:r w:rsidRPr="00851F9D">
              <w:rPr>
                <w:rFonts w:cs="Arial"/>
                <w:sz w:val="18"/>
                <w:szCs w:val="18"/>
              </w:rPr>
              <w:t>D;</w:t>
            </w:r>
            <w:r w:rsidRPr="00851F9D">
              <w:rPr>
                <w:rFonts w:cs="Arial"/>
                <w:bCs/>
                <w:sz w:val="18"/>
                <w:szCs w:val="18"/>
              </w:rPr>
              <w:t xml:space="preserve"> (Redação dada pela Resolução n° 36/2013)</w:t>
            </w:r>
          </w:p>
          <w:p w14:paraId="66D2AFB0" w14:textId="77777777" w:rsidR="00F10BD6" w:rsidRPr="00851F9D" w:rsidRDefault="00F10BD6" w:rsidP="00410B10">
            <w:pPr>
              <w:pStyle w:val="Numera10"/>
              <w:numPr>
                <w:ilvl w:val="0"/>
                <w:numId w:val="0"/>
              </w:numPr>
              <w:ind w:left="33"/>
              <w:rPr>
                <w:rFonts w:cs="Arial"/>
                <w:sz w:val="18"/>
                <w:szCs w:val="18"/>
                <w:lang w:val="pt-BR"/>
              </w:rPr>
            </w:pPr>
            <w:bookmarkStart w:id="77" w:name="RIart147XVII"/>
            <w:bookmarkEnd w:id="77"/>
            <w:r w:rsidRPr="00851F9D">
              <w:rPr>
                <w:rFonts w:cs="Arial"/>
                <w:sz w:val="18"/>
                <w:szCs w:val="18"/>
              </w:rPr>
              <w:t xml:space="preserve">XVII - </w:t>
            </w:r>
            <w:r w:rsidRPr="00851F9D">
              <w:rPr>
                <w:rFonts w:cs="Arial"/>
                <w:sz w:val="18"/>
                <w:szCs w:val="18"/>
                <w:lang w:val="pt-BR"/>
              </w:rPr>
              <w:t>Diret</w:t>
            </w:r>
            <w:proofErr w:type="spellStart"/>
            <w:r w:rsidRPr="00851F9D">
              <w:rPr>
                <w:rFonts w:cs="Arial"/>
                <w:sz w:val="18"/>
                <w:szCs w:val="18"/>
              </w:rPr>
              <w:t>oria</w:t>
            </w:r>
            <w:proofErr w:type="spellEnd"/>
            <w:r w:rsidRPr="00851F9D">
              <w:rPr>
                <w:rFonts w:cs="Arial"/>
                <w:sz w:val="18"/>
                <w:szCs w:val="18"/>
              </w:rPr>
              <w:t xml:space="preserve"> de Planejamento – </w:t>
            </w:r>
            <w:r w:rsidRPr="00851F9D">
              <w:rPr>
                <w:rFonts w:cs="Arial"/>
                <w:sz w:val="18"/>
                <w:szCs w:val="18"/>
                <w:lang w:val="pt-BR"/>
              </w:rPr>
              <w:t>DI</w:t>
            </w:r>
            <w:r w:rsidRPr="00851F9D">
              <w:rPr>
                <w:rFonts w:cs="Arial"/>
                <w:sz w:val="18"/>
                <w:szCs w:val="18"/>
              </w:rPr>
              <w:t>PLAN;</w:t>
            </w:r>
            <w:r w:rsidRPr="00851F9D">
              <w:rPr>
                <w:rFonts w:cs="Arial"/>
                <w:sz w:val="18"/>
                <w:szCs w:val="18"/>
                <w:lang w:val="pt-BR"/>
              </w:rPr>
              <w:t xml:space="preserve"> </w:t>
            </w:r>
            <w:r w:rsidRPr="00851F9D">
              <w:rPr>
                <w:rFonts w:cs="Arial"/>
                <w:bCs/>
                <w:sz w:val="18"/>
                <w:szCs w:val="18"/>
              </w:rPr>
              <w:t>(Redação dada pela Resolução n° 36/2013)</w:t>
            </w:r>
          </w:p>
          <w:p w14:paraId="3BAAE009" w14:textId="77777777" w:rsidR="00F10BD6" w:rsidRPr="00851F9D" w:rsidRDefault="00F10BD6" w:rsidP="00410B10">
            <w:pPr>
              <w:pStyle w:val="Numera10"/>
              <w:numPr>
                <w:ilvl w:val="0"/>
                <w:numId w:val="0"/>
              </w:numPr>
              <w:ind w:left="33"/>
              <w:rPr>
                <w:rFonts w:cs="Arial"/>
                <w:sz w:val="18"/>
                <w:szCs w:val="18"/>
                <w:lang w:val="pt-BR"/>
              </w:rPr>
            </w:pPr>
            <w:bookmarkStart w:id="78" w:name="RIart147XVIII"/>
            <w:bookmarkEnd w:id="78"/>
            <w:r w:rsidRPr="00851F9D">
              <w:rPr>
                <w:rFonts w:cs="Arial"/>
                <w:sz w:val="18"/>
                <w:szCs w:val="18"/>
              </w:rPr>
              <w:t xml:space="preserve">XVIII - </w:t>
            </w:r>
            <w:r w:rsidRPr="00851F9D">
              <w:rPr>
                <w:rFonts w:cs="Arial"/>
                <w:sz w:val="18"/>
                <w:szCs w:val="18"/>
                <w:lang w:val="pt-BR"/>
              </w:rPr>
              <w:t>Diretoria</w:t>
            </w:r>
            <w:r w:rsidRPr="00851F9D">
              <w:rPr>
                <w:rFonts w:cs="Arial"/>
                <w:sz w:val="18"/>
                <w:szCs w:val="18"/>
              </w:rPr>
              <w:t xml:space="preserve"> de Jurisprudência e Biblioteca – </w:t>
            </w:r>
            <w:r w:rsidRPr="00851F9D">
              <w:rPr>
                <w:rFonts w:cs="Arial"/>
                <w:sz w:val="18"/>
                <w:szCs w:val="18"/>
                <w:lang w:val="pt-BR"/>
              </w:rPr>
              <w:t>D</w:t>
            </w:r>
            <w:r w:rsidRPr="00851F9D">
              <w:rPr>
                <w:rFonts w:cs="Arial"/>
                <w:sz w:val="18"/>
                <w:szCs w:val="18"/>
              </w:rPr>
              <w:t>JB;</w:t>
            </w:r>
            <w:r w:rsidRPr="00851F9D">
              <w:rPr>
                <w:rFonts w:cs="Arial"/>
                <w:sz w:val="18"/>
                <w:szCs w:val="18"/>
                <w:lang w:val="pt-BR"/>
              </w:rPr>
              <w:t xml:space="preserve"> </w:t>
            </w:r>
            <w:r w:rsidRPr="00851F9D">
              <w:rPr>
                <w:rFonts w:cs="Arial"/>
                <w:bCs/>
                <w:sz w:val="18"/>
                <w:szCs w:val="18"/>
              </w:rPr>
              <w:t>(Redação dada pela Resolução n° 36/2013)</w:t>
            </w:r>
          </w:p>
          <w:p w14:paraId="25617EBB" w14:textId="77777777" w:rsidR="00F10BD6" w:rsidRPr="00851F9D" w:rsidRDefault="00F10BD6" w:rsidP="00410B10">
            <w:pPr>
              <w:pStyle w:val="Numera10"/>
              <w:numPr>
                <w:ilvl w:val="0"/>
                <w:numId w:val="0"/>
              </w:numPr>
              <w:ind w:left="33"/>
              <w:rPr>
                <w:rFonts w:cs="Arial"/>
                <w:sz w:val="18"/>
                <w:szCs w:val="18"/>
              </w:rPr>
            </w:pPr>
            <w:bookmarkStart w:id="79" w:name="RIart147XIX"/>
            <w:bookmarkEnd w:id="79"/>
            <w:r w:rsidRPr="00851F9D">
              <w:rPr>
                <w:rFonts w:cs="Arial"/>
                <w:sz w:val="18"/>
                <w:szCs w:val="18"/>
              </w:rPr>
              <w:t>XIX - Diretoria de Protocolo – DP;</w:t>
            </w:r>
          </w:p>
          <w:p w14:paraId="28478E06" w14:textId="77777777" w:rsidR="00F10BD6" w:rsidRPr="00851F9D" w:rsidRDefault="00F10BD6" w:rsidP="00410B10">
            <w:pPr>
              <w:pStyle w:val="Numera10"/>
              <w:numPr>
                <w:ilvl w:val="0"/>
                <w:numId w:val="0"/>
              </w:numPr>
              <w:ind w:left="33"/>
              <w:rPr>
                <w:rFonts w:cs="Arial"/>
                <w:sz w:val="18"/>
                <w:szCs w:val="18"/>
              </w:rPr>
            </w:pPr>
            <w:bookmarkStart w:id="80" w:name="RIart147XX"/>
            <w:bookmarkEnd w:id="80"/>
            <w:r w:rsidRPr="00851F9D">
              <w:rPr>
                <w:rFonts w:cs="Arial"/>
                <w:sz w:val="18"/>
                <w:szCs w:val="18"/>
              </w:rPr>
              <w:t>XX - Diretoria de Administração do Material e Patrimônio – DAMP;</w:t>
            </w:r>
          </w:p>
          <w:p w14:paraId="5C203799" w14:textId="77777777" w:rsidR="00F10BD6" w:rsidRPr="00851F9D" w:rsidRDefault="00F10BD6" w:rsidP="00410B10">
            <w:pPr>
              <w:pStyle w:val="Numera10"/>
              <w:numPr>
                <w:ilvl w:val="0"/>
                <w:numId w:val="0"/>
              </w:numPr>
              <w:ind w:left="33"/>
              <w:rPr>
                <w:rFonts w:cs="Arial"/>
                <w:sz w:val="18"/>
                <w:szCs w:val="18"/>
              </w:rPr>
            </w:pPr>
            <w:bookmarkStart w:id="81" w:name="RIart147XXI"/>
            <w:bookmarkEnd w:id="81"/>
            <w:r w:rsidRPr="00851F9D">
              <w:rPr>
                <w:rFonts w:cs="Arial"/>
                <w:sz w:val="18"/>
                <w:szCs w:val="18"/>
              </w:rPr>
              <w:t>XXI - Diretoria de Tecnologia da Informação – DTI;</w:t>
            </w:r>
          </w:p>
          <w:p w14:paraId="5B01C3FE"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XXII - Diretoria de Gestão de Pessoas – DGP; (Redação dada pela Resolução n° 24/2010)</w:t>
            </w:r>
          </w:p>
          <w:p w14:paraId="6DC8D830"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XXIII - Diretoria de Finanças – DF; (Redação dada pela Resolução n° 24/2010)</w:t>
            </w:r>
          </w:p>
          <w:p w14:paraId="4D1A9F60" w14:textId="77777777" w:rsidR="00F10BD6" w:rsidRPr="00851F9D" w:rsidRDefault="00F10BD6" w:rsidP="00410B10">
            <w:pPr>
              <w:pStyle w:val="Numera10"/>
              <w:numPr>
                <w:ilvl w:val="0"/>
                <w:numId w:val="0"/>
              </w:numPr>
              <w:ind w:left="33"/>
              <w:rPr>
                <w:rFonts w:cs="Arial"/>
                <w:sz w:val="18"/>
                <w:szCs w:val="18"/>
                <w:lang w:val="pt-BR"/>
              </w:rPr>
            </w:pPr>
            <w:bookmarkStart w:id="82" w:name="RIart147XXIV"/>
            <w:bookmarkEnd w:id="82"/>
            <w:r w:rsidRPr="00851F9D">
              <w:rPr>
                <w:rFonts w:cs="Arial"/>
                <w:sz w:val="18"/>
                <w:szCs w:val="18"/>
              </w:rPr>
              <w:lastRenderedPageBreak/>
              <w:t xml:space="preserve">XXIV - </w:t>
            </w:r>
            <w:r w:rsidRPr="00851F9D">
              <w:rPr>
                <w:rFonts w:cs="Arial"/>
                <w:sz w:val="18"/>
                <w:szCs w:val="18"/>
                <w:lang w:val="pt-BR"/>
              </w:rPr>
              <w:t>Direto</w:t>
            </w:r>
            <w:r w:rsidRPr="00851F9D">
              <w:rPr>
                <w:rFonts w:cs="Arial"/>
                <w:sz w:val="18"/>
                <w:szCs w:val="18"/>
              </w:rPr>
              <w:t xml:space="preserve">ria de </w:t>
            </w:r>
            <w:r w:rsidRPr="00851F9D">
              <w:rPr>
                <w:rFonts w:cs="Arial"/>
                <w:sz w:val="18"/>
                <w:szCs w:val="18"/>
                <w:lang w:val="pt-BR"/>
              </w:rPr>
              <w:t xml:space="preserve">Manutenção e </w:t>
            </w:r>
            <w:r w:rsidRPr="00851F9D">
              <w:rPr>
                <w:rFonts w:cs="Arial"/>
                <w:sz w:val="18"/>
                <w:szCs w:val="18"/>
              </w:rPr>
              <w:t xml:space="preserve">Apoio Administrativo – </w:t>
            </w:r>
            <w:r w:rsidRPr="00851F9D">
              <w:rPr>
                <w:rFonts w:cs="Arial"/>
                <w:sz w:val="18"/>
                <w:szCs w:val="18"/>
                <w:lang w:val="pt-BR"/>
              </w:rPr>
              <w:t>DM</w:t>
            </w:r>
            <w:r w:rsidRPr="00851F9D">
              <w:rPr>
                <w:rFonts w:cs="Arial"/>
                <w:sz w:val="18"/>
                <w:szCs w:val="18"/>
              </w:rPr>
              <w:t>AA;</w:t>
            </w:r>
            <w:r w:rsidRPr="00851F9D">
              <w:rPr>
                <w:rFonts w:cs="Arial"/>
                <w:sz w:val="18"/>
                <w:szCs w:val="18"/>
                <w:lang w:val="pt-BR"/>
              </w:rPr>
              <w:t xml:space="preserve"> </w:t>
            </w:r>
            <w:r w:rsidRPr="00851F9D">
              <w:rPr>
                <w:rFonts w:cs="Arial"/>
                <w:bCs/>
                <w:sz w:val="18"/>
                <w:szCs w:val="18"/>
              </w:rPr>
              <w:t>(Redação dada pela Resolução n° 36/2013)</w:t>
            </w:r>
          </w:p>
          <w:p w14:paraId="1160FC1F"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 xml:space="preserve">XXV - </w:t>
            </w:r>
            <w:r w:rsidRPr="00851F9D">
              <w:rPr>
                <w:rFonts w:cs="Arial"/>
                <w:sz w:val="18"/>
                <w:szCs w:val="18"/>
                <w:lang w:val="pt-BR"/>
              </w:rPr>
              <w:t>Diret</w:t>
            </w:r>
            <w:proofErr w:type="spellStart"/>
            <w:r w:rsidRPr="00851F9D">
              <w:rPr>
                <w:rFonts w:cs="Arial"/>
                <w:sz w:val="18"/>
                <w:szCs w:val="18"/>
              </w:rPr>
              <w:t>oria</w:t>
            </w:r>
            <w:proofErr w:type="spellEnd"/>
            <w:r w:rsidRPr="00851F9D">
              <w:rPr>
                <w:rFonts w:cs="Arial"/>
                <w:sz w:val="18"/>
                <w:szCs w:val="18"/>
              </w:rPr>
              <w:t xml:space="preserve"> de Comunicação Social – </w:t>
            </w:r>
            <w:r w:rsidRPr="00851F9D">
              <w:rPr>
                <w:rFonts w:cs="Arial"/>
                <w:sz w:val="18"/>
                <w:szCs w:val="18"/>
                <w:lang w:val="pt-BR"/>
              </w:rPr>
              <w:t>D</w:t>
            </w:r>
            <w:r w:rsidRPr="00851F9D">
              <w:rPr>
                <w:rFonts w:cs="Arial"/>
                <w:sz w:val="18"/>
                <w:szCs w:val="18"/>
              </w:rPr>
              <w:t>CS;</w:t>
            </w:r>
            <w:r w:rsidRPr="00851F9D">
              <w:rPr>
                <w:rFonts w:cs="Arial"/>
                <w:bCs/>
                <w:sz w:val="18"/>
                <w:szCs w:val="18"/>
              </w:rPr>
              <w:t xml:space="preserve"> (Redação dada pela Resolução n° 36/2013)</w:t>
            </w:r>
          </w:p>
          <w:p w14:paraId="50B4E75C"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XXVI - (Revogado pela Resolução n° 24/2010)</w:t>
            </w:r>
          </w:p>
          <w:p w14:paraId="471C93CE" w14:textId="77777777" w:rsidR="00F10BD6" w:rsidRPr="00851F9D" w:rsidRDefault="00F10BD6" w:rsidP="00410B10">
            <w:pPr>
              <w:pStyle w:val="Numera10"/>
              <w:numPr>
                <w:ilvl w:val="0"/>
                <w:numId w:val="0"/>
              </w:numPr>
              <w:ind w:left="33"/>
              <w:rPr>
                <w:rFonts w:cs="Arial"/>
                <w:sz w:val="18"/>
                <w:szCs w:val="18"/>
              </w:rPr>
            </w:pPr>
            <w:bookmarkStart w:id="83" w:name="RIart147XXVII"/>
            <w:bookmarkEnd w:id="83"/>
            <w:r w:rsidRPr="00851F9D">
              <w:rPr>
                <w:rFonts w:cs="Arial"/>
                <w:sz w:val="18"/>
                <w:szCs w:val="18"/>
              </w:rPr>
              <w:t xml:space="preserve">XXVII - Ouvidoria de Contas – OC; </w:t>
            </w:r>
            <w:r w:rsidRPr="00851F9D">
              <w:rPr>
                <w:rFonts w:cs="Arial"/>
                <w:bCs/>
                <w:sz w:val="18"/>
                <w:szCs w:val="18"/>
              </w:rPr>
              <w:t>(Incluído pela Resolução n° 24/2010)</w:t>
            </w:r>
          </w:p>
          <w:p w14:paraId="2E5F2871"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 xml:space="preserve">XXVIII - Controladoria Interna – CI; </w:t>
            </w:r>
            <w:r w:rsidRPr="00851F9D">
              <w:rPr>
                <w:rFonts w:cs="Arial"/>
                <w:bCs/>
                <w:sz w:val="18"/>
                <w:szCs w:val="18"/>
              </w:rPr>
              <w:t>(Incluído pela Resolução n° 24/2010)</w:t>
            </w:r>
          </w:p>
          <w:p w14:paraId="139F5264" w14:textId="77777777" w:rsidR="00F10BD6" w:rsidRPr="00851F9D" w:rsidRDefault="00F10BD6" w:rsidP="00410B10">
            <w:pPr>
              <w:pStyle w:val="Numera10"/>
              <w:numPr>
                <w:ilvl w:val="0"/>
                <w:numId w:val="0"/>
              </w:numPr>
              <w:ind w:left="33"/>
              <w:rPr>
                <w:rFonts w:cs="Arial"/>
                <w:sz w:val="18"/>
                <w:szCs w:val="18"/>
                <w:lang w:val="pt-BR"/>
              </w:rPr>
            </w:pPr>
            <w:bookmarkStart w:id="84" w:name="RIart147XXIX"/>
            <w:bookmarkEnd w:id="84"/>
            <w:r w:rsidRPr="00851F9D">
              <w:rPr>
                <w:rFonts w:cs="Arial"/>
                <w:sz w:val="18"/>
                <w:szCs w:val="18"/>
              </w:rPr>
              <w:t>XXIX - Secretaria do Tribunal Pleno – STP</w:t>
            </w:r>
            <w:r w:rsidRPr="00851F9D">
              <w:rPr>
                <w:rFonts w:cs="Arial"/>
                <w:sz w:val="18"/>
                <w:szCs w:val="18"/>
                <w:lang w:val="pt-BR"/>
              </w:rPr>
              <w:t>;</w:t>
            </w:r>
            <w:r w:rsidRPr="00851F9D">
              <w:rPr>
                <w:rFonts w:cs="Arial"/>
                <w:sz w:val="18"/>
                <w:szCs w:val="18"/>
              </w:rPr>
              <w:t xml:space="preserve"> (Incluído pela Resolução n° 29/2011)</w:t>
            </w:r>
          </w:p>
          <w:p w14:paraId="622889E9" w14:textId="77777777" w:rsidR="00F10BD6" w:rsidRPr="00851F9D" w:rsidRDefault="00F10BD6" w:rsidP="00410B10">
            <w:pPr>
              <w:pStyle w:val="Numera10"/>
              <w:numPr>
                <w:ilvl w:val="0"/>
                <w:numId w:val="0"/>
              </w:numPr>
              <w:ind w:left="33"/>
              <w:rPr>
                <w:rFonts w:cs="Arial"/>
                <w:sz w:val="18"/>
                <w:szCs w:val="18"/>
                <w:lang w:val="pt-BR"/>
              </w:rPr>
            </w:pPr>
            <w:r w:rsidRPr="00851F9D">
              <w:rPr>
                <w:rFonts w:cs="Arial"/>
                <w:sz w:val="18"/>
                <w:szCs w:val="18"/>
                <w:lang w:val="pt-BR"/>
              </w:rPr>
              <w:t xml:space="preserve">XXX - </w:t>
            </w:r>
            <w:r w:rsidRPr="00851F9D">
              <w:rPr>
                <w:rStyle w:val="AOTCNormal"/>
                <w:rFonts w:ascii="Arial" w:hAnsi="Arial" w:cs="Arial"/>
                <w:sz w:val="18"/>
                <w:szCs w:val="18"/>
              </w:rPr>
              <w:t>Diretoria de Controle de Atos de Pessoal – DICAP</w:t>
            </w:r>
            <w:r w:rsidRPr="00851F9D">
              <w:rPr>
                <w:rStyle w:val="AOTCNormal"/>
                <w:rFonts w:ascii="Arial" w:hAnsi="Arial" w:cs="Arial"/>
                <w:sz w:val="18"/>
                <w:szCs w:val="18"/>
                <w:lang w:val="pt-BR"/>
              </w:rPr>
              <w:t xml:space="preserve">; </w:t>
            </w:r>
            <w:r w:rsidRPr="00851F9D">
              <w:rPr>
                <w:rFonts w:cs="Arial"/>
                <w:sz w:val="18"/>
                <w:szCs w:val="18"/>
              </w:rPr>
              <w:t xml:space="preserve">(Incluído pela Resolução n° </w:t>
            </w:r>
            <w:r w:rsidRPr="00851F9D">
              <w:rPr>
                <w:rFonts w:cs="Arial"/>
                <w:sz w:val="18"/>
                <w:szCs w:val="18"/>
                <w:lang w:val="pt-BR"/>
              </w:rPr>
              <w:t>36</w:t>
            </w:r>
            <w:r w:rsidRPr="00851F9D">
              <w:rPr>
                <w:rFonts w:cs="Arial"/>
                <w:sz w:val="18"/>
                <w:szCs w:val="18"/>
              </w:rPr>
              <w:t>/201</w:t>
            </w:r>
            <w:r w:rsidRPr="00851F9D">
              <w:rPr>
                <w:rFonts w:cs="Arial"/>
                <w:sz w:val="18"/>
                <w:szCs w:val="18"/>
                <w:lang w:val="pt-BR"/>
              </w:rPr>
              <w:t>3</w:t>
            </w:r>
            <w:r w:rsidRPr="00851F9D">
              <w:rPr>
                <w:rFonts w:cs="Arial"/>
                <w:sz w:val="18"/>
                <w:szCs w:val="18"/>
              </w:rPr>
              <w:t>)</w:t>
            </w:r>
          </w:p>
          <w:p w14:paraId="483FA9B4" w14:textId="77777777" w:rsidR="00F10BD6" w:rsidRPr="00851F9D" w:rsidRDefault="00F10BD6" w:rsidP="00410B10">
            <w:pPr>
              <w:pStyle w:val="Numera10"/>
              <w:numPr>
                <w:ilvl w:val="0"/>
                <w:numId w:val="0"/>
              </w:numPr>
              <w:ind w:left="33"/>
              <w:rPr>
                <w:rFonts w:cs="Arial"/>
                <w:sz w:val="18"/>
                <w:szCs w:val="18"/>
                <w:lang w:val="pt-BR"/>
              </w:rPr>
            </w:pPr>
            <w:r w:rsidRPr="00851F9D">
              <w:rPr>
                <w:rFonts w:cs="Arial"/>
                <w:sz w:val="18"/>
                <w:szCs w:val="18"/>
                <w:lang w:val="pt-BR"/>
              </w:rPr>
              <w:t xml:space="preserve">XXXI - </w:t>
            </w:r>
            <w:r w:rsidRPr="00851F9D">
              <w:rPr>
                <w:rStyle w:val="AOTCNormal"/>
                <w:rFonts w:ascii="Arial" w:hAnsi="Arial" w:cs="Arial"/>
                <w:sz w:val="18"/>
                <w:szCs w:val="18"/>
              </w:rPr>
              <w:t>Diretoria da Escola de Gestão Pública – DEGP;</w:t>
            </w:r>
            <w:r w:rsidRPr="00851F9D">
              <w:rPr>
                <w:rStyle w:val="AOTCNormal"/>
                <w:rFonts w:ascii="Arial" w:hAnsi="Arial" w:cs="Arial"/>
                <w:sz w:val="18"/>
                <w:szCs w:val="18"/>
                <w:lang w:val="pt-BR"/>
              </w:rPr>
              <w:t xml:space="preserve"> </w:t>
            </w:r>
            <w:r w:rsidRPr="00851F9D">
              <w:rPr>
                <w:rFonts w:cs="Arial"/>
                <w:sz w:val="18"/>
                <w:szCs w:val="18"/>
              </w:rPr>
              <w:t xml:space="preserve">(Incluído pela Resolução n° </w:t>
            </w:r>
            <w:r w:rsidRPr="00851F9D">
              <w:rPr>
                <w:rFonts w:cs="Arial"/>
                <w:sz w:val="18"/>
                <w:szCs w:val="18"/>
                <w:lang w:val="pt-BR"/>
              </w:rPr>
              <w:t>36</w:t>
            </w:r>
            <w:r w:rsidRPr="00851F9D">
              <w:rPr>
                <w:rFonts w:cs="Arial"/>
                <w:sz w:val="18"/>
                <w:szCs w:val="18"/>
              </w:rPr>
              <w:t>/201</w:t>
            </w:r>
            <w:r w:rsidRPr="00851F9D">
              <w:rPr>
                <w:rFonts w:cs="Arial"/>
                <w:sz w:val="18"/>
                <w:szCs w:val="18"/>
                <w:lang w:val="pt-BR"/>
              </w:rPr>
              <w:t>3</w:t>
            </w:r>
            <w:r w:rsidRPr="00851F9D">
              <w:rPr>
                <w:rFonts w:cs="Arial"/>
                <w:sz w:val="18"/>
                <w:szCs w:val="18"/>
              </w:rPr>
              <w:t>)</w:t>
            </w:r>
          </w:p>
          <w:p w14:paraId="4D5E341C" w14:textId="77777777" w:rsidR="00F10BD6" w:rsidRPr="00851F9D" w:rsidRDefault="00F10BD6" w:rsidP="00410B10">
            <w:pPr>
              <w:pStyle w:val="Numera10"/>
              <w:numPr>
                <w:ilvl w:val="0"/>
                <w:numId w:val="0"/>
              </w:numPr>
              <w:ind w:left="33"/>
              <w:rPr>
                <w:rFonts w:cs="Arial"/>
                <w:sz w:val="18"/>
                <w:szCs w:val="18"/>
                <w:lang w:val="pt-BR"/>
              </w:rPr>
            </w:pPr>
            <w:r w:rsidRPr="00851F9D">
              <w:rPr>
                <w:rFonts w:cs="Arial"/>
                <w:sz w:val="18"/>
                <w:szCs w:val="18"/>
                <w:lang w:val="pt-BR"/>
              </w:rPr>
              <w:t xml:space="preserve">XXXII - </w:t>
            </w:r>
            <w:r w:rsidRPr="00851F9D">
              <w:rPr>
                <w:rStyle w:val="AOTCNormal"/>
                <w:rFonts w:ascii="Arial" w:hAnsi="Arial" w:cs="Arial"/>
                <w:sz w:val="18"/>
                <w:szCs w:val="18"/>
              </w:rPr>
              <w:t>Diretoria de Licitações e Contratos – DLC;</w:t>
            </w:r>
            <w:r w:rsidRPr="00851F9D">
              <w:rPr>
                <w:rStyle w:val="AOTCNormal"/>
                <w:rFonts w:ascii="Arial" w:hAnsi="Arial" w:cs="Arial"/>
                <w:sz w:val="18"/>
                <w:szCs w:val="18"/>
                <w:lang w:val="pt-BR"/>
              </w:rPr>
              <w:t xml:space="preserve"> </w:t>
            </w:r>
            <w:r w:rsidRPr="00851F9D">
              <w:rPr>
                <w:rFonts w:cs="Arial"/>
                <w:sz w:val="18"/>
                <w:szCs w:val="18"/>
              </w:rPr>
              <w:t xml:space="preserve">(Incluído pela Resolução n° </w:t>
            </w:r>
            <w:r w:rsidRPr="00851F9D">
              <w:rPr>
                <w:rFonts w:cs="Arial"/>
                <w:sz w:val="18"/>
                <w:szCs w:val="18"/>
                <w:lang w:val="pt-BR"/>
              </w:rPr>
              <w:t>36</w:t>
            </w:r>
            <w:r w:rsidRPr="00851F9D">
              <w:rPr>
                <w:rFonts w:cs="Arial"/>
                <w:sz w:val="18"/>
                <w:szCs w:val="18"/>
              </w:rPr>
              <w:t>/201</w:t>
            </w:r>
            <w:r w:rsidRPr="00851F9D">
              <w:rPr>
                <w:rFonts w:cs="Arial"/>
                <w:sz w:val="18"/>
                <w:szCs w:val="18"/>
                <w:lang w:val="pt-BR"/>
              </w:rPr>
              <w:t>3</w:t>
            </w:r>
            <w:r w:rsidRPr="00851F9D">
              <w:rPr>
                <w:rFonts w:cs="Arial"/>
                <w:sz w:val="18"/>
                <w:szCs w:val="18"/>
              </w:rPr>
              <w:t>)</w:t>
            </w:r>
          </w:p>
          <w:p w14:paraId="3201E838" w14:textId="77777777" w:rsidR="00F10BD6" w:rsidRPr="00851F9D" w:rsidRDefault="00F10BD6" w:rsidP="00410B10">
            <w:pPr>
              <w:pStyle w:val="Numera10"/>
              <w:numPr>
                <w:ilvl w:val="0"/>
                <w:numId w:val="0"/>
              </w:numPr>
              <w:ind w:left="33"/>
              <w:rPr>
                <w:rFonts w:cs="Arial"/>
                <w:sz w:val="18"/>
                <w:szCs w:val="18"/>
                <w:lang w:val="pt-BR"/>
              </w:rPr>
            </w:pPr>
            <w:r w:rsidRPr="00851F9D">
              <w:rPr>
                <w:rFonts w:cs="Arial"/>
                <w:sz w:val="18"/>
                <w:szCs w:val="18"/>
                <w:lang w:val="pt-BR"/>
              </w:rPr>
              <w:t xml:space="preserve">XXXIII - </w:t>
            </w:r>
            <w:r w:rsidRPr="00851F9D">
              <w:rPr>
                <w:rStyle w:val="AOTCNormal"/>
                <w:rFonts w:ascii="Arial" w:hAnsi="Arial" w:cs="Arial"/>
                <w:sz w:val="18"/>
                <w:szCs w:val="18"/>
              </w:rPr>
              <w:t>Diretoria de Informações Estratégicas - DIE</w:t>
            </w:r>
            <w:r w:rsidRPr="00851F9D">
              <w:rPr>
                <w:rStyle w:val="AOTCNormal"/>
                <w:rFonts w:ascii="Arial" w:hAnsi="Arial" w:cs="Arial"/>
                <w:sz w:val="18"/>
                <w:szCs w:val="18"/>
                <w:lang w:val="pt-BR"/>
              </w:rPr>
              <w:t xml:space="preserve">. </w:t>
            </w:r>
            <w:r w:rsidRPr="00851F9D">
              <w:rPr>
                <w:rFonts w:cs="Arial"/>
                <w:sz w:val="18"/>
                <w:szCs w:val="18"/>
              </w:rPr>
              <w:t xml:space="preserve">(Incluído pela Resolução n° </w:t>
            </w:r>
            <w:r w:rsidRPr="00851F9D">
              <w:rPr>
                <w:rFonts w:cs="Arial"/>
                <w:sz w:val="18"/>
                <w:szCs w:val="18"/>
                <w:lang w:val="pt-BR"/>
              </w:rPr>
              <w:t>36</w:t>
            </w:r>
            <w:r w:rsidRPr="00851F9D">
              <w:rPr>
                <w:rFonts w:cs="Arial"/>
                <w:sz w:val="18"/>
                <w:szCs w:val="18"/>
              </w:rPr>
              <w:t>/201</w:t>
            </w:r>
            <w:r w:rsidRPr="00851F9D">
              <w:rPr>
                <w:rFonts w:cs="Arial"/>
                <w:sz w:val="18"/>
                <w:szCs w:val="18"/>
                <w:lang w:val="pt-BR"/>
              </w:rPr>
              <w:t>3</w:t>
            </w:r>
            <w:r w:rsidRPr="00851F9D">
              <w:rPr>
                <w:rFonts w:cs="Arial"/>
                <w:sz w:val="18"/>
                <w:szCs w:val="18"/>
              </w:rPr>
              <w:t>)</w:t>
            </w:r>
          </w:p>
          <w:p w14:paraId="0E368237" w14:textId="77777777" w:rsidR="00F10BD6" w:rsidRPr="00851F9D" w:rsidRDefault="00F10BD6" w:rsidP="00410B10">
            <w:pPr>
              <w:pStyle w:val="Numera10"/>
              <w:numPr>
                <w:ilvl w:val="0"/>
                <w:numId w:val="0"/>
              </w:numPr>
              <w:ind w:left="33"/>
              <w:rPr>
                <w:rFonts w:cs="Arial"/>
                <w:sz w:val="18"/>
                <w:szCs w:val="18"/>
                <w:lang w:val="pt-BR"/>
              </w:rPr>
            </w:pPr>
            <w:bookmarkStart w:id="85" w:name="RIart147par1"/>
            <w:bookmarkEnd w:id="85"/>
            <w:r w:rsidRPr="00851F9D">
              <w:rPr>
                <w:rFonts w:cs="Arial"/>
                <w:sz w:val="18"/>
                <w:szCs w:val="18"/>
              </w:rPr>
              <w:t xml:space="preserve">§ 1º Para os fins do disposto no parágrafo único do </w:t>
            </w:r>
            <w:hyperlink r:id="rId15" w:history="1">
              <w:r w:rsidRPr="00851F9D">
                <w:rPr>
                  <w:rStyle w:val="Hyperlink"/>
                  <w:rFonts w:cs="Arial"/>
                  <w:color w:val="auto"/>
                  <w:sz w:val="18"/>
                  <w:szCs w:val="18"/>
                </w:rPr>
                <w:t>art. 154, da Lei Complementar nº 113/2005</w:t>
              </w:r>
            </w:hyperlink>
            <w:r w:rsidRPr="00851F9D">
              <w:rPr>
                <w:rFonts w:cs="Arial"/>
                <w:sz w:val="18"/>
                <w:szCs w:val="18"/>
              </w:rPr>
              <w:t>, constituem unidades técnicas as apontadas nos incisos IX a XVI</w:t>
            </w:r>
            <w:r w:rsidRPr="00851F9D">
              <w:rPr>
                <w:rFonts w:cs="Arial"/>
                <w:sz w:val="18"/>
                <w:szCs w:val="18"/>
                <w:lang w:val="pt-BR"/>
              </w:rPr>
              <w:t xml:space="preserve"> e XXX</w:t>
            </w:r>
            <w:r w:rsidRPr="00851F9D">
              <w:rPr>
                <w:rFonts w:cs="Arial"/>
                <w:sz w:val="18"/>
                <w:szCs w:val="18"/>
              </w:rPr>
              <w:t>.</w:t>
            </w:r>
            <w:r w:rsidRPr="00851F9D">
              <w:rPr>
                <w:rFonts w:cs="Arial"/>
                <w:sz w:val="18"/>
                <w:szCs w:val="18"/>
                <w:lang w:val="pt-BR"/>
              </w:rPr>
              <w:t xml:space="preserve"> </w:t>
            </w:r>
            <w:r w:rsidRPr="00851F9D">
              <w:rPr>
                <w:rFonts w:cs="Arial"/>
                <w:bCs/>
                <w:sz w:val="18"/>
                <w:szCs w:val="18"/>
              </w:rPr>
              <w:t>(Redação dada pela Resolução n° 36/2013)</w:t>
            </w:r>
          </w:p>
          <w:p w14:paraId="5C2E3199" w14:textId="77777777" w:rsidR="00F10BD6" w:rsidRPr="00851F9D" w:rsidRDefault="00F10BD6" w:rsidP="00410B10">
            <w:pPr>
              <w:pStyle w:val="Numera10"/>
              <w:numPr>
                <w:ilvl w:val="0"/>
                <w:numId w:val="0"/>
              </w:numPr>
              <w:ind w:left="33"/>
              <w:rPr>
                <w:rFonts w:cs="Arial"/>
                <w:sz w:val="18"/>
                <w:szCs w:val="18"/>
              </w:rPr>
            </w:pPr>
            <w:bookmarkStart w:id="86" w:name="RIart147par2"/>
            <w:bookmarkEnd w:id="86"/>
            <w:r w:rsidRPr="00851F9D">
              <w:rPr>
                <w:rFonts w:cs="Arial"/>
                <w:spacing w:val="-20"/>
                <w:sz w:val="18"/>
                <w:szCs w:val="18"/>
              </w:rPr>
              <w:t>§ 2º</w:t>
            </w:r>
            <w:r w:rsidRPr="00851F9D">
              <w:rPr>
                <w:rFonts w:cs="Arial"/>
                <w:sz w:val="18"/>
                <w:szCs w:val="18"/>
              </w:rPr>
              <w:t xml:space="preserve"> Ficam subordinadas exclusivamente ao Presidente as unidades mencionadas nos incisos II, VIII e XXVIII. (Redação dada pela Resolução n° 24/2010)</w:t>
            </w:r>
          </w:p>
          <w:p w14:paraId="7331AE91" w14:textId="77777777" w:rsidR="00F10BD6" w:rsidRPr="00851F9D" w:rsidRDefault="00F10BD6" w:rsidP="00410B10">
            <w:pPr>
              <w:pStyle w:val="Numera10"/>
              <w:numPr>
                <w:ilvl w:val="0"/>
                <w:numId w:val="0"/>
              </w:numPr>
              <w:ind w:left="33"/>
              <w:rPr>
                <w:rFonts w:eastAsia="Arial Unicode MS" w:cs="Arial"/>
                <w:b/>
                <w:sz w:val="18"/>
                <w:szCs w:val="18"/>
                <w:lang w:val="pt-BR"/>
              </w:rPr>
            </w:pPr>
            <w:r w:rsidRPr="00851F9D">
              <w:rPr>
                <w:rFonts w:cs="Arial"/>
                <w:sz w:val="18"/>
                <w:szCs w:val="18"/>
              </w:rPr>
              <w:t>§ 3º (Revogado pela Resolução n° 24/2010)</w:t>
            </w:r>
          </w:p>
        </w:tc>
        <w:tc>
          <w:tcPr>
            <w:tcW w:w="2292" w:type="pct"/>
            <w:shd w:val="clear" w:color="auto" w:fill="auto"/>
          </w:tcPr>
          <w:p w14:paraId="5402F7C5" w14:textId="77777777" w:rsidR="00F10BD6" w:rsidRPr="00851F9D" w:rsidRDefault="00F10BD6" w:rsidP="00410B10">
            <w:pPr>
              <w:spacing w:before="120" w:after="120"/>
              <w:jc w:val="center"/>
              <w:rPr>
                <w:rFonts w:ascii="Arial" w:hAnsi="Arial" w:cs="Arial"/>
                <w:b/>
                <w:sz w:val="18"/>
                <w:szCs w:val="18"/>
                <w:u w:val="single"/>
              </w:rPr>
            </w:pPr>
          </w:p>
          <w:p w14:paraId="10E82D97"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u w:val="single"/>
              </w:rPr>
              <w:t>Nova redação</w:t>
            </w:r>
            <w:r w:rsidRPr="00851F9D">
              <w:rPr>
                <w:rFonts w:ascii="Arial" w:hAnsi="Arial" w:cs="Arial"/>
                <w:b/>
                <w:sz w:val="18"/>
                <w:szCs w:val="18"/>
              </w:rPr>
              <w:t>:</w:t>
            </w:r>
          </w:p>
          <w:p w14:paraId="3629B859"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VIII - Coordenadoria-Geral</w:t>
            </w:r>
            <w:r w:rsidRPr="00851F9D">
              <w:rPr>
                <w:rFonts w:cs="Arial"/>
                <w:sz w:val="18"/>
                <w:szCs w:val="18"/>
                <w:lang w:val="pt-BR"/>
              </w:rPr>
              <w:t xml:space="preserve"> de Fiscalização</w:t>
            </w:r>
            <w:r w:rsidRPr="00851F9D">
              <w:rPr>
                <w:rFonts w:cs="Arial"/>
                <w:sz w:val="18"/>
                <w:szCs w:val="18"/>
              </w:rPr>
              <w:t xml:space="preserve"> – C</w:t>
            </w:r>
            <w:r w:rsidRPr="00851F9D">
              <w:rPr>
                <w:rFonts w:cs="Arial"/>
                <w:sz w:val="18"/>
                <w:szCs w:val="18"/>
                <w:lang w:val="pt-BR"/>
              </w:rPr>
              <w:t>GF</w:t>
            </w:r>
            <w:r w:rsidRPr="00851F9D">
              <w:rPr>
                <w:rFonts w:cs="Arial"/>
                <w:sz w:val="18"/>
                <w:szCs w:val="18"/>
              </w:rPr>
              <w:t>;</w:t>
            </w:r>
          </w:p>
          <w:p w14:paraId="7991F489"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 xml:space="preserve">IX – </w:t>
            </w:r>
            <w:r w:rsidRPr="00851F9D">
              <w:rPr>
                <w:rFonts w:cs="Arial"/>
                <w:sz w:val="18"/>
                <w:szCs w:val="18"/>
                <w:lang w:val="pt-BR"/>
              </w:rPr>
              <w:t xml:space="preserve">Coordenadoria </w:t>
            </w:r>
            <w:r w:rsidRPr="00851F9D">
              <w:rPr>
                <w:rFonts w:cs="Arial"/>
                <w:sz w:val="18"/>
                <w:szCs w:val="18"/>
              </w:rPr>
              <w:t xml:space="preserve">de Execuções – </w:t>
            </w:r>
            <w:r w:rsidRPr="00851F9D">
              <w:rPr>
                <w:rFonts w:cs="Arial"/>
                <w:sz w:val="18"/>
                <w:szCs w:val="18"/>
                <w:lang w:val="pt-BR"/>
              </w:rPr>
              <w:t>CO</w:t>
            </w:r>
            <w:r w:rsidRPr="00851F9D">
              <w:rPr>
                <w:rFonts w:cs="Arial"/>
                <w:sz w:val="18"/>
                <w:szCs w:val="18"/>
              </w:rPr>
              <w:t>EX;</w:t>
            </w:r>
          </w:p>
          <w:p w14:paraId="6F5F3389" w14:textId="77777777" w:rsidR="00F10BD6" w:rsidRPr="00851F9D" w:rsidRDefault="00F10BD6" w:rsidP="00410B10">
            <w:pPr>
              <w:pStyle w:val="Numera10"/>
              <w:numPr>
                <w:ilvl w:val="0"/>
                <w:numId w:val="0"/>
              </w:numPr>
              <w:ind w:left="33"/>
              <w:rPr>
                <w:rFonts w:cs="Arial"/>
                <w:sz w:val="18"/>
                <w:szCs w:val="18"/>
                <w:lang w:val="pt-BR"/>
              </w:rPr>
            </w:pPr>
            <w:r w:rsidRPr="00851F9D">
              <w:rPr>
                <w:rFonts w:cs="Arial"/>
                <w:sz w:val="18"/>
                <w:szCs w:val="18"/>
              </w:rPr>
              <w:t xml:space="preserve">X - </w:t>
            </w:r>
            <w:r w:rsidRPr="00851F9D">
              <w:rPr>
                <w:rFonts w:cs="Arial"/>
                <w:sz w:val="18"/>
                <w:szCs w:val="18"/>
                <w:lang w:val="pt-BR"/>
              </w:rPr>
              <w:t>Coordenadoria</w:t>
            </w:r>
            <w:r w:rsidRPr="00851F9D">
              <w:rPr>
                <w:rFonts w:cs="Arial"/>
                <w:sz w:val="18"/>
                <w:szCs w:val="18"/>
              </w:rPr>
              <w:t xml:space="preserve"> de </w:t>
            </w:r>
            <w:r w:rsidRPr="00851F9D">
              <w:rPr>
                <w:rFonts w:cs="Arial"/>
                <w:sz w:val="18"/>
                <w:szCs w:val="18"/>
                <w:lang w:val="pt-BR"/>
              </w:rPr>
              <w:t xml:space="preserve">Fiscalização Estadual </w:t>
            </w:r>
            <w:r w:rsidRPr="00851F9D">
              <w:rPr>
                <w:rFonts w:cs="Arial"/>
                <w:sz w:val="18"/>
                <w:szCs w:val="18"/>
              </w:rPr>
              <w:t xml:space="preserve">– </w:t>
            </w:r>
            <w:r w:rsidRPr="00851F9D">
              <w:rPr>
                <w:rFonts w:cs="Arial"/>
                <w:sz w:val="18"/>
                <w:szCs w:val="18"/>
                <w:lang w:val="pt-BR"/>
              </w:rPr>
              <w:t>COFIE</w:t>
            </w:r>
            <w:r w:rsidRPr="00851F9D">
              <w:rPr>
                <w:rFonts w:cs="Arial"/>
                <w:sz w:val="18"/>
                <w:szCs w:val="18"/>
              </w:rPr>
              <w:t>;</w:t>
            </w:r>
          </w:p>
          <w:p w14:paraId="32491411"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 xml:space="preserve">XII - </w:t>
            </w:r>
            <w:r w:rsidRPr="00851F9D">
              <w:rPr>
                <w:rFonts w:cs="Arial"/>
                <w:sz w:val="18"/>
                <w:szCs w:val="18"/>
                <w:lang w:val="pt-BR"/>
              </w:rPr>
              <w:t>Coordenadoria</w:t>
            </w:r>
            <w:r w:rsidRPr="00851F9D">
              <w:rPr>
                <w:rFonts w:cs="Arial"/>
                <w:sz w:val="18"/>
                <w:szCs w:val="18"/>
              </w:rPr>
              <w:t xml:space="preserve"> de </w:t>
            </w:r>
            <w:r w:rsidRPr="00851F9D">
              <w:rPr>
                <w:rFonts w:cs="Arial"/>
                <w:sz w:val="18"/>
                <w:szCs w:val="18"/>
                <w:lang w:val="pt-BR"/>
              </w:rPr>
              <w:t>Fiscalização Municipal</w:t>
            </w:r>
            <w:r w:rsidRPr="00851F9D">
              <w:rPr>
                <w:rFonts w:cs="Arial"/>
                <w:sz w:val="18"/>
                <w:szCs w:val="18"/>
              </w:rPr>
              <w:t xml:space="preserve"> – </w:t>
            </w:r>
            <w:r w:rsidRPr="00851F9D">
              <w:rPr>
                <w:rFonts w:cs="Arial"/>
                <w:sz w:val="18"/>
                <w:szCs w:val="18"/>
                <w:lang w:val="pt-BR"/>
              </w:rPr>
              <w:t>COFIM</w:t>
            </w:r>
            <w:r w:rsidRPr="00851F9D">
              <w:rPr>
                <w:rFonts w:cs="Arial"/>
                <w:sz w:val="18"/>
                <w:szCs w:val="18"/>
              </w:rPr>
              <w:t>;</w:t>
            </w:r>
          </w:p>
          <w:p w14:paraId="3893AF69"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 xml:space="preserve">XIV- </w:t>
            </w:r>
            <w:r w:rsidRPr="00851F9D">
              <w:rPr>
                <w:rFonts w:cs="Arial"/>
                <w:sz w:val="18"/>
                <w:szCs w:val="18"/>
                <w:lang w:val="pt-BR"/>
              </w:rPr>
              <w:t>Coordenadoria</w:t>
            </w:r>
            <w:r w:rsidRPr="00851F9D">
              <w:rPr>
                <w:rFonts w:cs="Arial"/>
                <w:sz w:val="18"/>
                <w:szCs w:val="18"/>
              </w:rPr>
              <w:t xml:space="preserve"> de </w:t>
            </w:r>
            <w:r w:rsidRPr="00851F9D">
              <w:rPr>
                <w:rFonts w:cs="Arial"/>
                <w:sz w:val="18"/>
                <w:szCs w:val="18"/>
                <w:lang w:val="pt-BR"/>
              </w:rPr>
              <w:t xml:space="preserve">Fiscalização de </w:t>
            </w:r>
            <w:r w:rsidRPr="00851F9D">
              <w:rPr>
                <w:rFonts w:cs="Arial"/>
                <w:sz w:val="18"/>
                <w:szCs w:val="18"/>
              </w:rPr>
              <w:t>Transferências</w:t>
            </w:r>
            <w:r w:rsidRPr="00851F9D">
              <w:rPr>
                <w:rFonts w:cs="Arial"/>
                <w:sz w:val="18"/>
                <w:szCs w:val="18"/>
                <w:lang w:val="pt-BR"/>
              </w:rPr>
              <w:t xml:space="preserve"> e Contratos</w:t>
            </w:r>
            <w:r w:rsidRPr="00851F9D">
              <w:rPr>
                <w:rFonts w:cs="Arial"/>
                <w:sz w:val="18"/>
                <w:szCs w:val="18"/>
              </w:rPr>
              <w:t xml:space="preserve"> - </w:t>
            </w:r>
            <w:r w:rsidRPr="00851F9D">
              <w:rPr>
                <w:rFonts w:cs="Arial"/>
                <w:sz w:val="18"/>
                <w:szCs w:val="18"/>
                <w:lang w:val="pt-BR"/>
              </w:rPr>
              <w:t>COFIT</w:t>
            </w:r>
            <w:r w:rsidRPr="00851F9D">
              <w:rPr>
                <w:rFonts w:cs="Arial"/>
                <w:sz w:val="18"/>
                <w:szCs w:val="18"/>
              </w:rPr>
              <w:t>;</w:t>
            </w:r>
          </w:p>
          <w:p w14:paraId="14BD23D1" w14:textId="77777777" w:rsidR="00F10BD6" w:rsidRPr="00851F9D" w:rsidRDefault="00F10BD6" w:rsidP="00410B10">
            <w:pPr>
              <w:pStyle w:val="Numera10"/>
              <w:numPr>
                <w:ilvl w:val="0"/>
                <w:numId w:val="0"/>
              </w:numPr>
              <w:ind w:left="33"/>
              <w:rPr>
                <w:rFonts w:cs="Arial"/>
                <w:sz w:val="18"/>
                <w:szCs w:val="18"/>
                <w:lang w:val="pt-BR"/>
              </w:rPr>
            </w:pPr>
            <w:r w:rsidRPr="00851F9D">
              <w:rPr>
                <w:rFonts w:cs="Arial"/>
                <w:sz w:val="18"/>
                <w:szCs w:val="18"/>
              </w:rPr>
              <w:t xml:space="preserve">XV - </w:t>
            </w:r>
            <w:r w:rsidRPr="00851F9D">
              <w:rPr>
                <w:rStyle w:val="AOTCNormal"/>
                <w:rFonts w:ascii="Arial" w:hAnsi="Arial" w:cs="Arial"/>
                <w:sz w:val="18"/>
                <w:szCs w:val="18"/>
              </w:rPr>
              <w:t xml:space="preserve"> </w:t>
            </w:r>
            <w:r w:rsidRPr="00851F9D">
              <w:rPr>
                <w:rStyle w:val="AOTCNormal"/>
                <w:rFonts w:ascii="Arial" w:hAnsi="Arial" w:cs="Arial"/>
                <w:sz w:val="18"/>
                <w:szCs w:val="18"/>
                <w:lang w:val="pt-BR"/>
              </w:rPr>
              <w:t>Coordenadoria d</w:t>
            </w:r>
            <w:r w:rsidRPr="00851F9D">
              <w:rPr>
                <w:rStyle w:val="AOTCNormal"/>
                <w:rFonts w:ascii="Arial" w:hAnsi="Arial" w:cs="Arial"/>
                <w:sz w:val="18"/>
                <w:szCs w:val="18"/>
              </w:rPr>
              <w:t xml:space="preserve">e Fiscalização de Obras Públicas – </w:t>
            </w:r>
            <w:r w:rsidRPr="00851F9D">
              <w:rPr>
                <w:rStyle w:val="AOTCNormal"/>
                <w:rFonts w:ascii="Arial" w:hAnsi="Arial" w:cs="Arial"/>
                <w:sz w:val="18"/>
                <w:szCs w:val="18"/>
                <w:lang w:val="pt-BR"/>
              </w:rPr>
              <w:t>CO</w:t>
            </w:r>
            <w:r w:rsidRPr="00851F9D">
              <w:rPr>
                <w:rStyle w:val="AOTCNormal"/>
                <w:rFonts w:ascii="Arial" w:hAnsi="Arial" w:cs="Arial"/>
                <w:sz w:val="18"/>
                <w:szCs w:val="18"/>
              </w:rPr>
              <w:t>FOP;</w:t>
            </w:r>
          </w:p>
          <w:p w14:paraId="3713C625" w14:textId="77777777" w:rsidR="00F10BD6" w:rsidRPr="00851F9D" w:rsidRDefault="00F10BD6" w:rsidP="00410B10">
            <w:pPr>
              <w:pStyle w:val="Numera10"/>
              <w:numPr>
                <w:ilvl w:val="0"/>
                <w:numId w:val="0"/>
              </w:numPr>
              <w:ind w:left="33"/>
              <w:rPr>
                <w:rFonts w:cs="Arial"/>
                <w:bCs/>
                <w:sz w:val="18"/>
                <w:szCs w:val="18"/>
                <w:lang w:val="pt-BR"/>
              </w:rPr>
            </w:pPr>
            <w:r w:rsidRPr="00851F9D">
              <w:rPr>
                <w:rFonts w:cs="Arial"/>
                <w:sz w:val="18"/>
                <w:szCs w:val="18"/>
              </w:rPr>
              <w:t xml:space="preserve">XVI - </w:t>
            </w:r>
            <w:r w:rsidRPr="00851F9D">
              <w:rPr>
                <w:rFonts w:cs="Arial"/>
                <w:sz w:val="18"/>
                <w:szCs w:val="18"/>
                <w:lang w:val="pt-BR"/>
              </w:rPr>
              <w:t>Coordenadoria</w:t>
            </w:r>
            <w:r w:rsidRPr="00851F9D">
              <w:rPr>
                <w:rFonts w:cs="Arial"/>
                <w:sz w:val="18"/>
                <w:szCs w:val="18"/>
              </w:rPr>
              <w:t xml:space="preserve"> de</w:t>
            </w:r>
            <w:r w:rsidRPr="00851F9D">
              <w:rPr>
                <w:rFonts w:cs="Arial"/>
                <w:sz w:val="18"/>
                <w:szCs w:val="18"/>
                <w:lang w:val="pt-BR"/>
              </w:rPr>
              <w:t xml:space="preserve"> Fiscalizações</w:t>
            </w:r>
            <w:r w:rsidRPr="00851F9D">
              <w:rPr>
                <w:rFonts w:cs="Arial"/>
                <w:sz w:val="18"/>
                <w:szCs w:val="18"/>
              </w:rPr>
              <w:t xml:space="preserve"> </w:t>
            </w:r>
            <w:r w:rsidRPr="00851F9D">
              <w:rPr>
                <w:rFonts w:cs="Arial"/>
                <w:sz w:val="18"/>
                <w:szCs w:val="18"/>
                <w:lang w:val="pt-BR"/>
              </w:rPr>
              <w:t xml:space="preserve">Específicas </w:t>
            </w:r>
            <w:r w:rsidRPr="00851F9D">
              <w:rPr>
                <w:rFonts w:cs="Arial"/>
                <w:sz w:val="18"/>
                <w:szCs w:val="18"/>
              </w:rPr>
              <w:t xml:space="preserve">– </w:t>
            </w:r>
            <w:r w:rsidRPr="00851F9D">
              <w:rPr>
                <w:rFonts w:cs="Arial"/>
                <w:sz w:val="18"/>
                <w:szCs w:val="18"/>
                <w:lang w:val="pt-BR"/>
              </w:rPr>
              <w:t>COFE</w:t>
            </w:r>
            <w:r w:rsidRPr="00851F9D">
              <w:rPr>
                <w:rFonts w:cs="Arial"/>
                <w:sz w:val="18"/>
                <w:szCs w:val="18"/>
              </w:rPr>
              <w:t>;</w:t>
            </w:r>
            <w:r w:rsidRPr="00851F9D">
              <w:rPr>
                <w:rFonts w:cs="Arial"/>
                <w:bCs/>
                <w:sz w:val="18"/>
                <w:szCs w:val="18"/>
              </w:rPr>
              <w:t xml:space="preserve"> </w:t>
            </w:r>
          </w:p>
          <w:p w14:paraId="0CA53C48" w14:textId="77777777" w:rsidR="00F10BD6" w:rsidRPr="00851F9D" w:rsidRDefault="00F10BD6" w:rsidP="00410B10">
            <w:pPr>
              <w:spacing w:before="120" w:after="120"/>
              <w:rPr>
                <w:rStyle w:val="AOTCNormal"/>
                <w:rFonts w:ascii="Arial" w:hAnsi="Arial" w:cs="Arial"/>
                <w:sz w:val="18"/>
                <w:szCs w:val="18"/>
              </w:rPr>
            </w:pPr>
            <w:r w:rsidRPr="00851F9D">
              <w:rPr>
                <w:rFonts w:ascii="Arial" w:hAnsi="Arial" w:cs="Arial"/>
                <w:sz w:val="18"/>
                <w:szCs w:val="18"/>
              </w:rPr>
              <w:t>XXX –</w:t>
            </w:r>
            <w:r w:rsidRPr="00851F9D">
              <w:rPr>
                <w:rStyle w:val="AOTCNormal"/>
                <w:rFonts w:ascii="Arial" w:hAnsi="Arial" w:cs="Arial"/>
                <w:sz w:val="18"/>
                <w:szCs w:val="18"/>
              </w:rPr>
              <w:t xml:space="preserve"> Coordenadoria de Fiscalização de Atos de Pessoal – COFAP;</w:t>
            </w:r>
          </w:p>
          <w:p w14:paraId="3A064A88" w14:textId="77777777" w:rsidR="00F10BD6" w:rsidRPr="00851F9D" w:rsidRDefault="00F10BD6" w:rsidP="00410B10">
            <w:pPr>
              <w:spacing w:before="120" w:after="120"/>
              <w:rPr>
                <w:rFonts w:ascii="Arial" w:hAnsi="Arial" w:cs="Arial"/>
                <w:b/>
                <w:sz w:val="18"/>
                <w:szCs w:val="18"/>
                <w:u w:val="single"/>
              </w:rPr>
            </w:pPr>
            <w:r w:rsidRPr="00851F9D">
              <w:rPr>
                <w:rFonts w:ascii="Arial" w:hAnsi="Arial" w:cs="Arial"/>
                <w:sz w:val="18"/>
                <w:szCs w:val="18"/>
              </w:rPr>
              <w:t xml:space="preserve">XXXI - </w:t>
            </w:r>
            <w:r w:rsidRPr="00851F9D">
              <w:rPr>
                <w:rStyle w:val="AOTCNormal"/>
                <w:rFonts w:ascii="Arial" w:hAnsi="Arial" w:cs="Arial"/>
                <w:sz w:val="18"/>
                <w:szCs w:val="18"/>
              </w:rPr>
              <w:t>Escola de Gestão Pública – EGP</w:t>
            </w:r>
          </w:p>
          <w:p w14:paraId="1E661BF9" w14:textId="77777777" w:rsidR="00F10BD6" w:rsidRPr="00851F9D" w:rsidRDefault="00F10BD6" w:rsidP="00410B10">
            <w:pPr>
              <w:pStyle w:val="Numera10"/>
              <w:numPr>
                <w:ilvl w:val="0"/>
                <w:numId w:val="0"/>
              </w:numPr>
              <w:ind w:left="33"/>
              <w:rPr>
                <w:rStyle w:val="AOTCNormal"/>
                <w:rFonts w:ascii="Arial" w:hAnsi="Arial" w:cs="Arial"/>
                <w:sz w:val="18"/>
                <w:szCs w:val="18"/>
                <w:lang w:val="pt-BR"/>
              </w:rPr>
            </w:pPr>
            <w:r w:rsidRPr="00851F9D">
              <w:rPr>
                <w:rFonts w:cs="Arial"/>
                <w:sz w:val="18"/>
                <w:szCs w:val="18"/>
                <w:lang w:val="pt-BR"/>
              </w:rPr>
              <w:t xml:space="preserve">XXXIII – </w:t>
            </w:r>
            <w:r w:rsidRPr="00851F9D">
              <w:rPr>
                <w:rStyle w:val="AOTCNormal"/>
                <w:rFonts w:ascii="Arial" w:hAnsi="Arial" w:cs="Arial"/>
                <w:sz w:val="18"/>
                <w:szCs w:val="18"/>
                <w:lang w:val="pt-BR"/>
              </w:rPr>
              <w:t>Coordenadoria de</w:t>
            </w:r>
            <w:r w:rsidRPr="00851F9D">
              <w:rPr>
                <w:rStyle w:val="AOTCNormal"/>
                <w:rFonts w:ascii="Arial" w:hAnsi="Arial" w:cs="Arial"/>
                <w:sz w:val="18"/>
                <w:szCs w:val="18"/>
              </w:rPr>
              <w:t xml:space="preserve"> Informações Estratégicas - </w:t>
            </w:r>
            <w:r w:rsidRPr="00851F9D">
              <w:rPr>
                <w:rStyle w:val="AOTCNormal"/>
                <w:rFonts w:ascii="Arial" w:hAnsi="Arial" w:cs="Arial"/>
                <w:sz w:val="18"/>
                <w:szCs w:val="18"/>
                <w:lang w:val="pt-BR"/>
              </w:rPr>
              <w:t>CO</w:t>
            </w:r>
            <w:r w:rsidRPr="00851F9D">
              <w:rPr>
                <w:rStyle w:val="AOTCNormal"/>
                <w:rFonts w:ascii="Arial" w:hAnsi="Arial" w:cs="Arial"/>
                <w:sz w:val="18"/>
                <w:szCs w:val="18"/>
              </w:rPr>
              <w:t>IE</w:t>
            </w:r>
            <w:r w:rsidRPr="00851F9D">
              <w:rPr>
                <w:rStyle w:val="AOTCNormal"/>
                <w:rFonts w:ascii="Arial" w:hAnsi="Arial" w:cs="Arial"/>
                <w:sz w:val="18"/>
                <w:szCs w:val="18"/>
                <w:lang w:val="pt-BR"/>
              </w:rPr>
              <w:t xml:space="preserve">. </w:t>
            </w:r>
          </w:p>
          <w:p w14:paraId="4E4BEDC2" w14:textId="77777777" w:rsidR="00F10BD6" w:rsidRPr="00851F9D" w:rsidRDefault="00F10BD6" w:rsidP="00410B10">
            <w:pPr>
              <w:spacing w:before="120" w:after="120"/>
              <w:jc w:val="center"/>
              <w:rPr>
                <w:rFonts w:ascii="Arial" w:hAnsi="Arial" w:cs="Arial"/>
                <w:b/>
                <w:sz w:val="18"/>
                <w:szCs w:val="18"/>
                <w:u w:val="single"/>
              </w:rPr>
            </w:pPr>
          </w:p>
          <w:p w14:paraId="51ECFE32"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u w:val="single"/>
              </w:rPr>
              <w:t>Revogar</w:t>
            </w:r>
            <w:r w:rsidRPr="00851F9D">
              <w:rPr>
                <w:rFonts w:ascii="Arial" w:hAnsi="Arial" w:cs="Arial"/>
                <w:b/>
                <w:sz w:val="18"/>
                <w:szCs w:val="18"/>
              </w:rPr>
              <w:t>:</w:t>
            </w:r>
          </w:p>
          <w:p w14:paraId="0BE0B263" w14:textId="77777777" w:rsidR="00F10BD6" w:rsidRPr="00851F9D" w:rsidRDefault="00F10BD6" w:rsidP="00410B10">
            <w:pPr>
              <w:pStyle w:val="Numera10"/>
              <w:numPr>
                <w:ilvl w:val="0"/>
                <w:numId w:val="0"/>
              </w:numPr>
              <w:ind w:left="33"/>
              <w:rPr>
                <w:rFonts w:cs="Arial"/>
                <w:sz w:val="18"/>
                <w:szCs w:val="18"/>
                <w:lang w:val="pt-BR"/>
              </w:rPr>
            </w:pPr>
            <w:r w:rsidRPr="00851F9D">
              <w:rPr>
                <w:rFonts w:cs="Arial"/>
                <w:sz w:val="18"/>
                <w:szCs w:val="18"/>
              </w:rPr>
              <w:t xml:space="preserve">XVIII - </w:t>
            </w:r>
            <w:r w:rsidRPr="00851F9D">
              <w:rPr>
                <w:rFonts w:cs="Arial"/>
                <w:sz w:val="18"/>
                <w:szCs w:val="18"/>
                <w:lang w:val="pt-BR"/>
              </w:rPr>
              <w:t>Diretoria</w:t>
            </w:r>
            <w:r w:rsidRPr="00851F9D">
              <w:rPr>
                <w:rFonts w:cs="Arial"/>
                <w:sz w:val="18"/>
                <w:szCs w:val="18"/>
              </w:rPr>
              <w:t xml:space="preserve"> de Jurisprudência e Biblioteca – </w:t>
            </w:r>
            <w:r w:rsidRPr="00851F9D">
              <w:rPr>
                <w:rFonts w:cs="Arial"/>
                <w:sz w:val="18"/>
                <w:szCs w:val="18"/>
                <w:lang w:val="pt-BR"/>
              </w:rPr>
              <w:t>D</w:t>
            </w:r>
            <w:r w:rsidRPr="00851F9D">
              <w:rPr>
                <w:rFonts w:cs="Arial"/>
                <w:sz w:val="18"/>
                <w:szCs w:val="18"/>
              </w:rPr>
              <w:t>JB;</w:t>
            </w:r>
            <w:r w:rsidRPr="00851F9D">
              <w:rPr>
                <w:rFonts w:cs="Arial"/>
                <w:sz w:val="18"/>
                <w:szCs w:val="18"/>
                <w:lang w:val="pt-BR"/>
              </w:rPr>
              <w:t xml:space="preserve"> </w:t>
            </w:r>
            <w:r w:rsidRPr="00851F9D">
              <w:rPr>
                <w:rFonts w:cs="Arial"/>
                <w:bCs/>
                <w:sz w:val="18"/>
                <w:szCs w:val="18"/>
              </w:rPr>
              <w:t>(Redação dada pela Resolução n° 36/2013)</w:t>
            </w:r>
          </w:p>
          <w:p w14:paraId="46283ADC"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XX - Diretoria de Administração do Material e Patrimônio – DAMP;</w:t>
            </w:r>
          </w:p>
          <w:p w14:paraId="1066DAEC" w14:textId="77777777" w:rsidR="00F10BD6" w:rsidRPr="00851F9D" w:rsidRDefault="00F10BD6" w:rsidP="00410B10">
            <w:pPr>
              <w:pStyle w:val="Numera10"/>
              <w:numPr>
                <w:ilvl w:val="0"/>
                <w:numId w:val="0"/>
              </w:numPr>
              <w:ind w:left="33"/>
              <w:rPr>
                <w:rFonts w:cs="Arial"/>
                <w:bCs/>
                <w:sz w:val="18"/>
                <w:szCs w:val="18"/>
                <w:lang w:val="pt-BR"/>
              </w:rPr>
            </w:pPr>
            <w:r w:rsidRPr="00851F9D">
              <w:rPr>
                <w:rFonts w:cs="Arial"/>
                <w:sz w:val="18"/>
                <w:szCs w:val="18"/>
              </w:rPr>
              <w:t xml:space="preserve">XXIV - </w:t>
            </w:r>
            <w:r w:rsidRPr="00851F9D">
              <w:rPr>
                <w:rFonts w:cs="Arial"/>
                <w:sz w:val="18"/>
                <w:szCs w:val="18"/>
                <w:lang w:val="pt-BR"/>
              </w:rPr>
              <w:t>Direto</w:t>
            </w:r>
            <w:r w:rsidRPr="00851F9D">
              <w:rPr>
                <w:rFonts w:cs="Arial"/>
                <w:sz w:val="18"/>
                <w:szCs w:val="18"/>
              </w:rPr>
              <w:t xml:space="preserve">ria de </w:t>
            </w:r>
            <w:r w:rsidRPr="00851F9D">
              <w:rPr>
                <w:rFonts w:cs="Arial"/>
                <w:sz w:val="18"/>
                <w:szCs w:val="18"/>
                <w:lang w:val="pt-BR"/>
              </w:rPr>
              <w:t xml:space="preserve">Manutenção e </w:t>
            </w:r>
            <w:r w:rsidRPr="00851F9D">
              <w:rPr>
                <w:rFonts w:cs="Arial"/>
                <w:sz w:val="18"/>
                <w:szCs w:val="18"/>
              </w:rPr>
              <w:t xml:space="preserve">Apoio Administrativo – </w:t>
            </w:r>
            <w:r w:rsidRPr="00851F9D">
              <w:rPr>
                <w:rFonts w:cs="Arial"/>
                <w:sz w:val="18"/>
                <w:szCs w:val="18"/>
                <w:lang w:val="pt-BR"/>
              </w:rPr>
              <w:t>DM</w:t>
            </w:r>
            <w:r w:rsidRPr="00851F9D">
              <w:rPr>
                <w:rFonts w:cs="Arial"/>
                <w:sz w:val="18"/>
                <w:szCs w:val="18"/>
              </w:rPr>
              <w:t>AA;</w:t>
            </w:r>
            <w:r w:rsidRPr="00851F9D">
              <w:rPr>
                <w:rFonts w:cs="Arial"/>
                <w:sz w:val="18"/>
                <w:szCs w:val="18"/>
                <w:lang w:val="pt-BR"/>
              </w:rPr>
              <w:t xml:space="preserve"> </w:t>
            </w:r>
            <w:r w:rsidRPr="00851F9D">
              <w:rPr>
                <w:rFonts w:cs="Arial"/>
                <w:bCs/>
                <w:sz w:val="18"/>
                <w:szCs w:val="18"/>
              </w:rPr>
              <w:t>(Redação dada pela Resolução n° 36/2013)</w:t>
            </w:r>
          </w:p>
          <w:p w14:paraId="54E950C5" w14:textId="77777777" w:rsidR="00F10BD6" w:rsidRPr="00851F9D" w:rsidRDefault="00F10BD6" w:rsidP="00410B10">
            <w:pPr>
              <w:pStyle w:val="Numera10"/>
              <w:numPr>
                <w:ilvl w:val="0"/>
                <w:numId w:val="0"/>
              </w:numPr>
              <w:ind w:left="33"/>
              <w:rPr>
                <w:rStyle w:val="AOTCNormal"/>
                <w:rFonts w:ascii="Arial" w:hAnsi="Arial" w:cs="Arial"/>
                <w:sz w:val="18"/>
                <w:szCs w:val="18"/>
                <w:lang w:val="pt-BR"/>
              </w:rPr>
            </w:pPr>
            <w:r w:rsidRPr="00851F9D">
              <w:rPr>
                <w:rFonts w:cs="Arial"/>
                <w:sz w:val="18"/>
                <w:szCs w:val="18"/>
                <w:lang w:val="pt-BR"/>
              </w:rPr>
              <w:t xml:space="preserve">XXXII - </w:t>
            </w:r>
            <w:r w:rsidRPr="00851F9D">
              <w:rPr>
                <w:rStyle w:val="AOTCNormal"/>
                <w:rFonts w:ascii="Arial" w:hAnsi="Arial" w:cs="Arial"/>
                <w:sz w:val="18"/>
                <w:szCs w:val="18"/>
              </w:rPr>
              <w:t>Diretoria de Licitações e Contratos – DLC;</w:t>
            </w:r>
          </w:p>
          <w:p w14:paraId="15CC88E2" w14:textId="77777777" w:rsidR="00F10BD6" w:rsidRPr="00851F9D" w:rsidRDefault="00F10BD6" w:rsidP="00410B10">
            <w:pPr>
              <w:pStyle w:val="Numera10"/>
              <w:numPr>
                <w:ilvl w:val="0"/>
                <w:numId w:val="0"/>
              </w:numPr>
              <w:ind w:left="33"/>
              <w:rPr>
                <w:rFonts w:cs="Arial"/>
                <w:sz w:val="18"/>
                <w:szCs w:val="18"/>
                <w:lang w:val="pt-BR"/>
              </w:rPr>
            </w:pPr>
          </w:p>
          <w:p w14:paraId="62AC0E7B" w14:textId="77777777" w:rsidR="00F10BD6" w:rsidRPr="00851F9D" w:rsidRDefault="00F10BD6" w:rsidP="00410B10">
            <w:pPr>
              <w:spacing w:before="120" w:after="120"/>
              <w:jc w:val="center"/>
              <w:rPr>
                <w:rFonts w:ascii="Arial" w:hAnsi="Arial" w:cs="Arial"/>
                <w:b/>
                <w:sz w:val="18"/>
                <w:szCs w:val="18"/>
                <w:u w:val="single"/>
              </w:rPr>
            </w:pPr>
          </w:p>
          <w:p w14:paraId="7DB4705A"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u w:val="single"/>
              </w:rPr>
              <w:t>Incluir</w:t>
            </w:r>
            <w:r w:rsidRPr="00851F9D">
              <w:rPr>
                <w:rFonts w:ascii="Arial" w:hAnsi="Arial" w:cs="Arial"/>
                <w:b/>
                <w:sz w:val="18"/>
                <w:szCs w:val="18"/>
              </w:rPr>
              <w:t>:</w:t>
            </w:r>
          </w:p>
          <w:p w14:paraId="0E472D93" w14:textId="77777777" w:rsidR="00F10BD6" w:rsidRPr="00851F9D" w:rsidRDefault="00F10BD6" w:rsidP="00410B10">
            <w:pPr>
              <w:pStyle w:val="Numera10"/>
              <w:numPr>
                <w:ilvl w:val="0"/>
                <w:numId w:val="0"/>
              </w:numPr>
              <w:ind w:left="33"/>
              <w:rPr>
                <w:rFonts w:cs="Arial"/>
                <w:sz w:val="18"/>
                <w:szCs w:val="18"/>
                <w:lang w:val="pt-BR"/>
              </w:rPr>
            </w:pPr>
            <w:r w:rsidRPr="00851F9D">
              <w:rPr>
                <w:rFonts w:cs="Arial"/>
                <w:sz w:val="18"/>
                <w:szCs w:val="18"/>
                <w:lang w:val="pt-BR"/>
              </w:rPr>
              <w:t>XXXIV – Diretoria Administrativa – DA.</w:t>
            </w:r>
          </w:p>
          <w:p w14:paraId="5BAC2410" w14:textId="77777777" w:rsidR="00F10BD6" w:rsidRPr="00851F9D" w:rsidRDefault="00F10BD6" w:rsidP="00410B10">
            <w:pPr>
              <w:pStyle w:val="Numera10"/>
              <w:numPr>
                <w:ilvl w:val="0"/>
                <w:numId w:val="0"/>
              </w:numPr>
              <w:ind w:left="33"/>
              <w:rPr>
                <w:rFonts w:cs="Arial"/>
                <w:sz w:val="18"/>
                <w:szCs w:val="18"/>
                <w:lang w:val="pt-BR"/>
              </w:rPr>
            </w:pPr>
            <w:r w:rsidRPr="00851F9D">
              <w:rPr>
                <w:rFonts w:cs="Arial"/>
                <w:spacing w:val="-20"/>
                <w:sz w:val="18"/>
                <w:szCs w:val="18"/>
              </w:rPr>
              <w:t xml:space="preserve">§ </w:t>
            </w:r>
            <w:r w:rsidRPr="00851F9D">
              <w:rPr>
                <w:rFonts w:cs="Arial"/>
                <w:spacing w:val="-20"/>
                <w:sz w:val="18"/>
                <w:szCs w:val="18"/>
                <w:lang w:val="pt-BR"/>
              </w:rPr>
              <w:t>4</w:t>
            </w:r>
            <w:r w:rsidRPr="00851F9D">
              <w:rPr>
                <w:rFonts w:cs="Arial"/>
                <w:spacing w:val="-20"/>
                <w:sz w:val="18"/>
                <w:szCs w:val="18"/>
              </w:rPr>
              <w:t>º</w:t>
            </w:r>
            <w:r w:rsidRPr="00851F9D">
              <w:rPr>
                <w:rFonts w:cs="Arial"/>
                <w:sz w:val="18"/>
                <w:szCs w:val="18"/>
              </w:rPr>
              <w:t xml:space="preserve"> </w:t>
            </w:r>
            <w:r w:rsidRPr="00851F9D">
              <w:rPr>
                <w:rFonts w:cs="Arial"/>
                <w:sz w:val="18"/>
                <w:szCs w:val="18"/>
                <w:lang w:val="pt-BR"/>
              </w:rPr>
              <w:t>As unidades referidas nos parágrafos anteriores ficarão dispostas conforme organograma em anexo a este Regimento.</w:t>
            </w:r>
          </w:p>
          <w:p w14:paraId="75F05479" w14:textId="77777777" w:rsidR="00F10BD6" w:rsidRPr="00851F9D" w:rsidRDefault="00F10BD6" w:rsidP="00410B10">
            <w:pPr>
              <w:pStyle w:val="Numera10"/>
              <w:numPr>
                <w:ilvl w:val="0"/>
                <w:numId w:val="0"/>
              </w:numPr>
              <w:ind w:left="33"/>
              <w:jc w:val="center"/>
              <w:rPr>
                <w:rFonts w:cs="Arial"/>
                <w:b/>
                <w:sz w:val="18"/>
                <w:szCs w:val="18"/>
                <w:u w:val="single"/>
                <w:lang w:val="pt-BR"/>
              </w:rPr>
            </w:pPr>
          </w:p>
          <w:p w14:paraId="1FE59DEB" w14:textId="77777777" w:rsidR="00F10BD6" w:rsidRPr="00851F9D" w:rsidRDefault="00F10BD6" w:rsidP="00410B10">
            <w:pPr>
              <w:pStyle w:val="Numera10"/>
              <w:numPr>
                <w:ilvl w:val="0"/>
                <w:numId w:val="0"/>
              </w:numPr>
              <w:ind w:left="33"/>
              <w:jc w:val="center"/>
              <w:rPr>
                <w:rFonts w:cs="Arial"/>
                <w:b/>
                <w:sz w:val="18"/>
                <w:szCs w:val="18"/>
                <w:u w:val="single"/>
                <w:lang w:val="pt-BR"/>
              </w:rPr>
            </w:pPr>
            <w:r w:rsidRPr="00851F9D">
              <w:rPr>
                <w:rFonts w:cs="Arial"/>
                <w:b/>
                <w:sz w:val="18"/>
                <w:szCs w:val="18"/>
                <w:u w:val="single"/>
                <w:lang w:val="pt-BR"/>
              </w:rPr>
              <w:t>Nova redação:</w:t>
            </w:r>
          </w:p>
          <w:p w14:paraId="46E812DE" w14:textId="77777777" w:rsidR="00F10BD6" w:rsidRPr="00851F9D" w:rsidRDefault="00F10BD6" w:rsidP="00410B10">
            <w:pPr>
              <w:pStyle w:val="Numera10"/>
              <w:numPr>
                <w:ilvl w:val="0"/>
                <w:numId w:val="0"/>
              </w:numPr>
              <w:ind w:left="33"/>
              <w:rPr>
                <w:rFonts w:cs="Arial"/>
                <w:sz w:val="18"/>
                <w:szCs w:val="18"/>
                <w:lang w:val="pt-BR"/>
              </w:rPr>
            </w:pPr>
            <w:r w:rsidRPr="00851F9D">
              <w:rPr>
                <w:rFonts w:cs="Arial"/>
                <w:sz w:val="18"/>
                <w:szCs w:val="18"/>
              </w:rPr>
              <w:t xml:space="preserve">§ 1º </w:t>
            </w:r>
            <w:r w:rsidRPr="00851F9D">
              <w:rPr>
                <w:rFonts w:cs="Arial"/>
                <w:sz w:val="18"/>
                <w:szCs w:val="18"/>
                <w:lang w:val="pt-BR"/>
              </w:rPr>
              <w:t xml:space="preserve">Subordinam-se à Diretoria-Geral as unidades mencionadas nos incisos XIII, XVII, XIX, XXI, XXII, XXIII, XXV, XXXI e XXXIV, enquanto subordinam-se à Coordenadoria-Geral de Fiscalização as unidades mencionadas nos incisos IX, X, XII, XIV, XV, XVI, XXX e XXXIII. </w:t>
            </w:r>
          </w:p>
          <w:p w14:paraId="5028A7F6" w14:textId="77777777" w:rsidR="00F10BD6" w:rsidRPr="00851F9D" w:rsidRDefault="00F10BD6" w:rsidP="00410B10">
            <w:pPr>
              <w:pStyle w:val="Numera10"/>
              <w:numPr>
                <w:ilvl w:val="0"/>
                <w:numId w:val="0"/>
              </w:numPr>
              <w:ind w:left="33"/>
              <w:rPr>
                <w:rFonts w:cs="Arial"/>
                <w:sz w:val="18"/>
                <w:szCs w:val="18"/>
                <w:lang w:val="pt-BR"/>
              </w:rPr>
            </w:pPr>
            <w:r w:rsidRPr="00851F9D">
              <w:rPr>
                <w:rFonts w:cs="Arial"/>
                <w:spacing w:val="-20"/>
                <w:sz w:val="18"/>
                <w:szCs w:val="18"/>
              </w:rPr>
              <w:lastRenderedPageBreak/>
              <w:t>§ 2º</w:t>
            </w:r>
            <w:r w:rsidRPr="00851F9D">
              <w:rPr>
                <w:rFonts w:cs="Arial"/>
                <w:sz w:val="18"/>
                <w:szCs w:val="18"/>
              </w:rPr>
              <w:t xml:space="preserve"> Ficam subordinadas exclusivamente ao Presidente as unidades mencionadas nos incisos II, </w:t>
            </w:r>
            <w:r w:rsidRPr="00851F9D">
              <w:rPr>
                <w:rFonts w:cs="Arial"/>
                <w:sz w:val="18"/>
                <w:szCs w:val="18"/>
                <w:lang w:val="pt-BR"/>
              </w:rPr>
              <w:t xml:space="preserve">VII, </w:t>
            </w:r>
            <w:r w:rsidRPr="00851F9D">
              <w:rPr>
                <w:rFonts w:cs="Arial"/>
                <w:sz w:val="18"/>
                <w:szCs w:val="18"/>
              </w:rPr>
              <w:t>VIII</w:t>
            </w:r>
            <w:r w:rsidRPr="00851F9D">
              <w:rPr>
                <w:rFonts w:cs="Arial"/>
                <w:sz w:val="18"/>
                <w:szCs w:val="18"/>
                <w:lang w:val="pt-BR"/>
              </w:rPr>
              <w:t>, e</w:t>
            </w:r>
            <w:r w:rsidRPr="00851F9D">
              <w:rPr>
                <w:rFonts w:cs="Arial"/>
                <w:sz w:val="18"/>
                <w:szCs w:val="18"/>
              </w:rPr>
              <w:t xml:space="preserve">  XXVIII. </w:t>
            </w:r>
          </w:p>
          <w:p w14:paraId="42C075FD" w14:textId="77777777" w:rsidR="00F10BD6" w:rsidRPr="00851F9D" w:rsidRDefault="00F10BD6" w:rsidP="00410B10">
            <w:pPr>
              <w:pStyle w:val="Numera10"/>
              <w:numPr>
                <w:ilvl w:val="0"/>
                <w:numId w:val="0"/>
              </w:numPr>
              <w:ind w:left="33"/>
              <w:rPr>
                <w:rFonts w:cs="Arial"/>
                <w:sz w:val="18"/>
                <w:szCs w:val="18"/>
                <w:lang w:val="pt-BR"/>
              </w:rPr>
            </w:pPr>
          </w:p>
          <w:p w14:paraId="6C7B3AC8" w14:textId="77777777" w:rsidR="00F10BD6" w:rsidRPr="00851F9D" w:rsidRDefault="00F10BD6" w:rsidP="00410B10">
            <w:pPr>
              <w:pStyle w:val="Numera10"/>
              <w:numPr>
                <w:ilvl w:val="0"/>
                <w:numId w:val="0"/>
              </w:numPr>
              <w:ind w:left="33"/>
              <w:rPr>
                <w:rFonts w:cs="Arial"/>
                <w:sz w:val="18"/>
                <w:szCs w:val="18"/>
                <w:lang w:val="pt-BR"/>
              </w:rPr>
            </w:pPr>
          </w:p>
          <w:p w14:paraId="4E8AFC9F" w14:textId="77777777" w:rsidR="00F10BD6" w:rsidRPr="00851F9D" w:rsidRDefault="00F10BD6" w:rsidP="00410B10">
            <w:pPr>
              <w:pStyle w:val="Numera10"/>
              <w:numPr>
                <w:ilvl w:val="0"/>
                <w:numId w:val="0"/>
              </w:numPr>
              <w:ind w:left="33"/>
              <w:rPr>
                <w:rFonts w:cs="Arial"/>
                <w:sz w:val="18"/>
                <w:szCs w:val="18"/>
                <w:lang w:val="pt-BR"/>
              </w:rPr>
            </w:pPr>
          </w:p>
          <w:p w14:paraId="450A443E" w14:textId="77777777" w:rsidR="00F10BD6" w:rsidRPr="00851F9D" w:rsidRDefault="00F10BD6" w:rsidP="00410B10">
            <w:pPr>
              <w:pStyle w:val="Numera10"/>
              <w:numPr>
                <w:ilvl w:val="0"/>
                <w:numId w:val="0"/>
              </w:numPr>
              <w:ind w:left="33"/>
              <w:rPr>
                <w:rFonts w:cs="Arial"/>
                <w:sz w:val="18"/>
                <w:szCs w:val="18"/>
                <w:lang w:val="pt-BR"/>
              </w:rPr>
            </w:pPr>
          </w:p>
          <w:p w14:paraId="35E8C841" w14:textId="77777777" w:rsidR="00F10BD6" w:rsidRPr="00851F9D" w:rsidRDefault="00F10BD6" w:rsidP="00410B10">
            <w:pPr>
              <w:pStyle w:val="Numera10"/>
              <w:numPr>
                <w:ilvl w:val="0"/>
                <w:numId w:val="0"/>
              </w:numPr>
              <w:ind w:left="33"/>
              <w:rPr>
                <w:rFonts w:cs="Arial"/>
                <w:sz w:val="18"/>
                <w:szCs w:val="18"/>
                <w:lang w:val="pt-BR"/>
              </w:rPr>
            </w:pPr>
          </w:p>
          <w:p w14:paraId="3E573543" w14:textId="77777777" w:rsidR="00F10BD6" w:rsidRPr="00851F9D" w:rsidRDefault="00F10BD6" w:rsidP="00410B10">
            <w:pPr>
              <w:spacing w:before="120" w:after="120"/>
              <w:jc w:val="both"/>
              <w:rPr>
                <w:rFonts w:ascii="Arial" w:eastAsia="Arial Unicode MS" w:hAnsi="Arial" w:cs="Arial"/>
                <w:b/>
                <w:sz w:val="18"/>
                <w:szCs w:val="18"/>
                <w:u w:val="single"/>
              </w:rPr>
            </w:pPr>
          </w:p>
          <w:p w14:paraId="32A32867" w14:textId="77777777" w:rsidR="00F10BD6" w:rsidRPr="00851F9D" w:rsidRDefault="00F10BD6" w:rsidP="00410B10">
            <w:pPr>
              <w:spacing w:before="120" w:after="120"/>
              <w:jc w:val="both"/>
              <w:rPr>
                <w:rFonts w:ascii="Arial" w:eastAsia="Arial Unicode MS" w:hAnsi="Arial" w:cs="Arial"/>
                <w:b/>
                <w:sz w:val="18"/>
                <w:szCs w:val="18"/>
                <w:u w:val="single"/>
              </w:rPr>
            </w:pPr>
          </w:p>
          <w:p w14:paraId="3851C1D3" w14:textId="77777777" w:rsidR="00F10BD6" w:rsidRPr="00851F9D" w:rsidRDefault="00F10BD6" w:rsidP="00410B10">
            <w:pPr>
              <w:spacing w:before="120" w:after="120"/>
              <w:jc w:val="both"/>
              <w:rPr>
                <w:rFonts w:ascii="Arial" w:eastAsia="Arial Unicode MS" w:hAnsi="Arial" w:cs="Arial"/>
                <w:b/>
                <w:sz w:val="18"/>
                <w:szCs w:val="18"/>
                <w:u w:val="single"/>
              </w:rPr>
            </w:pPr>
          </w:p>
          <w:p w14:paraId="33857D4A" w14:textId="77777777" w:rsidR="00F10BD6" w:rsidRPr="00851F9D" w:rsidRDefault="00F10BD6" w:rsidP="00410B10">
            <w:pPr>
              <w:spacing w:before="120" w:after="120"/>
              <w:jc w:val="both"/>
              <w:rPr>
                <w:rFonts w:ascii="Arial" w:eastAsia="Arial Unicode MS" w:hAnsi="Arial" w:cs="Arial"/>
                <w:b/>
                <w:sz w:val="18"/>
                <w:szCs w:val="18"/>
                <w:u w:val="single"/>
              </w:rPr>
            </w:pPr>
          </w:p>
          <w:p w14:paraId="23245E38" w14:textId="77777777" w:rsidR="00F10BD6" w:rsidRPr="00851F9D" w:rsidRDefault="00F10BD6" w:rsidP="00410B10">
            <w:pPr>
              <w:spacing w:before="120" w:after="120"/>
              <w:jc w:val="both"/>
              <w:rPr>
                <w:rFonts w:ascii="Arial" w:eastAsia="Arial Unicode MS" w:hAnsi="Arial" w:cs="Arial"/>
                <w:b/>
                <w:sz w:val="18"/>
                <w:szCs w:val="18"/>
                <w:u w:val="single"/>
              </w:rPr>
            </w:pPr>
          </w:p>
          <w:p w14:paraId="453F581F" w14:textId="77777777" w:rsidR="00F10BD6" w:rsidRPr="00851F9D" w:rsidRDefault="00F10BD6" w:rsidP="00410B10">
            <w:pPr>
              <w:spacing w:before="120" w:after="120"/>
              <w:jc w:val="both"/>
              <w:rPr>
                <w:rFonts w:ascii="Arial" w:eastAsia="Arial Unicode MS" w:hAnsi="Arial" w:cs="Arial"/>
                <w:b/>
                <w:i/>
                <w:sz w:val="18"/>
                <w:szCs w:val="18"/>
              </w:rPr>
            </w:pPr>
          </w:p>
        </w:tc>
      </w:tr>
      <w:tr w:rsidR="00F10BD6" w:rsidRPr="00851F9D" w14:paraId="539D9D71" w14:textId="77777777" w:rsidTr="00020686">
        <w:tc>
          <w:tcPr>
            <w:tcW w:w="452" w:type="pct"/>
            <w:shd w:val="clear" w:color="auto" w:fill="auto"/>
          </w:tcPr>
          <w:p w14:paraId="51595061"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lastRenderedPageBreak/>
              <w:t>VII</w:t>
            </w:r>
            <w:r w:rsidRPr="00851F9D">
              <w:rPr>
                <w:rFonts w:ascii="Arial" w:hAnsi="Arial" w:cs="Arial"/>
                <w:b/>
              </w:rPr>
              <w:t>O</w:t>
            </w:r>
          </w:p>
          <w:p w14:paraId="6A6D77DF" w14:textId="77777777" w:rsidR="00F10BD6" w:rsidRPr="00851F9D" w:rsidRDefault="00F10BD6" w:rsidP="00410B10"/>
        </w:tc>
        <w:tc>
          <w:tcPr>
            <w:tcW w:w="2256" w:type="pct"/>
            <w:shd w:val="clear" w:color="auto" w:fill="auto"/>
          </w:tcPr>
          <w:p w14:paraId="049C8FAA" w14:textId="77777777" w:rsidR="00F10BD6" w:rsidRPr="00851F9D" w:rsidRDefault="00F10BD6" w:rsidP="00410B10">
            <w:pPr>
              <w:pStyle w:val="CapRI"/>
              <w:spacing w:before="120" w:after="120"/>
              <w:rPr>
                <w:rFonts w:cs="Arial"/>
                <w:smallCaps w:val="0"/>
                <w:szCs w:val="18"/>
                <w:lang w:val="pt-BR"/>
              </w:rPr>
            </w:pPr>
            <w:r w:rsidRPr="00851F9D">
              <w:rPr>
                <w:rFonts w:cs="Arial"/>
                <w:smallCaps w:val="0"/>
                <w:szCs w:val="18"/>
              </w:rPr>
              <w:t>CAPÍTULO IX</w:t>
            </w:r>
            <w:r w:rsidRPr="00851F9D">
              <w:rPr>
                <w:rFonts w:cs="Arial"/>
                <w:smallCaps w:val="0"/>
                <w:szCs w:val="18"/>
                <w:lang w:val="pt-BR"/>
              </w:rPr>
              <w:br/>
            </w:r>
            <w:r w:rsidRPr="00851F9D">
              <w:rPr>
                <w:rFonts w:cs="Arial"/>
                <w:smallCaps w:val="0"/>
                <w:szCs w:val="18"/>
              </w:rPr>
              <w:t>DA ESTRUTURA ORGANIZACIONAL</w:t>
            </w:r>
          </w:p>
          <w:p w14:paraId="05402495" w14:textId="77777777" w:rsidR="00F10BD6" w:rsidRPr="00851F9D" w:rsidRDefault="00F10BD6" w:rsidP="00410B10">
            <w:pPr>
              <w:spacing w:before="120" w:after="120"/>
              <w:rPr>
                <w:rFonts w:ascii="Arial" w:hAnsi="Arial" w:cs="Arial"/>
                <w:sz w:val="18"/>
                <w:szCs w:val="18"/>
              </w:rPr>
            </w:pPr>
            <w:r w:rsidRPr="00851F9D">
              <w:rPr>
                <w:rFonts w:ascii="Arial" w:hAnsi="Arial" w:cs="Arial"/>
                <w:sz w:val="18"/>
                <w:szCs w:val="18"/>
              </w:rPr>
              <w:t>(...)</w:t>
            </w:r>
          </w:p>
          <w:p w14:paraId="08C827F9" w14:textId="77777777" w:rsidR="00F10BD6" w:rsidRPr="00851F9D" w:rsidRDefault="00F10BD6" w:rsidP="00410B10">
            <w:pPr>
              <w:pStyle w:val="Numera10"/>
              <w:numPr>
                <w:ilvl w:val="0"/>
                <w:numId w:val="0"/>
              </w:numPr>
              <w:rPr>
                <w:rFonts w:eastAsia="Arial Unicode MS" w:cs="Arial"/>
                <w:bCs/>
                <w:sz w:val="18"/>
                <w:szCs w:val="18"/>
                <w:lang w:val="pt-BR"/>
              </w:rPr>
            </w:pPr>
            <w:r w:rsidRPr="00851F9D">
              <w:rPr>
                <w:rFonts w:eastAsia="Arial Unicode MS" w:cs="Arial"/>
                <w:b/>
                <w:bCs/>
                <w:sz w:val="18"/>
                <w:szCs w:val="18"/>
              </w:rPr>
              <w:t>Art. 149.</w:t>
            </w:r>
            <w:r w:rsidRPr="00851F9D">
              <w:rPr>
                <w:rFonts w:eastAsia="Arial Unicode MS" w:cs="Arial"/>
                <w:bCs/>
                <w:sz w:val="18"/>
                <w:szCs w:val="18"/>
              </w:rPr>
              <w:t xml:space="preserve"> Os gestores das unidades integrantes da estrutura organizacional do Tribunal são responsáveis, dentre outras atribuições, por: (Redação dada pela Resolução n° 24/2010)</w:t>
            </w:r>
          </w:p>
          <w:p w14:paraId="01B225A5" w14:textId="77777777" w:rsidR="00F10BD6" w:rsidRPr="00851F9D" w:rsidRDefault="00F10BD6" w:rsidP="00410B10">
            <w:pPr>
              <w:pStyle w:val="Numera10"/>
              <w:numPr>
                <w:ilvl w:val="0"/>
                <w:numId w:val="0"/>
              </w:numPr>
              <w:rPr>
                <w:rFonts w:eastAsia="Arial Unicode MS" w:cs="Arial"/>
                <w:bCs/>
                <w:sz w:val="18"/>
                <w:szCs w:val="18"/>
                <w:lang w:val="pt-BR"/>
              </w:rPr>
            </w:pPr>
            <w:r w:rsidRPr="00851F9D">
              <w:rPr>
                <w:rFonts w:eastAsia="Arial Unicode MS" w:cs="Arial"/>
                <w:bCs/>
                <w:sz w:val="18"/>
                <w:szCs w:val="18"/>
                <w:lang w:val="pt-BR"/>
              </w:rPr>
              <w:t>(...)</w:t>
            </w:r>
          </w:p>
          <w:p w14:paraId="2A5AE889" w14:textId="77777777" w:rsidR="00F10BD6" w:rsidRPr="00851F9D" w:rsidRDefault="00F10BD6" w:rsidP="00410B10">
            <w:pPr>
              <w:pStyle w:val="Numera10"/>
              <w:numPr>
                <w:ilvl w:val="0"/>
                <w:numId w:val="0"/>
              </w:numPr>
              <w:rPr>
                <w:rFonts w:cs="Arial"/>
                <w:bCs/>
                <w:sz w:val="18"/>
                <w:szCs w:val="18"/>
                <w:lang w:val="pt-BR"/>
              </w:rPr>
            </w:pPr>
            <w:r w:rsidRPr="00851F9D">
              <w:rPr>
                <w:rFonts w:cs="Arial"/>
                <w:sz w:val="18"/>
                <w:szCs w:val="18"/>
              </w:rPr>
              <w:t xml:space="preserve">IV - indicar as especificações técnicas de bens e serviços necessários a consecução das atividades da respectiva unidade, para subsidiar o processo de contratação; </w:t>
            </w:r>
            <w:r w:rsidRPr="00851F9D">
              <w:rPr>
                <w:rFonts w:cs="Arial"/>
                <w:bCs/>
                <w:sz w:val="18"/>
                <w:szCs w:val="18"/>
              </w:rPr>
              <w:t>(Incluído pela Resolução n° 24/2010)</w:t>
            </w:r>
          </w:p>
          <w:p w14:paraId="7C978F15" w14:textId="77777777" w:rsidR="00F10BD6" w:rsidRPr="00851F9D" w:rsidRDefault="00F10BD6" w:rsidP="00410B10">
            <w:pPr>
              <w:pStyle w:val="Numera10"/>
              <w:numPr>
                <w:ilvl w:val="0"/>
                <w:numId w:val="0"/>
              </w:numPr>
              <w:rPr>
                <w:rFonts w:eastAsia="Arial Unicode MS" w:cs="Arial"/>
                <w:sz w:val="18"/>
                <w:szCs w:val="18"/>
              </w:rPr>
            </w:pPr>
            <w:r w:rsidRPr="00851F9D">
              <w:rPr>
                <w:rFonts w:cs="Arial"/>
                <w:bCs/>
                <w:sz w:val="18"/>
                <w:szCs w:val="18"/>
                <w:lang w:val="pt-BR"/>
              </w:rPr>
              <w:lastRenderedPageBreak/>
              <w:t>(...)</w:t>
            </w:r>
          </w:p>
          <w:p w14:paraId="5D591C20" w14:textId="77777777" w:rsidR="00F10BD6" w:rsidRPr="00851F9D" w:rsidRDefault="00F10BD6" w:rsidP="00410B10">
            <w:pPr>
              <w:spacing w:before="120" w:after="120"/>
              <w:jc w:val="both"/>
              <w:rPr>
                <w:rFonts w:ascii="Arial" w:eastAsia="Arial Unicode MS" w:hAnsi="Arial" w:cs="Arial"/>
                <w:bCs/>
                <w:sz w:val="18"/>
                <w:szCs w:val="18"/>
              </w:rPr>
            </w:pPr>
            <w:r w:rsidRPr="00851F9D">
              <w:rPr>
                <w:rFonts w:ascii="Arial" w:eastAsia="Arial Unicode MS" w:hAnsi="Arial" w:cs="Arial"/>
                <w:sz w:val="18"/>
                <w:szCs w:val="18"/>
                <w:lang w:val="x-none"/>
              </w:rPr>
              <w:t xml:space="preserve">XV - prestar apoio </w:t>
            </w:r>
            <w:r w:rsidRPr="00851F9D">
              <w:rPr>
                <w:rFonts w:ascii="Arial" w:eastAsia="Arial Unicode MS" w:hAnsi="Arial" w:cs="Arial"/>
                <w:sz w:val="18"/>
                <w:szCs w:val="18"/>
              </w:rPr>
              <w:t>à</w:t>
            </w:r>
            <w:r w:rsidRPr="00851F9D">
              <w:rPr>
                <w:rFonts w:ascii="Arial" w:eastAsia="Arial Unicode MS" w:hAnsi="Arial" w:cs="Arial"/>
                <w:sz w:val="18"/>
                <w:szCs w:val="18"/>
                <w:lang w:val="x-none"/>
              </w:rPr>
              <w:t xml:space="preserve"> Diretoria-Geral, participando do planejamento e da execução de projetos ou atividades pontuais que demandem conhecimentos especializados ou específicos de sua área de atuação; </w:t>
            </w:r>
            <w:r w:rsidRPr="00851F9D">
              <w:rPr>
                <w:rFonts w:ascii="Arial" w:eastAsia="Arial Unicode MS" w:hAnsi="Arial" w:cs="Arial"/>
                <w:bCs/>
                <w:sz w:val="18"/>
                <w:szCs w:val="18"/>
                <w:lang w:val="x-none"/>
              </w:rPr>
              <w:t>(Incluído pela Resolução n° 24/2010)</w:t>
            </w:r>
          </w:p>
          <w:p w14:paraId="3E98EF70"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eastAsia="Arial Unicode MS" w:hAnsi="Arial" w:cs="Arial"/>
                <w:bCs/>
                <w:sz w:val="18"/>
                <w:szCs w:val="18"/>
              </w:rPr>
              <w:t>(...)</w:t>
            </w:r>
          </w:p>
          <w:p w14:paraId="0C26602D" w14:textId="77777777" w:rsidR="00F10BD6" w:rsidRPr="00851F9D" w:rsidRDefault="00F10BD6" w:rsidP="00410B10">
            <w:pPr>
              <w:pStyle w:val="Numera10"/>
              <w:numPr>
                <w:ilvl w:val="0"/>
                <w:numId w:val="0"/>
              </w:numPr>
              <w:rPr>
                <w:rFonts w:eastAsia="Arial Unicode MS" w:cs="Arial"/>
                <w:bCs/>
                <w:sz w:val="18"/>
                <w:szCs w:val="18"/>
                <w:lang w:val="pt-BR"/>
              </w:rPr>
            </w:pPr>
            <w:r w:rsidRPr="00851F9D">
              <w:rPr>
                <w:rFonts w:eastAsia="Arial Unicode MS" w:cs="Arial"/>
                <w:sz w:val="18"/>
                <w:szCs w:val="18"/>
              </w:rPr>
              <w:t xml:space="preserve">XVII - encaminhar à Diretoria-Geral as informações para o registro em </w:t>
            </w:r>
            <w:r w:rsidRPr="00851F9D">
              <w:rPr>
                <w:rFonts w:eastAsia="Arial Unicode MS" w:cs="Arial"/>
                <w:i/>
                <w:iCs/>
                <w:sz w:val="18"/>
                <w:szCs w:val="18"/>
              </w:rPr>
              <w:t xml:space="preserve">home </w:t>
            </w:r>
            <w:proofErr w:type="spellStart"/>
            <w:r w:rsidRPr="00851F9D">
              <w:rPr>
                <w:rFonts w:eastAsia="Arial Unicode MS" w:cs="Arial"/>
                <w:i/>
                <w:iCs/>
                <w:sz w:val="18"/>
                <w:szCs w:val="18"/>
              </w:rPr>
              <w:t>page</w:t>
            </w:r>
            <w:proofErr w:type="spellEnd"/>
            <w:r w:rsidRPr="00851F9D">
              <w:rPr>
                <w:rFonts w:eastAsia="Arial Unicode MS" w:cs="Arial"/>
                <w:sz w:val="18"/>
                <w:szCs w:val="18"/>
              </w:rPr>
              <w:t xml:space="preserve"> sob responsabilidade do Tribunal, de ações, programas, projetos e atividades de interesse coletivo ou geral, da sua área de competência; </w:t>
            </w:r>
            <w:r w:rsidRPr="00851F9D">
              <w:rPr>
                <w:rFonts w:eastAsia="Arial Unicode MS" w:cs="Arial"/>
                <w:bCs/>
                <w:sz w:val="18"/>
                <w:szCs w:val="18"/>
              </w:rPr>
              <w:t>(Incluído pela Resolução n° 24/2010)</w:t>
            </w:r>
          </w:p>
          <w:p w14:paraId="37445293" w14:textId="77777777" w:rsidR="00F10BD6" w:rsidRPr="00851F9D" w:rsidRDefault="00F10BD6" w:rsidP="00410B10">
            <w:pPr>
              <w:pStyle w:val="Numera10"/>
              <w:numPr>
                <w:ilvl w:val="0"/>
                <w:numId w:val="0"/>
              </w:numPr>
              <w:rPr>
                <w:rFonts w:eastAsia="Arial Unicode MS" w:cs="Arial"/>
                <w:bCs/>
                <w:sz w:val="18"/>
                <w:szCs w:val="18"/>
                <w:lang w:val="pt-BR"/>
              </w:rPr>
            </w:pPr>
            <w:r w:rsidRPr="00851F9D">
              <w:rPr>
                <w:rFonts w:eastAsia="Arial Unicode MS" w:cs="Arial"/>
                <w:bCs/>
                <w:sz w:val="18"/>
                <w:szCs w:val="18"/>
                <w:lang w:val="pt-BR"/>
              </w:rPr>
              <w:t>(...)</w:t>
            </w:r>
          </w:p>
          <w:p w14:paraId="53209C08"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xml:space="preserve">XIX - propor o aperfeiçoamento de sistemas informatizados necessários </w:t>
            </w:r>
            <w:proofErr w:type="gramStart"/>
            <w:r w:rsidRPr="00851F9D">
              <w:rPr>
                <w:rFonts w:ascii="Arial" w:hAnsi="Arial" w:cs="Arial"/>
                <w:sz w:val="18"/>
                <w:szCs w:val="18"/>
              </w:rPr>
              <w:t>a</w:t>
            </w:r>
            <w:proofErr w:type="gramEnd"/>
            <w:r w:rsidRPr="00851F9D">
              <w:rPr>
                <w:rFonts w:ascii="Arial" w:hAnsi="Arial" w:cs="Arial"/>
                <w:sz w:val="18"/>
                <w:szCs w:val="18"/>
              </w:rPr>
              <w:t xml:space="preserve"> sua atividade fiscalizatória.</w:t>
            </w:r>
          </w:p>
          <w:p w14:paraId="250EB573" w14:textId="77777777" w:rsidR="00F10BD6" w:rsidRPr="00851F9D" w:rsidRDefault="00F10BD6" w:rsidP="00410B10">
            <w:pPr>
              <w:spacing w:before="120" w:after="120"/>
              <w:jc w:val="both"/>
              <w:rPr>
                <w:rFonts w:ascii="Arial" w:hAnsi="Arial" w:cs="Arial"/>
                <w:smallCaps/>
                <w:sz w:val="18"/>
                <w:szCs w:val="18"/>
              </w:rPr>
            </w:pPr>
            <w:r w:rsidRPr="00851F9D">
              <w:rPr>
                <w:rFonts w:ascii="Arial" w:hAnsi="Arial" w:cs="Arial"/>
                <w:sz w:val="18"/>
                <w:szCs w:val="18"/>
              </w:rPr>
              <w:t>(...)</w:t>
            </w:r>
          </w:p>
        </w:tc>
        <w:tc>
          <w:tcPr>
            <w:tcW w:w="2292" w:type="pct"/>
            <w:shd w:val="clear" w:color="auto" w:fill="auto"/>
          </w:tcPr>
          <w:p w14:paraId="4053CEC0" w14:textId="77777777" w:rsidR="00F10BD6" w:rsidRPr="00851F9D" w:rsidRDefault="00F10BD6" w:rsidP="00410B10">
            <w:pPr>
              <w:spacing w:before="120" w:after="120"/>
              <w:jc w:val="both"/>
              <w:rPr>
                <w:rFonts w:ascii="Arial" w:eastAsia="Arial Unicode MS" w:hAnsi="Arial" w:cs="Arial"/>
                <w:sz w:val="18"/>
                <w:szCs w:val="18"/>
              </w:rPr>
            </w:pPr>
          </w:p>
          <w:p w14:paraId="6A2F6AA6" w14:textId="77777777" w:rsidR="00F10BD6" w:rsidRPr="00851F9D" w:rsidRDefault="00F10BD6" w:rsidP="00410B10">
            <w:pPr>
              <w:pStyle w:val="Numera10"/>
              <w:numPr>
                <w:ilvl w:val="0"/>
                <w:numId w:val="0"/>
              </w:numPr>
              <w:ind w:left="33"/>
              <w:jc w:val="center"/>
              <w:rPr>
                <w:rFonts w:cs="Arial"/>
                <w:b/>
                <w:sz w:val="18"/>
                <w:szCs w:val="18"/>
                <w:u w:val="single"/>
                <w:lang w:val="pt-BR"/>
              </w:rPr>
            </w:pPr>
          </w:p>
          <w:p w14:paraId="381B4669" w14:textId="77777777" w:rsidR="00F10BD6" w:rsidRPr="00851F9D" w:rsidRDefault="00F10BD6" w:rsidP="00410B10">
            <w:pPr>
              <w:pStyle w:val="Numera10"/>
              <w:numPr>
                <w:ilvl w:val="0"/>
                <w:numId w:val="0"/>
              </w:numPr>
              <w:ind w:left="33"/>
              <w:jc w:val="center"/>
              <w:rPr>
                <w:rFonts w:cs="Arial"/>
                <w:b/>
                <w:sz w:val="18"/>
                <w:szCs w:val="18"/>
                <w:u w:val="single"/>
                <w:lang w:val="pt-BR"/>
              </w:rPr>
            </w:pPr>
            <w:r w:rsidRPr="00851F9D">
              <w:rPr>
                <w:rFonts w:cs="Arial"/>
                <w:b/>
                <w:sz w:val="18"/>
                <w:szCs w:val="18"/>
                <w:u w:val="single"/>
                <w:lang w:val="pt-BR"/>
              </w:rPr>
              <w:t>Nova redação:</w:t>
            </w:r>
          </w:p>
          <w:p w14:paraId="0968F766"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hAnsi="Arial" w:cs="Arial"/>
                <w:sz w:val="18"/>
                <w:szCs w:val="18"/>
              </w:rPr>
              <w:t>IV - indicar as especificações técnicas de bens e serviços necessários à consecução das atividades da respectiva unidade, mediante requisição à Diretoria Administrativa, nos prazos e na forma previstos em ato normativo próprio, para subsidiar o processo de contratação;</w:t>
            </w:r>
          </w:p>
          <w:p w14:paraId="1AE7C1F3" w14:textId="77777777" w:rsidR="00F10BD6" w:rsidRPr="00851F9D" w:rsidRDefault="00F10BD6" w:rsidP="00410B10">
            <w:pPr>
              <w:spacing w:before="120" w:after="120"/>
              <w:jc w:val="both"/>
              <w:rPr>
                <w:rFonts w:ascii="Arial" w:eastAsia="Arial Unicode MS" w:hAnsi="Arial" w:cs="Arial"/>
                <w:sz w:val="18"/>
                <w:szCs w:val="18"/>
                <w:lang w:val="x-none"/>
              </w:rPr>
            </w:pPr>
            <w:r w:rsidRPr="00851F9D">
              <w:rPr>
                <w:rFonts w:ascii="Arial" w:eastAsia="Arial Unicode MS" w:hAnsi="Arial" w:cs="Arial"/>
                <w:sz w:val="18"/>
                <w:szCs w:val="18"/>
                <w:lang w:val="x-none"/>
              </w:rPr>
              <w:t xml:space="preserve">XV - prestar apoio </w:t>
            </w:r>
            <w:r w:rsidRPr="00851F9D">
              <w:rPr>
                <w:rFonts w:ascii="Arial" w:eastAsia="Arial Unicode MS" w:hAnsi="Arial" w:cs="Arial"/>
                <w:sz w:val="18"/>
                <w:szCs w:val="18"/>
              </w:rPr>
              <w:t>à</w:t>
            </w:r>
            <w:r w:rsidRPr="00851F9D">
              <w:rPr>
                <w:rFonts w:ascii="Arial" w:eastAsia="Arial Unicode MS" w:hAnsi="Arial" w:cs="Arial"/>
                <w:sz w:val="18"/>
                <w:szCs w:val="18"/>
                <w:lang w:val="x-none"/>
              </w:rPr>
              <w:t xml:space="preserve"> Diretoria-Geral</w:t>
            </w:r>
            <w:r w:rsidRPr="00851F9D">
              <w:rPr>
                <w:rFonts w:ascii="Arial" w:eastAsia="Arial Unicode MS" w:hAnsi="Arial" w:cs="Arial"/>
                <w:sz w:val="18"/>
                <w:szCs w:val="18"/>
              </w:rPr>
              <w:t xml:space="preserve"> ou à Coordenadoria-Geral de Fiscalização</w:t>
            </w:r>
            <w:r w:rsidRPr="00851F9D">
              <w:rPr>
                <w:rFonts w:ascii="Arial" w:eastAsia="Arial Unicode MS" w:hAnsi="Arial" w:cs="Arial"/>
                <w:sz w:val="18"/>
                <w:szCs w:val="18"/>
                <w:lang w:val="x-none"/>
              </w:rPr>
              <w:t xml:space="preserve">, participando do planejamento e da execução de projetos ou atividades pontuais que </w:t>
            </w:r>
            <w:r w:rsidRPr="00851F9D">
              <w:rPr>
                <w:rFonts w:ascii="Arial" w:eastAsia="Arial Unicode MS" w:hAnsi="Arial" w:cs="Arial"/>
                <w:sz w:val="18"/>
                <w:szCs w:val="18"/>
                <w:lang w:val="x-none"/>
              </w:rPr>
              <w:lastRenderedPageBreak/>
              <w:t xml:space="preserve">demandem conhecimentos especializados ou específicos de sua área de atuação; </w:t>
            </w:r>
          </w:p>
          <w:p w14:paraId="48083C1A" w14:textId="77777777" w:rsidR="00F10BD6" w:rsidRPr="00851F9D" w:rsidRDefault="00F10BD6" w:rsidP="00410B10">
            <w:pPr>
              <w:pStyle w:val="Numera10"/>
              <w:numPr>
                <w:ilvl w:val="0"/>
                <w:numId w:val="0"/>
              </w:numPr>
              <w:rPr>
                <w:rFonts w:eastAsia="Arial Unicode MS" w:cs="Arial"/>
                <w:bCs/>
                <w:sz w:val="18"/>
                <w:szCs w:val="18"/>
                <w:lang w:val="pt-BR"/>
              </w:rPr>
            </w:pPr>
            <w:r w:rsidRPr="00851F9D">
              <w:rPr>
                <w:rFonts w:eastAsia="Arial Unicode MS" w:cs="Arial"/>
                <w:sz w:val="18"/>
                <w:szCs w:val="18"/>
              </w:rPr>
              <w:t>XVII - encaminhar à Diretoria-Geral</w:t>
            </w:r>
            <w:r w:rsidRPr="00851F9D">
              <w:rPr>
                <w:rFonts w:eastAsia="Arial Unicode MS" w:cs="Arial"/>
                <w:sz w:val="18"/>
                <w:szCs w:val="18"/>
                <w:lang w:val="pt-BR"/>
              </w:rPr>
              <w:t xml:space="preserve"> ou à Coordenadoria-Geral de Fiscalização</w:t>
            </w:r>
            <w:r w:rsidRPr="00851F9D">
              <w:rPr>
                <w:rFonts w:eastAsia="Arial Unicode MS" w:cs="Arial"/>
                <w:sz w:val="18"/>
                <w:szCs w:val="18"/>
              </w:rPr>
              <w:t xml:space="preserve"> as informações para o registro em </w:t>
            </w:r>
            <w:r w:rsidRPr="00851F9D">
              <w:rPr>
                <w:rFonts w:eastAsia="Arial Unicode MS" w:cs="Arial"/>
                <w:i/>
                <w:iCs/>
                <w:sz w:val="18"/>
                <w:szCs w:val="18"/>
              </w:rPr>
              <w:t xml:space="preserve">home </w:t>
            </w:r>
            <w:proofErr w:type="spellStart"/>
            <w:r w:rsidRPr="00851F9D">
              <w:rPr>
                <w:rFonts w:eastAsia="Arial Unicode MS" w:cs="Arial"/>
                <w:i/>
                <w:iCs/>
                <w:sz w:val="18"/>
                <w:szCs w:val="18"/>
              </w:rPr>
              <w:t>page</w:t>
            </w:r>
            <w:proofErr w:type="spellEnd"/>
            <w:r w:rsidRPr="00851F9D">
              <w:rPr>
                <w:rFonts w:eastAsia="Arial Unicode MS" w:cs="Arial"/>
                <w:sz w:val="18"/>
                <w:szCs w:val="18"/>
              </w:rPr>
              <w:t xml:space="preserve"> sob responsabilidade do Tribunal, de ações, programas, projetos e atividades de interesse coletivo ou geral, da sua área de competência; </w:t>
            </w:r>
          </w:p>
          <w:p w14:paraId="7EF68D74" w14:textId="77777777" w:rsidR="00F10BD6" w:rsidRPr="00851F9D" w:rsidRDefault="00F10BD6" w:rsidP="00410B10">
            <w:pPr>
              <w:spacing w:before="120" w:after="120"/>
              <w:jc w:val="both"/>
              <w:rPr>
                <w:rFonts w:ascii="Arial" w:hAnsi="Arial" w:cs="Arial"/>
                <w:b/>
                <w:sz w:val="18"/>
                <w:szCs w:val="18"/>
                <w:u w:val="single"/>
              </w:rPr>
            </w:pPr>
            <w:r w:rsidRPr="00851F9D">
              <w:rPr>
                <w:rFonts w:ascii="Arial" w:hAnsi="Arial" w:cs="Arial"/>
                <w:sz w:val="18"/>
              </w:rPr>
              <w:t>XIX - apresentar subsídios para a manutenção, atualização e criação dos sistemas informatizados necessários à sua atividade à Diretoria-Geral ou à Coordenadoria-Geral de Fiscalização, conforme sua subordinação, nos termos do §1º, do Art. 147.</w:t>
            </w:r>
          </w:p>
        </w:tc>
      </w:tr>
      <w:tr w:rsidR="00F10BD6" w:rsidRPr="00851F9D" w14:paraId="3AF26854" w14:textId="77777777" w:rsidTr="00020686">
        <w:tc>
          <w:tcPr>
            <w:tcW w:w="452" w:type="pct"/>
            <w:shd w:val="clear" w:color="auto" w:fill="auto"/>
          </w:tcPr>
          <w:p w14:paraId="60ADCD18"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lastRenderedPageBreak/>
              <w:t>VIII</w:t>
            </w:r>
            <w:r w:rsidRPr="00851F9D">
              <w:rPr>
                <w:rFonts w:ascii="Arial" w:hAnsi="Arial" w:cs="Arial"/>
                <w:b/>
              </w:rPr>
              <w:t>O</w:t>
            </w:r>
          </w:p>
          <w:p w14:paraId="06A1F1C8" w14:textId="77777777" w:rsidR="00F10BD6" w:rsidRPr="00851F9D" w:rsidRDefault="00F10BD6" w:rsidP="00410B10"/>
        </w:tc>
        <w:tc>
          <w:tcPr>
            <w:tcW w:w="2256" w:type="pct"/>
            <w:shd w:val="clear" w:color="auto" w:fill="auto"/>
          </w:tcPr>
          <w:p w14:paraId="0DC533E4" w14:textId="77777777" w:rsidR="00F10BD6" w:rsidRPr="00851F9D" w:rsidRDefault="00F10BD6" w:rsidP="00410B10">
            <w:pPr>
              <w:pStyle w:val="SecRI"/>
              <w:spacing w:before="120"/>
              <w:rPr>
                <w:rFonts w:cs="Arial"/>
                <w:sz w:val="18"/>
                <w:szCs w:val="18"/>
              </w:rPr>
            </w:pPr>
            <w:bookmarkStart w:id="87" w:name="_Toc335903477"/>
            <w:bookmarkStart w:id="88" w:name="_Toc122332802"/>
            <w:bookmarkStart w:id="89" w:name="_Toc125889978"/>
            <w:bookmarkStart w:id="90" w:name="_Toc125953257"/>
            <w:bookmarkStart w:id="91" w:name="_Toc353207783"/>
            <w:r w:rsidRPr="00851F9D">
              <w:rPr>
                <w:rFonts w:cs="Arial"/>
                <w:sz w:val="18"/>
                <w:szCs w:val="18"/>
              </w:rPr>
              <w:t>Seção I</w:t>
            </w:r>
            <w:bookmarkEnd w:id="87"/>
            <w:r w:rsidRPr="00851F9D">
              <w:rPr>
                <w:rFonts w:cs="Arial"/>
                <w:sz w:val="18"/>
                <w:szCs w:val="18"/>
                <w:lang w:val="pt-BR"/>
              </w:rPr>
              <w:br/>
            </w:r>
            <w:bookmarkStart w:id="92" w:name="_Toc335903478"/>
            <w:r w:rsidRPr="00851F9D">
              <w:rPr>
                <w:rFonts w:cs="Arial"/>
                <w:sz w:val="18"/>
                <w:szCs w:val="18"/>
              </w:rPr>
              <w:t>Da Diretoria-Geral</w:t>
            </w:r>
            <w:bookmarkEnd w:id="88"/>
            <w:bookmarkEnd w:id="89"/>
            <w:bookmarkEnd w:id="90"/>
            <w:bookmarkEnd w:id="91"/>
            <w:bookmarkEnd w:id="92"/>
          </w:p>
          <w:p w14:paraId="61646813" w14:textId="77777777" w:rsidR="00F10BD6" w:rsidRPr="00851F9D" w:rsidRDefault="00F10BD6" w:rsidP="00410B10">
            <w:pPr>
              <w:pStyle w:val="Numera10"/>
              <w:numPr>
                <w:ilvl w:val="0"/>
                <w:numId w:val="0"/>
              </w:numPr>
              <w:rPr>
                <w:rFonts w:cs="Arial"/>
                <w:sz w:val="18"/>
                <w:szCs w:val="18"/>
              </w:rPr>
            </w:pPr>
            <w:bookmarkStart w:id="93" w:name="RIart150"/>
            <w:bookmarkEnd w:id="93"/>
            <w:r w:rsidRPr="00851F9D">
              <w:rPr>
                <w:rFonts w:cs="Arial"/>
                <w:b/>
                <w:sz w:val="18"/>
                <w:szCs w:val="18"/>
              </w:rPr>
              <w:t>Art. 150.</w:t>
            </w:r>
            <w:r w:rsidRPr="00851F9D">
              <w:rPr>
                <w:rFonts w:cs="Arial"/>
                <w:sz w:val="18"/>
                <w:szCs w:val="18"/>
              </w:rPr>
              <w:t xml:space="preserve"> À Diretoria-Geral compete: (Redação dada pela Resolução n° 24/2010)</w:t>
            </w:r>
          </w:p>
          <w:p w14:paraId="63F98E39"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I - coordenar as atividades de natureza técnico-administrativa das unidades do Tribunal, ressalvadas as referentes aos Gabinetes da Presidência, dos Conselheiros, dos Auditores, da Corregedoria-Geral, do Ministério Público junto ao Tribunal de Contas, das Secretarias das Câmaras, da Coordenadoria-Geral e das Inspetorias; (Redação dada pela Resolução n° 24/2010)</w:t>
            </w:r>
          </w:p>
          <w:p w14:paraId="77D1FB11"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4D99BDA0" w14:textId="77777777" w:rsidR="00F10BD6" w:rsidRPr="00851F9D" w:rsidRDefault="00F10BD6" w:rsidP="00410B10">
            <w:pPr>
              <w:pStyle w:val="Numera10"/>
              <w:numPr>
                <w:ilvl w:val="0"/>
                <w:numId w:val="0"/>
              </w:numPr>
              <w:rPr>
                <w:rFonts w:cs="Arial"/>
                <w:sz w:val="18"/>
                <w:szCs w:val="18"/>
                <w:lang w:val="pt-BR"/>
              </w:rPr>
            </w:pPr>
            <w:bookmarkStart w:id="94" w:name="RIart150VI"/>
            <w:bookmarkStart w:id="95" w:name="RIart150XII"/>
            <w:bookmarkEnd w:id="94"/>
            <w:bookmarkEnd w:id="95"/>
            <w:r w:rsidRPr="00851F9D">
              <w:rPr>
                <w:rFonts w:cs="Arial"/>
                <w:sz w:val="18"/>
                <w:szCs w:val="18"/>
              </w:rPr>
              <w:t>XII - coordenar o Plano Anual de Fiscalização;</w:t>
            </w:r>
            <w:bookmarkStart w:id="96" w:name="RIart150XVI"/>
            <w:bookmarkStart w:id="97" w:name="RIart150par1"/>
            <w:bookmarkEnd w:id="96"/>
            <w:bookmarkEnd w:id="97"/>
          </w:p>
          <w:p w14:paraId="1E0C861C" w14:textId="77777777" w:rsidR="00F10BD6" w:rsidRPr="00851F9D" w:rsidRDefault="00F10BD6" w:rsidP="00410B10">
            <w:pPr>
              <w:pStyle w:val="Numera10"/>
              <w:numPr>
                <w:ilvl w:val="0"/>
                <w:numId w:val="0"/>
              </w:numPr>
              <w:rPr>
                <w:rFonts w:cs="Arial"/>
                <w:smallCaps/>
                <w:sz w:val="18"/>
                <w:szCs w:val="18"/>
                <w:lang w:val="pt-BR"/>
              </w:rPr>
            </w:pPr>
            <w:r w:rsidRPr="00851F9D">
              <w:rPr>
                <w:rFonts w:cs="Arial"/>
                <w:sz w:val="18"/>
                <w:szCs w:val="18"/>
                <w:lang w:val="pt-BR"/>
              </w:rPr>
              <w:t>(...)</w:t>
            </w:r>
          </w:p>
        </w:tc>
        <w:tc>
          <w:tcPr>
            <w:tcW w:w="2292" w:type="pct"/>
            <w:shd w:val="clear" w:color="auto" w:fill="auto"/>
          </w:tcPr>
          <w:p w14:paraId="6181919F" w14:textId="77777777" w:rsidR="00F10BD6" w:rsidRPr="00851F9D" w:rsidRDefault="00F10BD6" w:rsidP="00410B10">
            <w:pPr>
              <w:spacing w:before="120" w:after="120"/>
              <w:jc w:val="center"/>
              <w:rPr>
                <w:rFonts w:ascii="Arial" w:eastAsia="Arial Unicode MS" w:hAnsi="Arial" w:cs="Arial"/>
                <w:b/>
                <w:sz w:val="18"/>
                <w:szCs w:val="18"/>
                <w:u w:val="single"/>
              </w:rPr>
            </w:pPr>
          </w:p>
          <w:p w14:paraId="42BC7C78"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53FFDD29"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 - coordenar as atividades das unidades que lhe são subordinas, conforme §1º, do Art. 147;</w:t>
            </w:r>
          </w:p>
          <w:p w14:paraId="19D4585F" w14:textId="77777777" w:rsidR="00F10BD6" w:rsidRPr="00851F9D" w:rsidRDefault="00F10BD6" w:rsidP="00410B10">
            <w:pPr>
              <w:spacing w:before="120" w:after="120"/>
              <w:jc w:val="center"/>
              <w:rPr>
                <w:rFonts w:ascii="Arial" w:hAnsi="Arial" w:cs="Arial"/>
                <w:b/>
                <w:sz w:val="18"/>
                <w:szCs w:val="18"/>
                <w:u w:val="single"/>
              </w:rPr>
            </w:pPr>
            <w:r w:rsidRPr="00851F9D">
              <w:rPr>
                <w:rFonts w:ascii="Arial" w:hAnsi="Arial" w:cs="Arial"/>
                <w:b/>
                <w:sz w:val="18"/>
                <w:szCs w:val="18"/>
                <w:u w:val="single"/>
              </w:rPr>
              <w:t>Revogar:</w:t>
            </w:r>
          </w:p>
          <w:p w14:paraId="024EEC43"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XII - coordenar o Plano Anual de Fiscalização;</w:t>
            </w:r>
          </w:p>
          <w:p w14:paraId="28CA7F36"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w:t>
            </w:r>
          </w:p>
          <w:p w14:paraId="7B7F0F49"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eastAsia="Arial Unicode MS" w:hAnsi="Arial" w:cs="Arial"/>
                <w:sz w:val="18"/>
                <w:szCs w:val="18"/>
              </w:rPr>
              <w:t xml:space="preserve">XIX - elaborar e implementar acordos de cooperação técnica ou instrumentos congêneres a serem firmados pelo Tribunal de Contas com outros órgãos e entidades e acompanhar sua execução, no âmbito de sua competência; </w:t>
            </w:r>
          </w:p>
          <w:p w14:paraId="547A5E1A" w14:textId="77777777" w:rsidR="00F10BD6" w:rsidRPr="00851F9D" w:rsidRDefault="00F10BD6" w:rsidP="00410B10">
            <w:pPr>
              <w:pStyle w:val="Numera10"/>
              <w:numPr>
                <w:ilvl w:val="0"/>
                <w:numId w:val="0"/>
              </w:numPr>
              <w:rPr>
                <w:rFonts w:eastAsia="Arial Unicode MS" w:cs="Arial"/>
                <w:sz w:val="18"/>
                <w:szCs w:val="18"/>
                <w:u w:val="single"/>
                <w:lang w:val="pt-BR"/>
              </w:rPr>
            </w:pPr>
            <w:r w:rsidRPr="00851F9D">
              <w:rPr>
                <w:rFonts w:eastAsia="Arial Unicode MS" w:cs="Arial"/>
                <w:sz w:val="18"/>
                <w:szCs w:val="18"/>
                <w:lang w:val="pt-BR"/>
              </w:rPr>
              <w:t>XX</w:t>
            </w:r>
            <w:r w:rsidRPr="00851F9D">
              <w:rPr>
                <w:rFonts w:eastAsia="Arial Unicode MS" w:cs="Arial"/>
                <w:sz w:val="18"/>
                <w:szCs w:val="18"/>
              </w:rPr>
              <w:t xml:space="preserve"> - revisar e consolidar os atos normativos de competência do Tribunal, observando a padronização adotada</w:t>
            </w:r>
            <w:r w:rsidRPr="00851F9D">
              <w:rPr>
                <w:rFonts w:eastAsia="Arial Unicode MS" w:cs="Arial"/>
                <w:sz w:val="18"/>
                <w:szCs w:val="18"/>
                <w:lang w:val="pt-BR"/>
              </w:rPr>
              <w:t>, no âmbito de sua competência</w:t>
            </w:r>
            <w:r w:rsidRPr="00851F9D">
              <w:rPr>
                <w:rFonts w:eastAsia="Arial Unicode MS" w:cs="Arial"/>
                <w:sz w:val="18"/>
                <w:szCs w:val="18"/>
              </w:rPr>
              <w:t xml:space="preserve">; </w:t>
            </w:r>
          </w:p>
          <w:p w14:paraId="7578EB93"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rPr>
              <w:t>XX</w:t>
            </w:r>
            <w:r w:rsidRPr="00851F9D">
              <w:rPr>
                <w:rFonts w:eastAsia="Arial Unicode MS" w:cs="Arial"/>
                <w:sz w:val="18"/>
                <w:szCs w:val="18"/>
                <w:lang w:val="pt-BR"/>
              </w:rPr>
              <w:t>I</w:t>
            </w:r>
            <w:r w:rsidRPr="00851F9D">
              <w:rPr>
                <w:rFonts w:eastAsia="Arial Unicode MS" w:cs="Arial"/>
                <w:sz w:val="18"/>
                <w:szCs w:val="18"/>
              </w:rPr>
              <w:t xml:space="preserve"> – coordenar as atividades para aquisição, concepção e alteração dos sistemas eletrônicos processuais e os relacionados às unidades que lhe são subordinadas.</w:t>
            </w:r>
          </w:p>
        </w:tc>
      </w:tr>
      <w:tr w:rsidR="00F10BD6" w:rsidRPr="00851F9D" w14:paraId="12C95359" w14:textId="77777777" w:rsidTr="00020686">
        <w:tc>
          <w:tcPr>
            <w:tcW w:w="452" w:type="pct"/>
            <w:shd w:val="clear" w:color="auto" w:fill="auto"/>
          </w:tcPr>
          <w:p w14:paraId="00993729"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p>
          <w:p w14:paraId="10E5CECE" w14:textId="77777777" w:rsidR="00F10BD6" w:rsidRPr="00851F9D" w:rsidRDefault="00F10BD6" w:rsidP="00410B10">
            <w:pPr>
              <w:jc w:val="center"/>
              <w:rPr>
                <w:rFonts w:ascii="Arial" w:hAnsi="Arial" w:cs="Arial"/>
                <w:b/>
              </w:rPr>
            </w:pPr>
          </w:p>
          <w:p w14:paraId="5B3B5D13" w14:textId="77777777" w:rsidR="00F10BD6" w:rsidRPr="00851F9D" w:rsidRDefault="00F10BD6" w:rsidP="00410B10">
            <w:pPr>
              <w:pStyle w:val="PargrafodaLista"/>
              <w:spacing w:before="120" w:after="120" w:line="240" w:lineRule="atLeast"/>
              <w:jc w:val="both"/>
              <w:rPr>
                <w:rFonts w:ascii="Arial" w:hAnsi="Arial" w:cs="Arial"/>
                <w:b/>
                <w:sz w:val="18"/>
                <w:szCs w:val="18"/>
              </w:rPr>
            </w:pPr>
            <w:r w:rsidRPr="00851F9D">
              <w:rPr>
                <w:rFonts w:ascii="Arial" w:hAnsi="Arial" w:cs="Arial"/>
                <w:b/>
              </w:rPr>
              <w:t>O</w:t>
            </w:r>
            <w:r w:rsidRPr="00851F9D">
              <w:rPr>
                <w:rFonts w:ascii="Arial" w:hAnsi="Arial" w:cs="Arial"/>
                <w:b/>
                <w:sz w:val="18"/>
                <w:szCs w:val="18"/>
              </w:rPr>
              <w:t xml:space="preserve"> IX</w:t>
            </w:r>
          </w:p>
        </w:tc>
        <w:tc>
          <w:tcPr>
            <w:tcW w:w="2256" w:type="pct"/>
            <w:shd w:val="clear" w:color="auto" w:fill="auto"/>
          </w:tcPr>
          <w:p w14:paraId="0F6E75A3" w14:textId="77777777" w:rsidR="00F10BD6" w:rsidRPr="00851F9D" w:rsidRDefault="00F10BD6" w:rsidP="00410B10">
            <w:pPr>
              <w:pStyle w:val="SecRI"/>
              <w:spacing w:before="120"/>
              <w:rPr>
                <w:rFonts w:cs="Arial"/>
                <w:sz w:val="18"/>
                <w:szCs w:val="18"/>
              </w:rPr>
            </w:pPr>
            <w:bookmarkStart w:id="98" w:name="_Toc335903479"/>
            <w:bookmarkStart w:id="99" w:name="_Toc125889979"/>
            <w:bookmarkStart w:id="100" w:name="_Toc125953258"/>
            <w:bookmarkStart w:id="101" w:name="_Toc353207784"/>
            <w:r w:rsidRPr="00851F9D">
              <w:rPr>
                <w:rFonts w:cs="Arial"/>
                <w:sz w:val="18"/>
                <w:szCs w:val="18"/>
              </w:rPr>
              <w:t>Seção II</w:t>
            </w:r>
            <w:bookmarkEnd w:id="98"/>
            <w:r w:rsidRPr="00851F9D">
              <w:rPr>
                <w:rFonts w:cs="Arial"/>
                <w:sz w:val="18"/>
                <w:szCs w:val="18"/>
                <w:lang w:val="pt-BR"/>
              </w:rPr>
              <w:br/>
            </w:r>
            <w:bookmarkStart w:id="102" w:name="_Toc335903480"/>
            <w:r w:rsidRPr="00851F9D">
              <w:rPr>
                <w:rFonts w:cs="Arial"/>
                <w:sz w:val="18"/>
                <w:szCs w:val="18"/>
              </w:rPr>
              <w:t>Da Coordenadoria-Geral</w:t>
            </w:r>
            <w:bookmarkEnd w:id="99"/>
            <w:bookmarkEnd w:id="100"/>
            <w:bookmarkEnd w:id="101"/>
            <w:bookmarkEnd w:id="102"/>
          </w:p>
          <w:p w14:paraId="1BA3B433" w14:textId="77777777" w:rsidR="00F10BD6" w:rsidRPr="00851F9D" w:rsidRDefault="00F10BD6" w:rsidP="00410B10">
            <w:pPr>
              <w:pStyle w:val="Numera10"/>
              <w:numPr>
                <w:ilvl w:val="0"/>
                <w:numId w:val="0"/>
              </w:numPr>
              <w:rPr>
                <w:rFonts w:cs="Arial"/>
                <w:sz w:val="18"/>
                <w:szCs w:val="18"/>
              </w:rPr>
            </w:pPr>
            <w:bookmarkStart w:id="103" w:name="RIart151"/>
            <w:bookmarkEnd w:id="103"/>
            <w:r w:rsidRPr="00851F9D">
              <w:rPr>
                <w:rFonts w:cs="Arial"/>
                <w:b/>
                <w:sz w:val="18"/>
                <w:szCs w:val="18"/>
              </w:rPr>
              <w:t>Art. 151.</w:t>
            </w:r>
            <w:r w:rsidRPr="00851F9D">
              <w:rPr>
                <w:rFonts w:cs="Arial"/>
                <w:sz w:val="18"/>
                <w:szCs w:val="18"/>
              </w:rPr>
              <w:t xml:space="preserve"> </w:t>
            </w:r>
            <w:r w:rsidRPr="00851F9D">
              <w:rPr>
                <w:rFonts w:cs="Arial"/>
                <w:bCs/>
                <w:sz w:val="18"/>
                <w:szCs w:val="18"/>
              </w:rPr>
              <w:t xml:space="preserve">A Coordenadoria-Geral tem por finalidade prestar apoio e assessoramento ao Presidente no desempenho de suas atribuições, coordenando e organizando as atividades técnicas, jurídicas, administrativas e de representação da </w:t>
            </w:r>
            <w:r w:rsidRPr="00851F9D">
              <w:rPr>
                <w:rFonts w:cs="Arial"/>
                <w:bCs/>
                <w:sz w:val="18"/>
                <w:szCs w:val="18"/>
              </w:rPr>
              <w:lastRenderedPageBreak/>
              <w:t>Presidência. (Redação dada pela Resolução n° 24/2010)</w:t>
            </w:r>
          </w:p>
        </w:tc>
        <w:tc>
          <w:tcPr>
            <w:tcW w:w="2292" w:type="pct"/>
            <w:shd w:val="clear" w:color="auto" w:fill="auto"/>
          </w:tcPr>
          <w:p w14:paraId="7244D507"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Nova redação:</w:t>
            </w:r>
          </w:p>
          <w:p w14:paraId="55AD58D7" w14:textId="77777777" w:rsidR="00F10BD6" w:rsidRPr="00851F9D" w:rsidRDefault="00F10BD6" w:rsidP="00410B10">
            <w:pPr>
              <w:pStyle w:val="SecRI"/>
              <w:spacing w:before="120"/>
              <w:rPr>
                <w:rFonts w:cs="Arial"/>
                <w:sz w:val="18"/>
                <w:szCs w:val="18"/>
                <w:lang w:val="pt-BR"/>
              </w:rPr>
            </w:pPr>
            <w:r w:rsidRPr="00851F9D">
              <w:rPr>
                <w:rFonts w:cs="Arial"/>
                <w:sz w:val="18"/>
                <w:szCs w:val="18"/>
              </w:rPr>
              <w:t>Seção II</w:t>
            </w:r>
            <w:r w:rsidRPr="00851F9D">
              <w:rPr>
                <w:rFonts w:cs="Arial"/>
                <w:sz w:val="18"/>
                <w:szCs w:val="18"/>
                <w:lang w:val="pt-BR"/>
              </w:rPr>
              <w:br/>
            </w:r>
            <w:r w:rsidRPr="00851F9D">
              <w:rPr>
                <w:rFonts w:cs="Arial"/>
                <w:sz w:val="18"/>
                <w:szCs w:val="18"/>
              </w:rPr>
              <w:t>Da Coordenadoria-Geral</w:t>
            </w:r>
            <w:r w:rsidRPr="00851F9D">
              <w:rPr>
                <w:rFonts w:cs="Arial"/>
                <w:sz w:val="18"/>
                <w:szCs w:val="18"/>
                <w:lang w:val="pt-BR"/>
              </w:rPr>
              <w:t xml:space="preserve"> de Fiscalização</w:t>
            </w:r>
          </w:p>
          <w:p w14:paraId="76360E23"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b/>
                <w:sz w:val="18"/>
                <w:szCs w:val="18"/>
              </w:rPr>
              <w:t>Art. 151.</w:t>
            </w:r>
            <w:r w:rsidRPr="00851F9D">
              <w:rPr>
                <w:rFonts w:ascii="Arial" w:hAnsi="Arial" w:cs="Arial"/>
                <w:sz w:val="18"/>
                <w:szCs w:val="18"/>
              </w:rPr>
              <w:t xml:space="preserve"> </w:t>
            </w:r>
            <w:r w:rsidRPr="00851F9D">
              <w:rPr>
                <w:rFonts w:ascii="Arial" w:hAnsi="Arial" w:cs="Arial"/>
                <w:bCs/>
                <w:sz w:val="18"/>
                <w:szCs w:val="18"/>
              </w:rPr>
              <w:t xml:space="preserve">A Coordenadoria-Geral de Fiscalização tem por finalidade coordenar as atividades fiscalizatórias das </w:t>
            </w:r>
            <w:r w:rsidRPr="00851F9D">
              <w:rPr>
                <w:rFonts w:ascii="Arial" w:hAnsi="Arial" w:cs="Arial"/>
                <w:bCs/>
                <w:sz w:val="18"/>
                <w:szCs w:val="18"/>
              </w:rPr>
              <w:lastRenderedPageBreak/>
              <w:t xml:space="preserve">Coordenadorias e do Núcleo de Apoio à Fiscalização, que lhe são subordinados.  </w:t>
            </w:r>
          </w:p>
        </w:tc>
      </w:tr>
      <w:tr w:rsidR="00F10BD6" w:rsidRPr="00851F9D" w14:paraId="7B3FC91C" w14:textId="77777777" w:rsidTr="00020686">
        <w:tc>
          <w:tcPr>
            <w:tcW w:w="452" w:type="pct"/>
            <w:shd w:val="clear" w:color="auto" w:fill="auto"/>
          </w:tcPr>
          <w:p w14:paraId="508F2FE8"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lastRenderedPageBreak/>
              <w:t>X</w:t>
            </w:r>
          </w:p>
          <w:p w14:paraId="202DC86D" w14:textId="77777777" w:rsidR="00F10BD6" w:rsidRPr="00851F9D" w:rsidRDefault="00F10BD6" w:rsidP="00410B10"/>
          <w:p w14:paraId="176EBBB7" w14:textId="77777777" w:rsidR="00F10BD6" w:rsidRPr="00851F9D" w:rsidRDefault="00F10BD6" w:rsidP="00410B10"/>
          <w:p w14:paraId="0E242537" w14:textId="77777777" w:rsidR="00F10BD6" w:rsidRPr="00851F9D" w:rsidRDefault="00F10BD6" w:rsidP="00410B10">
            <w:pPr>
              <w:jc w:val="center"/>
              <w:rPr>
                <w:rFonts w:ascii="Arial" w:hAnsi="Arial" w:cs="Arial"/>
                <w:b/>
              </w:rPr>
            </w:pPr>
          </w:p>
          <w:p w14:paraId="1BB45845" w14:textId="77777777" w:rsidR="00F10BD6" w:rsidRPr="00851F9D" w:rsidRDefault="00F10BD6" w:rsidP="00410B10"/>
        </w:tc>
        <w:tc>
          <w:tcPr>
            <w:tcW w:w="2256" w:type="pct"/>
            <w:shd w:val="clear" w:color="auto" w:fill="auto"/>
          </w:tcPr>
          <w:p w14:paraId="70AB05C3" w14:textId="77777777" w:rsidR="00F10BD6" w:rsidRPr="00851F9D" w:rsidRDefault="00F10BD6" w:rsidP="00410B10">
            <w:pPr>
              <w:pStyle w:val="SecRI"/>
              <w:spacing w:before="120"/>
              <w:rPr>
                <w:rFonts w:cs="Arial"/>
                <w:sz w:val="18"/>
                <w:szCs w:val="18"/>
                <w:lang w:val="pt-BR"/>
              </w:rPr>
            </w:pPr>
            <w:r w:rsidRPr="00851F9D">
              <w:rPr>
                <w:rFonts w:cs="Arial"/>
                <w:sz w:val="18"/>
                <w:szCs w:val="18"/>
              </w:rPr>
              <w:t>Seção II</w:t>
            </w:r>
            <w:r w:rsidRPr="00851F9D">
              <w:rPr>
                <w:rFonts w:cs="Arial"/>
                <w:sz w:val="18"/>
                <w:szCs w:val="18"/>
                <w:lang w:val="pt-BR"/>
              </w:rPr>
              <w:br/>
            </w:r>
            <w:r w:rsidRPr="00851F9D">
              <w:rPr>
                <w:rFonts w:cs="Arial"/>
                <w:sz w:val="18"/>
                <w:szCs w:val="18"/>
              </w:rPr>
              <w:t>Da Coordenadoria-Geral</w:t>
            </w:r>
          </w:p>
          <w:p w14:paraId="6C08FA9B"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w:t>
            </w:r>
          </w:p>
          <w:p w14:paraId="2F82F463" w14:textId="77777777" w:rsidR="00F10BD6" w:rsidRPr="00851F9D" w:rsidRDefault="00F10BD6" w:rsidP="00410B10">
            <w:pPr>
              <w:pStyle w:val="Numera10"/>
              <w:numPr>
                <w:ilvl w:val="0"/>
                <w:numId w:val="0"/>
              </w:numPr>
              <w:rPr>
                <w:rFonts w:cs="Arial"/>
                <w:sz w:val="18"/>
                <w:szCs w:val="18"/>
              </w:rPr>
            </w:pPr>
            <w:bookmarkStart w:id="104" w:name="RIart152"/>
            <w:bookmarkEnd w:id="104"/>
            <w:r w:rsidRPr="00851F9D">
              <w:rPr>
                <w:rFonts w:cs="Arial"/>
                <w:b/>
                <w:sz w:val="18"/>
                <w:szCs w:val="18"/>
              </w:rPr>
              <w:t>Art. 152.</w:t>
            </w:r>
            <w:r w:rsidRPr="00851F9D">
              <w:rPr>
                <w:rFonts w:cs="Arial"/>
                <w:sz w:val="18"/>
                <w:szCs w:val="18"/>
              </w:rPr>
              <w:t xml:space="preserve"> Compete à Coordenadoria-Geral:</w:t>
            </w:r>
          </w:p>
          <w:p w14:paraId="4DE638FB"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 - elaborar os despachos interlocutórios necessários à instrução ou ordenamento de processos encaminhados ao Gabinete da Presidência; (Redação dada pela Resolução n° 24/2010)</w:t>
            </w:r>
          </w:p>
          <w:p w14:paraId="1424C5CF"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 - providenciar a expedição de informações e expedientes a cargo da Presidência;</w:t>
            </w:r>
          </w:p>
          <w:p w14:paraId="61C55AC2"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III - coordenar a edição e a publicação de portarias, ordens de serviço e demais atos normativos de iniciativa do Presidente;</w:t>
            </w:r>
          </w:p>
          <w:p w14:paraId="6B37A608"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IV - providenciar o atendimento de pedido de informações formulado ao Tribunal em razão de mandado de segurança impetrado contra seus atos;</w:t>
            </w:r>
          </w:p>
          <w:p w14:paraId="50E96DC7"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V - elaborar e implementar acordos de cooperação técnica ou instrumentos congêneres a serem firmados pelo Tribunal de Contas com outros órgãos e entidades e acompanhar sua execução; (Redação dada pela Resolução n° 24/2010)</w:t>
            </w:r>
          </w:p>
          <w:p w14:paraId="26254249"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VI - revisar e consolidar os atos normativos de competência do Tribunal, observando a padronização adotada; (Redação dada pela Resolução n° 24/2010)</w:t>
            </w:r>
          </w:p>
          <w:p w14:paraId="7E6CBFEF"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VII - (Revogado pela Resolução n° 24/2010)</w:t>
            </w:r>
          </w:p>
          <w:p w14:paraId="2D0C36BA"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VIII - (Revogado pela Resolução n° 24/2010)</w:t>
            </w:r>
          </w:p>
          <w:p w14:paraId="489C3DA2"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IX - realizar estudos e emitir pareceres sobre questão suscitada na discussão de processo avocado pelo Presidente.</w:t>
            </w:r>
          </w:p>
        </w:tc>
        <w:tc>
          <w:tcPr>
            <w:tcW w:w="2292" w:type="pct"/>
            <w:shd w:val="clear" w:color="auto" w:fill="auto"/>
          </w:tcPr>
          <w:p w14:paraId="2CF5554E"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5AD668ED" w14:textId="77777777" w:rsidR="00F10BD6" w:rsidRPr="00851F9D" w:rsidRDefault="00F10BD6" w:rsidP="00410B10">
            <w:pPr>
              <w:pStyle w:val="Numera10"/>
              <w:numPr>
                <w:ilvl w:val="0"/>
                <w:numId w:val="0"/>
              </w:numPr>
              <w:rPr>
                <w:rFonts w:cs="Arial"/>
                <w:sz w:val="18"/>
                <w:szCs w:val="18"/>
                <w:lang w:val="pt-BR"/>
              </w:rPr>
            </w:pPr>
            <w:r w:rsidRPr="00851F9D">
              <w:rPr>
                <w:rFonts w:cs="Arial"/>
                <w:b/>
                <w:sz w:val="18"/>
                <w:szCs w:val="18"/>
              </w:rPr>
              <w:t>Art. 152.</w:t>
            </w:r>
            <w:r w:rsidRPr="00851F9D">
              <w:rPr>
                <w:rFonts w:cs="Arial"/>
                <w:sz w:val="18"/>
                <w:szCs w:val="18"/>
              </w:rPr>
              <w:t xml:space="preserve"> Compete à Coordenadoria-Geral</w:t>
            </w:r>
            <w:r w:rsidRPr="00851F9D">
              <w:rPr>
                <w:rFonts w:cs="Arial"/>
                <w:sz w:val="18"/>
                <w:szCs w:val="18"/>
                <w:lang w:val="pt-BR"/>
              </w:rPr>
              <w:t xml:space="preserve"> de Fiscalização</w:t>
            </w:r>
            <w:r w:rsidRPr="00851F9D">
              <w:rPr>
                <w:rFonts w:cs="Arial"/>
                <w:sz w:val="18"/>
                <w:szCs w:val="18"/>
              </w:rPr>
              <w:t>:</w:t>
            </w:r>
          </w:p>
          <w:p w14:paraId="6E8432E6"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V - elaborar e implementar acordos de cooperação técnica ou instrumentos congêneres a serem firmados pelo Tribunal de Contas com outros órgãos e entidades e acompanhar sua execução</w:t>
            </w:r>
            <w:r w:rsidRPr="00851F9D">
              <w:rPr>
                <w:rFonts w:cs="Arial"/>
                <w:sz w:val="18"/>
                <w:szCs w:val="18"/>
                <w:lang w:val="pt-BR"/>
              </w:rPr>
              <w:t>, no âmbito de sua competência;</w:t>
            </w:r>
          </w:p>
          <w:p w14:paraId="60A1837C"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xml:space="preserve">VI - revisar e consolidar os atos normativos de competência do Tribunal, observando a padronização adotada, no âmbito de sua competência; </w:t>
            </w:r>
          </w:p>
          <w:p w14:paraId="2F3E1579"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7BCA8C3C"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xml:space="preserve">I - elaborar os despachos interlocutórios necessários à instrução ou ordenamento de processos encaminhados ao Gabinete da Presidência; </w:t>
            </w:r>
          </w:p>
          <w:p w14:paraId="2472CC5D"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 - providenciar a expedição de informações e expedientes a cargo da Presidência;</w:t>
            </w:r>
          </w:p>
          <w:p w14:paraId="6316DB48"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III - coordenar a edição e a publicação de portarias, ordens de serviço e demais atos normativos de iniciativa do Presidente;</w:t>
            </w:r>
          </w:p>
          <w:p w14:paraId="7EE74EA4"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IV - providenciar o atendimento de pedido de informações formulado ao Tribunal em razão de mandado de segurança impetrado contra seus atos;</w:t>
            </w:r>
          </w:p>
          <w:p w14:paraId="0AC0E297"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IX - realizar estudos e emitir pareceres sobre questão suscitada na discussão de processo avocado pelo Presidente.</w:t>
            </w:r>
          </w:p>
          <w:p w14:paraId="24C17BD2"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w:t>
            </w:r>
          </w:p>
          <w:p w14:paraId="2DB7ED46"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xml:space="preserve">X – </w:t>
            </w:r>
            <w:r w:rsidRPr="00851F9D">
              <w:rPr>
                <w:rFonts w:cs="Arial"/>
                <w:sz w:val="18"/>
                <w:szCs w:val="18"/>
                <w:lang w:val="pt-BR"/>
              </w:rPr>
              <w:t>coordenar o Núcleo de Apoio à Fiscalização;</w:t>
            </w:r>
          </w:p>
          <w:p w14:paraId="041662EF"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 xml:space="preserve">XI - </w:t>
            </w:r>
            <w:r w:rsidRPr="00851F9D">
              <w:rPr>
                <w:rStyle w:val="normalchar"/>
                <w:rFonts w:cs="Arial"/>
                <w:sz w:val="18"/>
                <w:szCs w:val="18"/>
              </w:rPr>
              <w:t>deliberar sobre a materialidade e relevância dos temas a serem fiscalizados na área municipal, consolidando o Plano Anual de Fiscalização, a ser submetido à Presidência</w:t>
            </w:r>
            <w:r w:rsidRPr="00851F9D">
              <w:rPr>
                <w:rFonts w:cs="Arial"/>
                <w:sz w:val="18"/>
                <w:szCs w:val="18"/>
              </w:rPr>
              <w:t>;</w:t>
            </w:r>
          </w:p>
          <w:p w14:paraId="69DE2FC2"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 xml:space="preserve">XII – coordenar o </w:t>
            </w:r>
            <w:r w:rsidRPr="00851F9D">
              <w:rPr>
                <w:rStyle w:val="normalchar"/>
                <w:rFonts w:cs="Arial"/>
                <w:sz w:val="18"/>
                <w:szCs w:val="18"/>
              </w:rPr>
              <w:t>Plano Anual de Fiscalização</w:t>
            </w:r>
            <w:r w:rsidRPr="00851F9D">
              <w:rPr>
                <w:rStyle w:val="normalchar"/>
                <w:rFonts w:cs="Arial"/>
                <w:sz w:val="18"/>
                <w:szCs w:val="18"/>
                <w:lang w:val="pt-BR"/>
              </w:rPr>
              <w:t>;</w:t>
            </w:r>
          </w:p>
          <w:p w14:paraId="0BDB0384" w14:textId="77777777" w:rsidR="00F10BD6" w:rsidRPr="00851F9D" w:rsidRDefault="00F10BD6" w:rsidP="00410B10">
            <w:pPr>
              <w:pStyle w:val="SecRI"/>
              <w:spacing w:before="120"/>
              <w:jc w:val="both"/>
              <w:rPr>
                <w:rStyle w:val="normalchar"/>
                <w:rFonts w:cs="Arial"/>
                <w:b w:val="0"/>
                <w:sz w:val="18"/>
                <w:szCs w:val="18"/>
                <w:lang w:val="pt-BR"/>
              </w:rPr>
            </w:pPr>
            <w:r w:rsidRPr="00851F9D">
              <w:rPr>
                <w:rFonts w:eastAsia="Arial Unicode MS" w:cs="Arial"/>
                <w:b w:val="0"/>
                <w:sz w:val="18"/>
                <w:szCs w:val="18"/>
              </w:rPr>
              <w:t>X</w:t>
            </w:r>
            <w:r w:rsidRPr="00851F9D">
              <w:rPr>
                <w:rFonts w:eastAsia="Arial Unicode MS" w:cs="Arial"/>
                <w:b w:val="0"/>
                <w:sz w:val="18"/>
                <w:szCs w:val="18"/>
                <w:lang w:val="pt-BR"/>
              </w:rPr>
              <w:t>III</w:t>
            </w:r>
            <w:r w:rsidRPr="00851F9D">
              <w:rPr>
                <w:rFonts w:eastAsia="Arial Unicode MS" w:cs="Arial"/>
                <w:b w:val="0"/>
                <w:sz w:val="18"/>
                <w:szCs w:val="18"/>
              </w:rPr>
              <w:t xml:space="preserve"> – </w:t>
            </w:r>
            <w:r w:rsidRPr="00851F9D">
              <w:rPr>
                <w:rStyle w:val="normalchar"/>
                <w:rFonts w:cs="Arial"/>
                <w:b w:val="0"/>
                <w:sz w:val="18"/>
                <w:szCs w:val="18"/>
              </w:rPr>
              <w:t>aprimorar os processos de trabalho relacionados à fiscalização;</w:t>
            </w:r>
          </w:p>
          <w:p w14:paraId="6C2290DA" w14:textId="77777777" w:rsidR="00F10BD6" w:rsidRPr="00851F9D" w:rsidRDefault="00F10BD6" w:rsidP="00410B10">
            <w:pPr>
              <w:pStyle w:val="SecRI"/>
              <w:spacing w:before="120"/>
              <w:jc w:val="both"/>
              <w:rPr>
                <w:rFonts w:eastAsia="Arial Unicode MS" w:cs="Arial"/>
                <w:b w:val="0"/>
                <w:sz w:val="18"/>
                <w:szCs w:val="18"/>
                <w:lang w:val="pt-BR"/>
              </w:rPr>
            </w:pPr>
            <w:r w:rsidRPr="00851F9D">
              <w:rPr>
                <w:rFonts w:eastAsia="Arial Unicode MS" w:cs="Arial"/>
                <w:b w:val="0"/>
                <w:sz w:val="18"/>
                <w:szCs w:val="18"/>
                <w:lang w:val="pt-BR"/>
              </w:rPr>
              <w:t xml:space="preserve">XIV - </w:t>
            </w:r>
            <w:r w:rsidRPr="00851F9D">
              <w:rPr>
                <w:rFonts w:eastAsia="Arial Unicode MS" w:cs="Arial"/>
                <w:b w:val="0"/>
                <w:sz w:val="18"/>
                <w:szCs w:val="18"/>
              </w:rPr>
              <w:t>coordenar as atividades para aquisição, concepção e alteração dos sistemas eletrônicos processuais e os relacionados às unidades que lhe são subordinadas</w:t>
            </w:r>
            <w:r w:rsidRPr="00851F9D">
              <w:rPr>
                <w:rFonts w:eastAsia="Arial Unicode MS" w:cs="Arial"/>
                <w:b w:val="0"/>
                <w:sz w:val="18"/>
                <w:szCs w:val="18"/>
                <w:lang w:val="pt-BR"/>
              </w:rPr>
              <w:t>, após prévia análise do Núcleo de Apoio à Fiscalização;</w:t>
            </w:r>
          </w:p>
          <w:p w14:paraId="051BFA5A" w14:textId="77777777" w:rsidR="00F10BD6" w:rsidRPr="00851F9D" w:rsidRDefault="00F10BD6" w:rsidP="00410B10">
            <w:pPr>
              <w:pStyle w:val="Normal1"/>
              <w:spacing w:before="120" w:after="120"/>
              <w:jc w:val="both"/>
              <w:rPr>
                <w:rFonts w:ascii="Arial" w:hAnsi="Arial" w:cs="Arial"/>
                <w:sz w:val="18"/>
                <w:szCs w:val="18"/>
              </w:rPr>
            </w:pPr>
            <w:r w:rsidRPr="00851F9D">
              <w:rPr>
                <w:rStyle w:val="normalchar"/>
                <w:rFonts w:ascii="Arial" w:hAnsi="Arial" w:cs="Arial"/>
                <w:sz w:val="18"/>
                <w:szCs w:val="18"/>
              </w:rPr>
              <w:t xml:space="preserve">XV – manifestar-se sobre os pedidos das unidades para alterações dos processos de </w:t>
            </w:r>
            <w:r w:rsidRPr="00851F9D">
              <w:rPr>
                <w:rStyle w:val="normalchar"/>
                <w:rFonts w:ascii="Arial" w:hAnsi="Arial" w:cs="Arial"/>
                <w:sz w:val="18"/>
                <w:szCs w:val="18"/>
              </w:rPr>
              <w:lastRenderedPageBreak/>
              <w:t xml:space="preserve">trabalho de fiscalização, após prévia análise do </w:t>
            </w:r>
            <w:r w:rsidRPr="00851F9D">
              <w:rPr>
                <w:rFonts w:ascii="Arial" w:hAnsi="Arial" w:cs="Arial"/>
                <w:sz w:val="18"/>
                <w:szCs w:val="18"/>
              </w:rPr>
              <w:t>Núcleo de Apoio à Fiscalização</w:t>
            </w:r>
            <w:r w:rsidRPr="00851F9D">
              <w:rPr>
                <w:rStyle w:val="normalchar"/>
                <w:rFonts w:ascii="Arial" w:hAnsi="Arial" w:cs="Arial"/>
                <w:sz w:val="18"/>
                <w:szCs w:val="18"/>
              </w:rPr>
              <w:t>;</w:t>
            </w:r>
          </w:p>
          <w:p w14:paraId="1D600B9D" w14:textId="77777777" w:rsidR="00F10BD6" w:rsidRPr="00851F9D" w:rsidRDefault="00F10BD6" w:rsidP="00410B10">
            <w:pPr>
              <w:pStyle w:val="Normal1"/>
              <w:spacing w:before="120" w:after="120"/>
              <w:jc w:val="both"/>
              <w:rPr>
                <w:rStyle w:val="normalchar"/>
                <w:rFonts w:ascii="Arial" w:hAnsi="Arial" w:cs="Arial"/>
                <w:sz w:val="18"/>
                <w:szCs w:val="18"/>
              </w:rPr>
            </w:pPr>
            <w:r w:rsidRPr="00851F9D">
              <w:rPr>
                <w:rStyle w:val="normalchar"/>
                <w:rFonts w:ascii="Arial" w:hAnsi="Arial" w:cs="Arial"/>
                <w:sz w:val="18"/>
                <w:szCs w:val="18"/>
              </w:rPr>
              <w:t>XVI – aprimorar os procedimentos de fiscalização, com parâmetros de padronização, agilidade e importância estratégica das despesas;</w:t>
            </w:r>
          </w:p>
          <w:p w14:paraId="08AA535D" w14:textId="77777777" w:rsidR="00F10BD6" w:rsidRPr="00851F9D" w:rsidRDefault="00F10BD6" w:rsidP="00410B10">
            <w:pPr>
              <w:pStyle w:val="Normal1"/>
              <w:spacing w:before="120" w:after="120"/>
              <w:jc w:val="both"/>
              <w:rPr>
                <w:rFonts w:ascii="Arial" w:hAnsi="Arial" w:cs="Arial"/>
                <w:sz w:val="18"/>
                <w:szCs w:val="18"/>
              </w:rPr>
            </w:pPr>
            <w:r w:rsidRPr="00851F9D">
              <w:rPr>
                <w:rStyle w:val="normalchar"/>
                <w:rFonts w:ascii="Arial" w:hAnsi="Arial" w:cs="Arial"/>
                <w:sz w:val="18"/>
                <w:szCs w:val="18"/>
              </w:rPr>
              <w:t>XVII - manifestar-se sobre as hipóteses de fiscalização, manual ou automatizada, respeitadas as diretrizes estratégicas estabelecidas pelo Tribunal, a eficiência, efetividade, bem como o limite de recursos;</w:t>
            </w:r>
          </w:p>
          <w:p w14:paraId="094CDBA6" w14:textId="77777777" w:rsidR="00F10BD6" w:rsidRPr="00851F9D" w:rsidRDefault="00F10BD6" w:rsidP="00410B10">
            <w:pPr>
              <w:pStyle w:val="Normal1"/>
              <w:spacing w:before="120" w:after="120"/>
              <w:jc w:val="both"/>
              <w:rPr>
                <w:rFonts w:ascii="Arial" w:hAnsi="Arial" w:cs="Arial"/>
                <w:sz w:val="18"/>
                <w:szCs w:val="18"/>
              </w:rPr>
            </w:pPr>
            <w:r w:rsidRPr="00851F9D">
              <w:rPr>
                <w:rStyle w:val="normalchar"/>
                <w:rFonts w:ascii="Arial" w:hAnsi="Arial" w:cs="Arial"/>
                <w:sz w:val="18"/>
                <w:szCs w:val="18"/>
              </w:rPr>
              <w:t xml:space="preserve">XVIII – </w:t>
            </w:r>
            <w:r w:rsidRPr="00851F9D">
              <w:rPr>
                <w:rFonts w:ascii="Arial" w:hAnsi="Arial" w:cs="Arial"/>
                <w:sz w:val="18"/>
                <w:szCs w:val="18"/>
              </w:rPr>
              <w:t xml:space="preserve">coordenar os procedimentos e </w:t>
            </w:r>
            <w:r w:rsidRPr="00851F9D">
              <w:rPr>
                <w:rStyle w:val="normalchar"/>
                <w:rFonts w:ascii="Arial" w:hAnsi="Arial" w:cs="Arial"/>
                <w:sz w:val="18"/>
                <w:szCs w:val="18"/>
              </w:rPr>
              <w:t>deliberar sobre as visitas técnicas</w:t>
            </w:r>
            <w:r w:rsidRPr="00851F9D">
              <w:rPr>
                <w:rFonts w:ascii="Arial" w:hAnsi="Arial" w:cs="Arial"/>
                <w:sz w:val="18"/>
                <w:szCs w:val="18"/>
              </w:rPr>
              <w:t xml:space="preserve"> de acompanhamento remoto de fiscalização na área municipal;</w:t>
            </w:r>
          </w:p>
          <w:p w14:paraId="64932002" w14:textId="77777777" w:rsidR="00F10BD6" w:rsidRPr="00851F9D" w:rsidRDefault="00F10BD6" w:rsidP="00410B10">
            <w:pPr>
              <w:pStyle w:val="Normal1"/>
              <w:spacing w:before="120" w:after="120"/>
              <w:jc w:val="both"/>
              <w:rPr>
                <w:rFonts w:ascii="Arial" w:hAnsi="Arial" w:cs="Arial"/>
                <w:sz w:val="18"/>
                <w:szCs w:val="18"/>
              </w:rPr>
            </w:pPr>
            <w:r w:rsidRPr="00851F9D">
              <w:rPr>
                <w:rStyle w:val="normalchar"/>
                <w:rFonts w:ascii="Arial" w:hAnsi="Arial" w:cs="Arial"/>
                <w:sz w:val="18"/>
                <w:szCs w:val="18"/>
              </w:rPr>
              <w:t>XIX – desenvolver outras atividades inerentes à sua área de atuação.</w:t>
            </w:r>
          </w:p>
        </w:tc>
      </w:tr>
      <w:tr w:rsidR="00F10BD6" w:rsidRPr="00851F9D" w14:paraId="0132A290" w14:textId="77777777" w:rsidTr="00020686">
        <w:tc>
          <w:tcPr>
            <w:tcW w:w="452" w:type="pct"/>
            <w:shd w:val="clear" w:color="auto" w:fill="auto"/>
          </w:tcPr>
          <w:p w14:paraId="591335F3"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lastRenderedPageBreak/>
              <w:t>XI</w:t>
            </w:r>
          </w:p>
          <w:p w14:paraId="51099201" w14:textId="77777777" w:rsidR="00F10BD6" w:rsidRPr="00851F9D" w:rsidRDefault="00F10BD6" w:rsidP="00410B10"/>
          <w:p w14:paraId="77330B53" w14:textId="77777777" w:rsidR="00F10BD6" w:rsidRPr="00851F9D" w:rsidRDefault="00F10BD6" w:rsidP="00410B10"/>
          <w:p w14:paraId="7C465C9F" w14:textId="77777777" w:rsidR="00F10BD6" w:rsidRPr="00851F9D" w:rsidRDefault="00F10BD6" w:rsidP="00410B10">
            <w:pPr>
              <w:jc w:val="center"/>
            </w:pPr>
          </w:p>
        </w:tc>
        <w:tc>
          <w:tcPr>
            <w:tcW w:w="2256" w:type="pct"/>
            <w:shd w:val="clear" w:color="auto" w:fill="auto"/>
          </w:tcPr>
          <w:p w14:paraId="325C2823" w14:textId="77777777" w:rsidR="00F10BD6" w:rsidRPr="00851F9D" w:rsidRDefault="00F10BD6" w:rsidP="00410B10">
            <w:pPr>
              <w:pStyle w:val="SecRI"/>
              <w:spacing w:before="120"/>
              <w:rPr>
                <w:rFonts w:cs="Arial"/>
                <w:sz w:val="18"/>
                <w:szCs w:val="18"/>
                <w:lang w:val="pt-BR"/>
              </w:rPr>
            </w:pPr>
            <w:r w:rsidRPr="00851F9D">
              <w:rPr>
                <w:rFonts w:cs="Arial"/>
                <w:sz w:val="18"/>
                <w:szCs w:val="18"/>
              </w:rPr>
              <w:t>Seção II</w:t>
            </w:r>
            <w:r w:rsidRPr="00851F9D">
              <w:rPr>
                <w:rFonts w:cs="Arial"/>
                <w:sz w:val="18"/>
                <w:szCs w:val="18"/>
                <w:lang w:val="pt-BR"/>
              </w:rPr>
              <w:br/>
            </w:r>
            <w:r w:rsidRPr="00851F9D">
              <w:rPr>
                <w:rFonts w:cs="Arial"/>
                <w:sz w:val="18"/>
                <w:szCs w:val="18"/>
              </w:rPr>
              <w:t>Da Coordenadoria-Geral</w:t>
            </w:r>
          </w:p>
          <w:p w14:paraId="147CA19B" w14:textId="77777777" w:rsidR="00F10BD6" w:rsidRPr="00851F9D" w:rsidRDefault="00F10BD6" w:rsidP="00410B10">
            <w:pPr>
              <w:pStyle w:val="SecRI"/>
              <w:spacing w:before="120"/>
              <w:rPr>
                <w:rFonts w:cs="Arial"/>
                <w:sz w:val="18"/>
                <w:szCs w:val="18"/>
              </w:rPr>
            </w:pPr>
          </w:p>
        </w:tc>
        <w:tc>
          <w:tcPr>
            <w:tcW w:w="2292" w:type="pct"/>
            <w:shd w:val="clear" w:color="auto" w:fill="auto"/>
          </w:tcPr>
          <w:p w14:paraId="0C507773"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w:t>
            </w:r>
          </w:p>
          <w:p w14:paraId="06033CD7" w14:textId="77777777" w:rsidR="00F10BD6" w:rsidRPr="00851F9D" w:rsidRDefault="00F10BD6" w:rsidP="00410B10">
            <w:pPr>
              <w:pStyle w:val="Numera10"/>
              <w:numPr>
                <w:ilvl w:val="0"/>
                <w:numId w:val="0"/>
              </w:numPr>
              <w:rPr>
                <w:rFonts w:cs="Arial"/>
                <w:sz w:val="18"/>
                <w:szCs w:val="18"/>
                <w:lang w:val="pt-BR"/>
              </w:rPr>
            </w:pPr>
            <w:r w:rsidRPr="00851F9D">
              <w:rPr>
                <w:rFonts w:cs="Arial"/>
                <w:b/>
                <w:sz w:val="18"/>
                <w:szCs w:val="18"/>
              </w:rPr>
              <w:t>Art. 152</w:t>
            </w:r>
            <w:r w:rsidRPr="00851F9D">
              <w:rPr>
                <w:rFonts w:cs="Arial"/>
                <w:b/>
                <w:sz w:val="18"/>
                <w:szCs w:val="18"/>
                <w:lang w:val="pt-BR"/>
              </w:rPr>
              <w:t>-A</w:t>
            </w:r>
            <w:r w:rsidRPr="00851F9D">
              <w:rPr>
                <w:rFonts w:cs="Arial"/>
                <w:b/>
                <w:sz w:val="18"/>
                <w:szCs w:val="18"/>
              </w:rPr>
              <w:t>.</w:t>
            </w:r>
            <w:r w:rsidRPr="00851F9D">
              <w:rPr>
                <w:rFonts w:cs="Arial"/>
                <w:sz w:val="18"/>
                <w:szCs w:val="18"/>
              </w:rPr>
              <w:t xml:space="preserve"> </w:t>
            </w:r>
            <w:r w:rsidRPr="00851F9D">
              <w:rPr>
                <w:rFonts w:cs="Arial"/>
                <w:sz w:val="18"/>
                <w:szCs w:val="18"/>
                <w:lang w:val="pt-BR"/>
              </w:rPr>
              <w:t>Fica criado o Núcleo de Apoio à Fiscalização – NAF, subordinado à Coordenadoria-Geral de Fiscalização, com as seguintes atribuições:</w:t>
            </w:r>
          </w:p>
          <w:p w14:paraId="4541B136"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I – assessorar a Coordenadoria-Geral de Fiscalização;</w:t>
            </w:r>
          </w:p>
          <w:p w14:paraId="04384BCC"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II – auxiliar no planejamento e elaboração do Plano Anual de Fiscalização, bem como na fixação das diretrizes de fiscalização, manual ou automatizada;</w:t>
            </w:r>
          </w:p>
          <w:p w14:paraId="7EC08927"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III – propor, com o apoio e em relação às unidades que lhe são subordinadas, o aprimoramento dos processos de trabalho relacionados à fiscalização;</w:t>
            </w:r>
          </w:p>
          <w:p w14:paraId="3B5A9847"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IV – instruir as demandas das unidades atinentes à aquisição, modificação ou concepção de sistemas e serviços informatizados relacionados à fiscalização.</w:t>
            </w:r>
          </w:p>
          <w:p w14:paraId="1D90A00E"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§1º O Núcleo de Apoio à Fiscalização será composto por equipe multidisciplinar composta por 4 (quatro) servidores efetivos.</w:t>
            </w:r>
          </w:p>
          <w:p w14:paraId="5058FEC5" w14:textId="77777777" w:rsidR="00F10BD6" w:rsidRPr="00851F9D" w:rsidRDefault="00F10BD6" w:rsidP="00410B10">
            <w:pPr>
              <w:spacing w:before="120" w:after="120"/>
              <w:jc w:val="both"/>
              <w:rPr>
                <w:rFonts w:ascii="Arial" w:eastAsia="Arial Unicode MS" w:hAnsi="Arial" w:cs="Arial"/>
                <w:b/>
                <w:sz w:val="18"/>
                <w:szCs w:val="18"/>
                <w:u w:val="single"/>
                <w:lang w:val="x-none"/>
              </w:rPr>
            </w:pPr>
            <w:r w:rsidRPr="00851F9D">
              <w:rPr>
                <w:rFonts w:ascii="Arial" w:hAnsi="Arial" w:cs="Arial"/>
                <w:sz w:val="18"/>
                <w:szCs w:val="18"/>
              </w:rPr>
              <w:t>§2º O Núcleo de Apoio à Fiscalização terá tratamento de unidade administrativa para fins de trâmite processual e o seu processo de trabalho será regulamentado por meio de Instrução Normativa.</w:t>
            </w:r>
          </w:p>
        </w:tc>
      </w:tr>
      <w:tr w:rsidR="00F10BD6" w:rsidRPr="00851F9D" w14:paraId="7F80FCB5" w14:textId="77777777" w:rsidTr="00020686">
        <w:tc>
          <w:tcPr>
            <w:tcW w:w="452" w:type="pct"/>
            <w:shd w:val="clear" w:color="auto" w:fill="auto"/>
          </w:tcPr>
          <w:p w14:paraId="0E931D5F"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t xml:space="preserve">XII </w:t>
            </w:r>
          </w:p>
          <w:p w14:paraId="3CDA7BB0" w14:textId="77777777" w:rsidR="00F10BD6" w:rsidRPr="00851F9D" w:rsidRDefault="00F10BD6" w:rsidP="00410B10">
            <w:pPr>
              <w:jc w:val="center"/>
            </w:pPr>
          </w:p>
        </w:tc>
        <w:tc>
          <w:tcPr>
            <w:tcW w:w="2256" w:type="pct"/>
            <w:shd w:val="clear" w:color="auto" w:fill="auto"/>
          </w:tcPr>
          <w:p w14:paraId="24C7DA6E" w14:textId="77777777" w:rsidR="00F10BD6" w:rsidRPr="00851F9D" w:rsidRDefault="00F10BD6" w:rsidP="00410B10">
            <w:pPr>
              <w:pStyle w:val="SecRI"/>
              <w:spacing w:before="120"/>
              <w:rPr>
                <w:rFonts w:cs="Arial"/>
                <w:sz w:val="18"/>
                <w:szCs w:val="18"/>
              </w:rPr>
            </w:pPr>
            <w:bookmarkStart w:id="105" w:name="_Toc335903481"/>
            <w:bookmarkStart w:id="106" w:name="_Toc122332804"/>
            <w:bookmarkStart w:id="107" w:name="_Toc125889980"/>
            <w:bookmarkStart w:id="108" w:name="_Toc125953259"/>
            <w:bookmarkStart w:id="109" w:name="_Toc353207785"/>
            <w:r w:rsidRPr="00851F9D">
              <w:rPr>
                <w:rFonts w:cs="Arial"/>
                <w:sz w:val="18"/>
                <w:szCs w:val="18"/>
              </w:rPr>
              <w:t>Seção III</w:t>
            </w:r>
            <w:bookmarkEnd w:id="105"/>
            <w:r w:rsidRPr="00851F9D">
              <w:rPr>
                <w:rFonts w:cs="Arial"/>
                <w:sz w:val="18"/>
                <w:szCs w:val="18"/>
                <w:lang w:val="pt-BR"/>
              </w:rPr>
              <w:br/>
            </w:r>
            <w:bookmarkStart w:id="110" w:name="_Toc335903482"/>
            <w:r w:rsidRPr="00851F9D">
              <w:rPr>
                <w:rFonts w:cs="Arial"/>
                <w:sz w:val="18"/>
                <w:szCs w:val="18"/>
              </w:rPr>
              <w:t>Da Diretoria de Execuções</w:t>
            </w:r>
            <w:bookmarkEnd w:id="106"/>
            <w:bookmarkEnd w:id="107"/>
            <w:bookmarkEnd w:id="108"/>
            <w:bookmarkEnd w:id="109"/>
            <w:bookmarkEnd w:id="110"/>
          </w:p>
          <w:p w14:paraId="221374B2" w14:textId="77777777" w:rsidR="00F10BD6" w:rsidRPr="00851F9D" w:rsidRDefault="00F10BD6" w:rsidP="00410B10">
            <w:pPr>
              <w:pStyle w:val="Numera10"/>
              <w:numPr>
                <w:ilvl w:val="0"/>
                <w:numId w:val="0"/>
              </w:numPr>
              <w:rPr>
                <w:rFonts w:cs="Arial"/>
                <w:sz w:val="18"/>
                <w:szCs w:val="18"/>
                <w:lang w:val="pt-BR"/>
              </w:rPr>
            </w:pPr>
            <w:bookmarkStart w:id="111" w:name="RIart153"/>
            <w:bookmarkEnd w:id="111"/>
            <w:r w:rsidRPr="00851F9D">
              <w:rPr>
                <w:rFonts w:cs="Arial"/>
                <w:b/>
                <w:sz w:val="18"/>
                <w:szCs w:val="18"/>
              </w:rPr>
              <w:t>Art. 153.</w:t>
            </w:r>
            <w:r w:rsidRPr="00851F9D">
              <w:rPr>
                <w:rFonts w:cs="Arial"/>
                <w:sz w:val="18"/>
                <w:szCs w:val="18"/>
              </w:rPr>
              <w:t xml:space="preserve"> À Diretoria de Execuções compete:</w:t>
            </w:r>
          </w:p>
          <w:p w14:paraId="5F70961F"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7D3C0BB5" w14:textId="77777777" w:rsidR="00F10BD6" w:rsidRPr="00851F9D" w:rsidRDefault="00F10BD6" w:rsidP="00410B10">
            <w:pPr>
              <w:spacing w:before="120" w:after="120"/>
              <w:jc w:val="both"/>
              <w:rPr>
                <w:rFonts w:ascii="Arial" w:hAnsi="Arial" w:cs="Arial"/>
                <w:sz w:val="18"/>
                <w:szCs w:val="18"/>
              </w:rPr>
            </w:pPr>
            <w:bookmarkStart w:id="112" w:name="RIart153parunico"/>
            <w:bookmarkEnd w:id="112"/>
            <w:r w:rsidRPr="00851F9D">
              <w:rPr>
                <w:rFonts w:ascii="Arial" w:hAnsi="Arial" w:cs="Arial"/>
                <w:bCs/>
                <w:sz w:val="18"/>
                <w:szCs w:val="18"/>
              </w:rPr>
              <w:t>Parágrafo único.</w:t>
            </w:r>
            <w:r w:rsidRPr="00851F9D">
              <w:rPr>
                <w:rFonts w:ascii="Arial" w:hAnsi="Arial" w:cs="Arial"/>
                <w:sz w:val="18"/>
                <w:szCs w:val="18"/>
              </w:rPr>
              <w:t xml:space="preserve"> Terão registros próprios na Diretoria as seguintes sanções:</w:t>
            </w:r>
          </w:p>
          <w:p w14:paraId="039A26E7"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w:t>
            </w:r>
          </w:p>
        </w:tc>
        <w:tc>
          <w:tcPr>
            <w:tcW w:w="2292" w:type="pct"/>
            <w:shd w:val="clear" w:color="auto" w:fill="auto"/>
          </w:tcPr>
          <w:p w14:paraId="4BD3210B"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7DA77484" w14:textId="77777777" w:rsidR="00F10BD6" w:rsidRPr="00851F9D" w:rsidRDefault="00F10BD6" w:rsidP="00410B10">
            <w:pPr>
              <w:pStyle w:val="SecRI"/>
              <w:spacing w:before="120"/>
              <w:rPr>
                <w:rFonts w:cs="Arial"/>
                <w:sz w:val="18"/>
                <w:szCs w:val="18"/>
              </w:rPr>
            </w:pPr>
            <w:r w:rsidRPr="00851F9D">
              <w:rPr>
                <w:rFonts w:cs="Arial"/>
                <w:sz w:val="18"/>
                <w:szCs w:val="18"/>
              </w:rPr>
              <w:t>Seção III</w:t>
            </w:r>
            <w:r w:rsidRPr="00851F9D">
              <w:rPr>
                <w:rFonts w:cs="Arial"/>
                <w:sz w:val="18"/>
                <w:szCs w:val="18"/>
                <w:lang w:val="pt-BR"/>
              </w:rPr>
              <w:br/>
            </w:r>
            <w:r w:rsidRPr="00851F9D">
              <w:rPr>
                <w:rFonts w:cs="Arial"/>
                <w:sz w:val="18"/>
                <w:szCs w:val="18"/>
              </w:rPr>
              <w:t xml:space="preserve">Da </w:t>
            </w:r>
            <w:r w:rsidRPr="00851F9D">
              <w:rPr>
                <w:rFonts w:cs="Arial"/>
                <w:sz w:val="18"/>
                <w:szCs w:val="18"/>
                <w:lang w:val="pt-BR"/>
              </w:rPr>
              <w:t>Coordenadoria</w:t>
            </w:r>
            <w:r w:rsidRPr="00851F9D">
              <w:rPr>
                <w:rFonts w:cs="Arial"/>
                <w:sz w:val="18"/>
                <w:szCs w:val="18"/>
              </w:rPr>
              <w:t xml:space="preserve"> de Execuções</w:t>
            </w:r>
          </w:p>
          <w:p w14:paraId="1C2DDDC6"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153.</w:t>
            </w:r>
            <w:r w:rsidRPr="00851F9D">
              <w:rPr>
                <w:rFonts w:cs="Arial"/>
                <w:sz w:val="18"/>
                <w:szCs w:val="18"/>
              </w:rPr>
              <w:t xml:space="preserve"> À </w:t>
            </w:r>
            <w:r w:rsidRPr="00851F9D">
              <w:rPr>
                <w:rFonts w:cs="Arial"/>
                <w:sz w:val="18"/>
                <w:szCs w:val="18"/>
                <w:lang w:val="pt-BR"/>
              </w:rPr>
              <w:t>Coordenadoria</w:t>
            </w:r>
            <w:r w:rsidRPr="00851F9D">
              <w:rPr>
                <w:rFonts w:cs="Arial"/>
                <w:sz w:val="18"/>
                <w:szCs w:val="18"/>
              </w:rPr>
              <w:t xml:space="preserve"> de Execuções compete:</w:t>
            </w:r>
          </w:p>
          <w:p w14:paraId="26A1A51C"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bCs/>
                <w:sz w:val="18"/>
                <w:szCs w:val="18"/>
              </w:rPr>
              <w:t>Parágrafo único.</w:t>
            </w:r>
            <w:r w:rsidRPr="00851F9D">
              <w:rPr>
                <w:rFonts w:ascii="Arial" w:hAnsi="Arial" w:cs="Arial"/>
                <w:sz w:val="18"/>
                <w:szCs w:val="18"/>
              </w:rPr>
              <w:t xml:space="preserve"> Terão registros próprios na Coordenadoria as seguintes sanções:</w:t>
            </w:r>
          </w:p>
          <w:p w14:paraId="2247F525"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w:t>
            </w:r>
          </w:p>
          <w:p w14:paraId="3D945B57"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eastAsia="Arial Unicode MS" w:hAnsi="Arial" w:cs="Arial"/>
                <w:sz w:val="18"/>
                <w:szCs w:val="18"/>
              </w:rPr>
              <w:lastRenderedPageBreak/>
              <w:t xml:space="preserve">X – manter o </w:t>
            </w:r>
            <w:r w:rsidRPr="00851F9D">
              <w:rPr>
                <w:rStyle w:val="normalchar1"/>
                <w:rFonts w:ascii="Arial" w:hAnsi="Arial" w:cs="Arial"/>
                <w:sz w:val="18"/>
                <w:szCs w:val="18"/>
              </w:rPr>
              <w:t>registro atualizado dos Termos de Ajustamento de Gestão firmados perante o Tribunal, cabendo-lhe encaminhar, bimestralmente, relatório detalhado à Coordenadoria-Geral de Fiscalização.</w:t>
            </w:r>
          </w:p>
        </w:tc>
      </w:tr>
      <w:tr w:rsidR="00F10BD6" w:rsidRPr="00851F9D" w14:paraId="16BA6F6C" w14:textId="77777777" w:rsidTr="00020686">
        <w:tc>
          <w:tcPr>
            <w:tcW w:w="452" w:type="pct"/>
            <w:shd w:val="clear" w:color="auto" w:fill="auto"/>
          </w:tcPr>
          <w:p w14:paraId="126B9F5F"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p>
          <w:p w14:paraId="45CDBD7A" w14:textId="77777777" w:rsidR="00F10BD6" w:rsidRPr="00851F9D" w:rsidRDefault="00F10BD6" w:rsidP="00410B10">
            <w:pPr>
              <w:pStyle w:val="PargrafodaLista"/>
              <w:spacing w:before="120" w:after="120" w:line="240" w:lineRule="atLeast"/>
              <w:jc w:val="both"/>
              <w:rPr>
                <w:rFonts w:ascii="Arial" w:hAnsi="Arial" w:cs="Arial"/>
                <w:b/>
                <w:sz w:val="18"/>
                <w:szCs w:val="18"/>
              </w:rPr>
            </w:pPr>
          </w:p>
          <w:p w14:paraId="00EAD37B" w14:textId="77777777" w:rsidR="00F10BD6" w:rsidRPr="00851F9D" w:rsidRDefault="00F10BD6" w:rsidP="00410B10">
            <w:pPr>
              <w:pStyle w:val="PargrafodaLista"/>
              <w:spacing w:before="120" w:after="120" w:line="240" w:lineRule="atLeast"/>
              <w:jc w:val="both"/>
              <w:rPr>
                <w:rFonts w:ascii="Arial" w:hAnsi="Arial" w:cs="Arial"/>
                <w:b/>
                <w:sz w:val="18"/>
                <w:szCs w:val="18"/>
              </w:rPr>
            </w:pPr>
            <w:r w:rsidRPr="00851F9D">
              <w:rPr>
                <w:rFonts w:ascii="Arial" w:hAnsi="Arial" w:cs="Arial"/>
                <w:b/>
              </w:rPr>
              <w:t>O</w:t>
            </w:r>
            <w:r w:rsidRPr="00851F9D">
              <w:rPr>
                <w:rFonts w:ascii="Arial" w:hAnsi="Arial" w:cs="Arial"/>
                <w:b/>
                <w:sz w:val="18"/>
                <w:szCs w:val="18"/>
              </w:rPr>
              <w:t xml:space="preserve"> XIII</w:t>
            </w:r>
          </w:p>
        </w:tc>
        <w:tc>
          <w:tcPr>
            <w:tcW w:w="2256" w:type="pct"/>
            <w:shd w:val="clear" w:color="auto" w:fill="auto"/>
          </w:tcPr>
          <w:p w14:paraId="4BBFC736" w14:textId="77777777" w:rsidR="00F10BD6" w:rsidRPr="00851F9D" w:rsidRDefault="00F10BD6" w:rsidP="00410B10">
            <w:pPr>
              <w:pStyle w:val="SecRI"/>
              <w:spacing w:before="120"/>
              <w:rPr>
                <w:rFonts w:cs="Arial"/>
                <w:sz w:val="18"/>
                <w:szCs w:val="18"/>
              </w:rPr>
            </w:pPr>
            <w:r w:rsidRPr="00851F9D">
              <w:rPr>
                <w:rFonts w:cs="Arial"/>
                <w:sz w:val="18"/>
                <w:szCs w:val="18"/>
              </w:rPr>
              <w:t>Seção III</w:t>
            </w:r>
            <w:r w:rsidRPr="00851F9D">
              <w:rPr>
                <w:rFonts w:cs="Arial"/>
                <w:sz w:val="18"/>
                <w:szCs w:val="18"/>
                <w:lang w:val="pt-BR"/>
              </w:rPr>
              <w:br/>
            </w:r>
            <w:r w:rsidRPr="00851F9D">
              <w:rPr>
                <w:rFonts w:cs="Arial"/>
                <w:sz w:val="18"/>
                <w:szCs w:val="18"/>
              </w:rPr>
              <w:t>Da Diretoria de Execuções</w:t>
            </w:r>
          </w:p>
          <w:p w14:paraId="174A3EEF" w14:textId="77777777" w:rsidR="00F10BD6" w:rsidRPr="00851F9D" w:rsidRDefault="00F10BD6" w:rsidP="00410B10">
            <w:pPr>
              <w:pStyle w:val="SecRI"/>
              <w:tabs>
                <w:tab w:val="center" w:pos="1380"/>
              </w:tabs>
              <w:spacing w:before="120"/>
              <w:jc w:val="left"/>
              <w:rPr>
                <w:rFonts w:cs="Arial"/>
                <w:b w:val="0"/>
                <w:sz w:val="18"/>
                <w:szCs w:val="18"/>
                <w:lang w:val="pt-BR"/>
              </w:rPr>
            </w:pPr>
            <w:r w:rsidRPr="00851F9D">
              <w:rPr>
                <w:rFonts w:cs="Arial"/>
                <w:b w:val="0"/>
                <w:sz w:val="18"/>
                <w:szCs w:val="18"/>
                <w:lang w:val="pt-BR"/>
              </w:rPr>
              <w:t>(...)</w:t>
            </w:r>
          </w:p>
          <w:p w14:paraId="165D0D60"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154.</w:t>
            </w:r>
            <w:r w:rsidRPr="00851F9D">
              <w:rPr>
                <w:rFonts w:cs="Arial"/>
                <w:sz w:val="18"/>
                <w:szCs w:val="18"/>
              </w:rPr>
              <w:t xml:space="preserve"> A unidade será responsável pela manutenção e atualização dos sistemas de acompanhamento das atividades que lhe são inerentes, cabendo exclusivamente a servidores, designados pelo Diretor, com qualificação técnica apropriada, o registro e controle das sanções.</w:t>
            </w:r>
          </w:p>
        </w:tc>
        <w:tc>
          <w:tcPr>
            <w:tcW w:w="2292" w:type="pct"/>
            <w:shd w:val="clear" w:color="auto" w:fill="auto"/>
          </w:tcPr>
          <w:p w14:paraId="0AD6D859"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6F3671D8"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b/>
                <w:sz w:val="18"/>
                <w:szCs w:val="18"/>
              </w:rPr>
              <w:t>Art. 154.</w:t>
            </w:r>
            <w:r w:rsidRPr="00851F9D">
              <w:rPr>
                <w:rFonts w:ascii="Arial" w:hAnsi="Arial" w:cs="Arial"/>
                <w:sz w:val="18"/>
                <w:szCs w:val="18"/>
              </w:rPr>
              <w:t xml:space="preserve"> A unidade será responsável pela manutenção e atualização dos sistemas de acompanhamento das atividades que lhe são inerentes, cabendo exclusivamente a servidores, designados pelo Coordenador, com qualificação técnica apropriada, o registro e controle das sanções.</w:t>
            </w:r>
          </w:p>
        </w:tc>
      </w:tr>
      <w:tr w:rsidR="00F10BD6" w:rsidRPr="00851F9D" w14:paraId="5355F40A" w14:textId="77777777" w:rsidTr="00020686">
        <w:tc>
          <w:tcPr>
            <w:tcW w:w="452" w:type="pct"/>
            <w:shd w:val="clear" w:color="auto" w:fill="auto"/>
          </w:tcPr>
          <w:p w14:paraId="095130C5"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p>
          <w:p w14:paraId="0AC8A154" w14:textId="77777777" w:rsidR="00F10BD6" w:rsidRPr="00851F9D" w:rsidRDefault="00F10BD6" w:rsidP="00410B10">
            <w:pPr>
              <w:jc w:val="center"/>
            </w:pPr>
          </w:p>
        </w:tc>
        <w:tc>
          <w:tcPr>
            <w:tcW w:w="2256" w:type="pct"/>
            <w:shd w:val="clear" w:color="auto" w:fill="auto"/>
          </w:tcPr>
          <w:p w14:paraId="4DE1C9FD" w14:textId="77777777" w:rsidR="00F10BD6" w:rsidRPr="00851F9D" w:rsidRDefault="00F10BD6" w:rsidP="00410B10">
            <w:pPr>
              <w:pStyle w:val="SecRI"/>
              <w:spacing w:before="120"/>
              <w:rPr>
                <w:rFonts w:cs="Arial"/>
                <w:sz w:val="18"/>
                <w:szCs w:val="18"/>
              </w:rPr>
            </w:pPr>
            <w:bookmarkStart w:id="113" w:name="_Toc335903483"/>
            <w:bookmarkStart w:id="114" w:name="_Toc122332805"/>
            <w:bookmarkStart w:id="115" w:name="_Toc125889981"/>
            <w:bookmarkStart w:id="116" w:name="_Toc125953260"/>
            <w:bookmarkStart w:id="117" w:name="_Toc353207786"/>
            <w:r w:rsidRPr="00851F9D">
              <w:rPr>
                <w:rFonts w:cs="Arial"/>
                <w:sz w:val="18"/>
                <w:szCs w:val="18"/>
              </w:rPr>
              <w:t>Seção IV</w:t>
            </w:r>
            <w:bookmarkEnd w:id="113"/>
            <w:r w:rsidRPr="00851F9D">
              <w:rPr>
                <w:rFonts w:cs="Arial"/>
                <w:sz w:val="18"/>
                <w:szCs w:val="18"/>
                <w:lang w:val="pt-BR"/>
              </w:rPr>
              <w:br/>
            </w:r>
            <w:bookmarkStart w:id="118" w:name="_Toc335903484"/>
            <w:r w:rsidRPr="00851F9D">
              <w:rPr>
                <w:rFonts w:cs="Arial"/>
                <w:sz w:val="18"/>
                <w:szCs w:val="18"/>
              </w:rPr>
              <w:t>Da Diretoria de Contas Estaduais</w:t>
            </w:r>
            <w:bookmarkEnd w:id="114"/>
            <w:bookmarkEnd w:id="115"/>
            <w:bookmarkEnd w:id="116"/>
            <w:bookmarkEnd w:id="117"/>
            <w:bookmarkEnd w:id="118"/>
          </w:p>
          <w:p w14:paraId="6A0ECAC5" w14:textId="77777777" w:rsidR="00F10BD6" w:rsidRDefault="00F10BD6" w:rsidP="00410B10">
            <w:pPr>
              <w:pStyle w:val="Numera10"/>
              <w:numPr>
                <w:ilvl w:val="0"/>
                <w:numId w:val="0"/>
              </w:numPr>
              <w:rPr>
                <w:rFonts w:cs="Arial"/>
                <w:sz w:val="18"/>
                <w:szCs w:val="18"/>
                <w:lang w:val="pt-BR"/>
              </w:rPr>
            </w:pPr>
            <w:bookmarkStart w:id="119" w:name="RIart155"/>
            <w:bookmarkEnd w:id="119"/>
            <w:r w:rsidRPr="00851F9D">
              <w:rPr>
                <w:rFonts w:cs="Arial"/>
                <w:b/>
                <w:sz w:val="18"/>
                <w:szCs w:val="18"/>
              </w:rPr>
              <w:t>Art. 155.</w:t>
            </w:r>
            <w:r w:rsidRPr="00851F9D">
              <w:rPr>
                <w:rFonts w:cs="Arial"/>
                <w:sz w:val="18"/>
                <w:szCs w:val="18"/>
              </w:rPr>
              <w:t xml:space="preserve"> Compete à Diretoria de Contas Estaduais:</w:t>
            </w:r>
          </w:p>
          <w:p w14:paraId="5485DBEE" w14:textId="77777777" w:rsidR="00F10BD6" w:rsidRPr="00731F27" w:rsidRDefault="00F10BD6" w:rsidP="00410B10">
            <w:pPr>
              <w:pStyle w:val="Numera10"/>
              <w:numPr>
                <w:ilvl w:val="0"/>
                <w:numId w:val="0"/>
              </w:numPr>
              <w:rPr>
                <w:sz w:val="18"/>
                <w:szCs w:val="18"/>
                <w:lang w:val="pt-BR"/>
              </w:rPr>
            </w:pPr>
            <w:r w:rsidRPr="00731F27">
              <w:rPr>
                <w:sz w:val="18"/>
                <w:szCs w:val="18"/>
                <w:lang w:val="pt-BR"/>
              </w:rPr>
              <w:t>(...)</w:t>
            </w:r>
          </w:p>
          <w:p w14:paraId="2E5316AC" w14:textId="77777777" w:rsidR="00F10BD6" w:rsidRPr="00731F27" w:rsidRDefault="00F10BD6" w:rsidP="00410B10">
            <w:pPr>
              <w:pStyle w:val="Numera10"/>
              <w:numPr>
                <w:ilvl w:val="0"/>
                <w:numId w:val="0"/>
              </w:numPr>
              <w:rPr>
                <w:sz w:val="18"/>
                <w:szCs w:val="18"/>
                <w:lang w:val="pt-BR"/>
              </w:rPr>
            </w:pPr>
            <w:r w:rsidRPr="00731F27">
              <w:rPr>
                <w:sz w:val="18"/>
                <w:szCs w:val="18"/>
              </w:rPr>
              <w:t>II - propor e instruir os processos de tomadas de contas, nos termos deste Regimento;</w:t>
            </w:r>
          </w:p>
          <w:p w14:paraId="44999CD3"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54222A69" w14:textId="77777777" w:rsidR="00F10BD6" w:rsidRDefault="00F10BD6" w:rsidP="00410B10">
            <w:pPr>
              <w:pStyle w:val="Numera10"/>
              <w:numPr>
                <w:ilvl w:val="0"/>
                <w:numId w:val="0"/>
              </w:numPr>
              <w:rPr>
                <w:rFonts w:cs="Arial"/>
                <w:sz w:val="18"/>
                <w:szCs w:val="18"/>
                <w:lang w:val="pt-BR"/>
              </w:rPr>
            </w:pPr>
            <w:r w:rsidRPr="00851F9D">
              <w:rPr>
                <w:rFonts w:cs="Arial"/>
                <w:sz w:val="18"/>
                <w:szCs w:val="18"/>
              </w:rPr>
              <w:t>VI - analisar os relatórios de fiscalização emitidos pelas Inspetorias de Controle Externo, através do Sistema Estadual de Informações – SEI;</w:t>
            </w:r>
            <w:r w:rsidRPr="00851F9D">
              <w:rPr>
                <w:rFonts w:cs="Arial"/>
                <w:sz w:val="18"/>
                <w:szCs w:val="18"/>
                <w:lang w:val="pt-BR"/>
              </w:rPr>
              <w:t xml:space="preserve">    </w:t>
            </w:r>
          </w:p>
          <w:p w14:paraId="3DC1DD3B" w14:textId="77777777" w:rsidR="00F10BD6" w:rsidRPr="00731F27" w:rsidRDefault="00F10BD6" w:rsidP="00410B10">
            <w:pPr>
              <w:pStyle w:val="Numera10"/>
              <w:numPr>
                <w:ilvl w:val="0"/>
                <w:numId w:val="0"/>
              </w:numPr>
              <w:rPr>
                <w:sz w:val="18"/>
                <w:szCs w:val="18"/>
              </w:rPr>
            </w:pPr>
            <w:r w:rsidRPr="00731F27">
              <w:rPr>
                <w:sz w:val="18"/>
                <w:szCs w:val="18"/>
              </w:rPr>
              <w:t>VII - realizar a fiscalização da receita arrecadada, com o apoio da Inspetoria de Controle Externo responsável pela área, emitindo relatório que deverá ser juntado à prestação de contas anual do órgão responsável pelos registros e controles da receita; (Redação dada pela Resolução n° 24/2010)</w:t>
            </w:r>
          </w:p>
          <w:p w14:paraId="5150E72A"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VIII - coordenar e manter as atividades dos sistemas informatizados de fiscalização dos órgãos e entidades estaduais;</w:t>
            </w:r>
          </w:p>
          <w:p w14:paraId="27C12215" w14:textId="77777777" w:rsidR="00F10BD6"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374541B7" w14:textId="77777777" w:rsidR="00F10BD6" w:rsidRPr="00731F27" w:rsidRDefault="00F10BD6" w:rsidP="00410B10">
            <w:pPr>
              <w:pStyle w:val="Numera10"/>
              <w:numPr>
                <w:ilvl w:val="0"/>
                <w:numId w:val="0"/>
              </w:numPr>
              <w:rPr>
                <w:sz w:val="18"/>
                <w:szCs w:val="18"/>
                <w:lang w:val="pt-BR"/>
              </w:rPr>
            </w:pPr>
            <w:r w:rsidRPr="00731F27">
              <w:rPr>
                <w:sz w:val="18"/>
                <w:szCs w:val="18"/>
              </w:rPr>
              <w:t xml:space="preserve">X - encaminhar para publicação no </w:t>
            </w:r>
            <w:r w:rsidRPr="00731F27">
              <w:rPr>
                <w:rFonts w:cs="Arial"/>
                <w:sz w:val="18"/>
                <w:szCs w:val="18"/>
              </w:rPr>
              <w:t>Diário Eletrônico do Tribunal de Contas do Estado do Paraná</w:t>
            </w:r>
            <w:r w:rsidRPr="00731F27">
              <w:rPr>
                <w:rFonts w:cs="Arial"/>
                <w:sz w:val="18"/>
                <w:szCs w:val="18"/>
                <w:lang w:val="pt-BR"/>
              </w:rPr>
              <w:t xml:space="preserve"> </w:t>
            </w:r>
            <w:r w:rsidRPr="00731F27">
              <w:rPr>
                <w:sz w:val="18"/>
                <w:szCs w:val="18"/>
              </w:rPr>
              <w:t xml:space="preserve">os relatórios semestrais emitidos pelas Inspetorias; (Redação dada pela Resolução n° </w:t>
            </w:r>
            <w:r w:rsidRPr="00731F27">
              <w:rPr>
                <w:sz w:val="18"/>
                <w:szCs w:val="18"/>
                <w:lang w:val="pt-BR"/>
              </w:rPr>
              <w:t>40</w:t>
            </w:r>
            <w:r w:rsidRPr="00731F27">
              <w:rPr>
                <w:sz w:val="18"/>
                <w:szCs w:val="18"/>
              </w:rPr>
              <w:t>/201</w:t>
            </w:r>
            <w:r w:rsidRPr="00731F27">
              <w:rPr>
                <w:sz w:val="18"/>
                <w:szCs w:val="18"/>
                <w:lang w:val="pt-BR"/>
              </w:rPr>
              <w:t>3</w:t>
            </w:r>
            <w:r w:rsidRPr="00731F27">
              <w:rPr>
                <w:sz w:val="18"/>
                <w:szCs w:val="18"/>
              </w:rPr>
              <w:t>)</w:t>
            </w:r>
          </w:p>
          <w:p w14:paraId="76F6EB42" w14:textId="77777777" w:rsidR="00F10BD6" w:rsidRPr="00731F27" w:rsidRDefault="00F10BD6" w:rsidP="00410B10">
            <w:pPr>
              <w:pStyle w:val="Numera10"/>
              <w:numPr>
                <w:ilvl w:val="0"/>
                <w:numId w:val="0"/>
              </w:numPr>
              <w:rPr>
                <w:sz w:val="18"/>
                <w:szCs w:val="18"/>
                <w:lang w:val="pt-BR"/>
              </w:rPr>
            </w:pPr>
            <w:r w:rsidRPr="00731F27">
              <w:rPr>
                <w:sz w:val="18"/>
                <w:szCs w:val="18"/>
                <w:lang w:val="pt-BR"/>
              </w:rPr>
              <w:t>(...)</w:t>
            </w:r>
          </w:p>
          <w:p w14:paraId="79AC44C0" w14:textId="77777777" w:rsidR="00F10BD6" w:rsidRPr="00731F27" w:rsidRDefault="00F10BD6" w:rsidP="00410B10">
            <w:pPr>
              <w:pStyle w:val="Numera10"/>
              <w:numPr>
                <w:ilvl w:val="0"/>
                <w:numId w:val="0"/>
              </w:numPr>
              <w:rPr>
                <w:sz w:val="18"/>
                <w:szCs w:val="18"/>
                <w:lang w:val="pt-BR"/>
              </w:rPr>
            </w:pPr>
            <w:r w:rsidRPr="00731F27">
              <w:rPr>
                <w:sz w:val="18"/>
                <w:szCs w:val="18"/>
              </w:rPr>
              <w:t>XIII - encaminhar ao Presidente os relatórios periódicos de fiscalização emitidos pelas Inspetorias de Controle Externo, inclusive os previstos no inciso X deste artigo;</w:t>
            </w:r>
          </w:p>
          <w:p w14:paraId="60D66AAA" w14:textId="77777777" w:rsidR="00F10BD6" w:rsidRPr="00851F9D" w:rsidRDefault="00F10BD6" w:rsidP="00410B10">
            <w:pPr>
              <w:pStyle w:val="Numera10"/>
              <w:numPr>
                <w:ilvl w:val="0"/>
                <w:numId w:val="0"/>
              </w:numPr>
              <w:rPr>
                <w:rFonts w:cs="Arial"/>
                <w:sz w:val="18"/>
                <w:szCs w:val="18"/>
                <w:lang w:val="pt-BR"/>
              </w:rPr>
            </w:pPr>
            <w:r w:rsidRPr="00731F27">
              <w:rPr>
                <w:sz w:val="18"/>
                <w:szCs w:val="18"/>
                <w:lang w:val="pt-BR"/>
              </w:rPr>
              <w:t>(...)</w:t>
            </w:r>
          </w:p>
        </w:tc>
        <w:tc>
          <w:tcPr>
            <w:tcW w:w="2292" w:type="pct"/>
            <w:shd w:val="clear" w:color="auto" w:fill="auto"/>
          </w:tcPr>
          <w:p w14:paraId="1CC6F1C6"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1735EFA1" w14:textId="77777777" w:rsidR="00F10BD6" w:rsidRPr="00851F9D" w:rsidRDefault="00F10BD6" w:rsidP="00410B10">
            <w:pPr>
              <w:pStyle w:val="SecRI"/>
              <w:spacing w:before="120"/>
              <w:rPr>
                <w:rFonts w:cs="Arial"/>
                <w:sz w:val="18"/>
                <w:szCs w:val="18"/>
                <w:lang w:val="pt-BR"/>
              </w:rPr>
            </w:pPr>
            <w:r w:rsidRPr="00851F9D">
              <w:rPr>
                <w:rFonts w:cs="Arial"/>
                <w:sz w:val="18"/>
                <w:szCs w:val="18"/>
              </w:rPr>
              <w:t>Seção IV</w:t>
            </w:r>
            <w:r w:rsidRPr="00851F9D">
              <w:rPr>
                <w:rFonts w:cs="Arial"/>
                <w:sz w:val="18"/>
                <w:szCs w:val="18"/>
                <w:lang w:val="pt-BR"/>
              </w:rPr>
              <w:br/>
            </w:r>
            <w:r w:rsidRPr="00851F9D">
              <w:rPr>
                <w:rFonts w:cs="Arial"/>
                <w:sz w:val="18"/>
                <w:szCs w:val="18"/>
              </w:rPr>
              <w:t xml:space="preserve">Da </w:t>
            </w:r>
            <w:r w:rsidRPr="00851F9D">
              <w:rPr>
                <w:rFonts w:cs="Arial"/>
                <w:sz w:val="18"/>
                <w:szCs w:val="18"/>
                <w:lang w:val="pt-BR"/>
              </w:rPr>
              <w:t>Coordenadoria</w:t>
            </w:r>
            <w:r w:rsidRPr="00851F9D">
              <w:rPr>
                <w:rFonts w:cs="Arial"/>
                <w:sz w:val="18"/>
                <w:szCs w:val="18"/>
              </w:rPr>
              <w:t xml:space="preserve"> de </w:t>
            </w:r>
            <w:r w:rsidRPr="00851F9D">
              <w:rPr>
                <w:rFonts w:cs="Arial"/>
                <w:sz w:val="18"/>
                <w:szCs w:val="18"/>
                <w:lang w:val="pt-BR"/>
              </w:rPr>
              <w:t>Fiscalização</w:t>
            </w:r>
            <w:r w:rsidRPr="00851F9D">
              <w:rPr>
                <w:rFonts w:cs="Arial"/>
                <w:sz w:val="18"/>
                <w:szCs w:val="18"/>
              </w:rPr>
              <w:t xml:space="preserve"> Estadua</w:t>
            </w:r>
            <w:r w:rsidRPr="00851F9D">
              <w:rPr>
                <w:rFonts w:cs="Arial"/>
                <w:sz w:val="18"/>
                <w:szCs w:val="18"/>
                <w:lang w:val="pt-BR"/>
              </w:rPr>
              <w:t>l</w:t>
            </w:r>
          </w:p>
          <w:p w14:paraId="0B36BDE5" w14:textId="77777777" w:rsidR="00F10BD6" w:rsidRPr="00851F9D" w:rsidRDefault="00F10BD6" w:rsidP="00410B10">
            <w:pPr>
              <w:pStyle w:val="Numera10"/>
              <w:numPr>
                <w:ilvl w:val="0"/>
                <w:numId w:val="0"/>
              </w:numPr>
              <w:rPr>
                <w:rFonts w:cs="Arial"/>
                <w:sz w:val="18"/>
                <w:szCs w:val="18"/>
                <w:lang w:val="pt-BR"/>
              </w:rPr>
            </w:pPr>
            <w:r w:rsidRPr="00851F9D">
              <w:rPr>
                <w:rFonts w:cs="Arial"/>
                <w:b/>
                <w:sz w:val="18"/>
                <w:szCs w:val="18"/>
              </w:rPr>
              <w:t>Art. 155.</w:t>
            </w:r>
            <w:r w:rsidRPr="00851F9D">
              <w:rPr>
                <w:rFonts w:cs="Arial"/>
                <w:sz w:val="18"/>
                <w:szCs w:val="18"/>
              </w:rPr>
              <w:t xml:space="preserve"> Compete à </w:t>
            </w:r>
            <w:r w:rsidRPr="00851F9D">
              <w:rPr>
                <w:rFonts w:cs="Arial"/>
                <w:sz w:val="18"/>
                <w:szCs w:val="18"/>
                <w:lang w:val="pt-BR"/>
              </w:rPr>
              <w:t>Coordenadoria</w:t>
            </w:r>
            <w:r w:rsidRPr="00851F9D">
              <w:rPr>
                <w:rFonts w:cs="Arial"/>
                <w:sz w:val="18"/>
                <w:szCs w:val="18"/>
              </w:rPr>
              <w:t xml:space="preserve"> de </w:t>
            </w:r>
            <w:r w:rsidRPr="00851F9D">
              <w:rPr>
                <w:rFonts w:cs="Arial"/>
                <w:sz w:val="18"/>
                <w:szCs w:val="18"/>
                <w:lang w:val="pt-BR"/>
              </w:rPr>
              <w:t>Fiscalização</w:t>
            </w:r>
            <w:r w:rsidRPr="00851F9D">
              <w:rPr>
                <w:rFonts w:cs="Arial"/>
                <w:sz w:val="18"/>
                <w:szCs w:val="18"/>
              </w:rPr>
              <w:t xml:space="preserve"> Estadua</w:t>
            </w:r>
            <w:r w:rsidRPr="00851F9D">
              <w:rPr>
                <w:rFonts w:cs="Arial"/>
                <w:sz w:val="18"/>
                <w:szCs w:val="18"/>
                <w:lang w:val="pt-BR"/>
              </w:rPr>
              <w:t>l</w:t>
            </w:r>
            <w:r w:rsidRPr="00851F9D">
              <w:rPr>
                <w:rFonts w:cs="Arial"/>
                <w:sz w:val="18"/>
                <w:szCs w:val="18"/>
              </w:rPr>
              <w:t>:</w:t>
            </w:r>
          </w:p>
          <w:p w14:paraId="4E1FBBD4" w14:textId="77777777" w:rsidR="00F10BD6" w:rsidRPr="00731F27" w:rsidRDefault="00F10BD6" w:rsidP="00410B10">
            <w:pPr>
              <w:pStyle w:val="Numera10"/>
              <w:numPr>
                <w:ilvl w:val="0"/>
                <w:numId w:val="0"/>
              </w:numPr>
              <w:rPr>
                <w:sz w:val="18"/>
                <w:szCs w:val="18"/>
                <w:lang w:val="pt-BR"/>
              </w:rPr>
            </w:pPr>
            <w:r w:rsidRPr="00731F27">
              <w:rPr>
                <w:sz w:val="18"/>
                <w:szCs w:val="18"/>
                <w:lang w:val="pt-BR"/>
              </w:rPr>
              <w:t>I</w:t>
            </w:r>
            <w:r>
              <w:rPr>
                <w:sz w:val="18"/>
                <w:szCs w:val="18"/>
                <w:lang w:val="pt-BR"/>
              </w:rPr>
              <w:t>I</w:t>
            </w:r>
            <w:r w:rsidRPr="00731F27">
              <w:rPr>
                <w:sz w:val="18"/>
                <w:szCs w:val="18"/>
              </w:rPr>
              <w:t xml:space="preserve"> - propor e instruir os processos de tomadas de contas, </w:t>
            </w:r>
            <w:r w:rsidRPr="00731F27">
              <w:rPr>
                <w:sz w:val="18"/>
                <w:szCs w:val="18"/>
                <w:lang w:val="pt-BR"/>
              </w:rPr>
              <w:t xml:space="preserve">de sua competência, </w:t>
            </w:r>
            <w:r w:rsidRPr="00731F27">
              <w:rPr>
                <w:sz w:val="18"/>
                <w:szCs w:val="18"/>
              </w:rPr>
              <w:t>nos termos deste Regimento;</w:t>
            </w:r>
          </w:p>
          <w:p w14:paraId="3275925A" w14:textId="77777777" w:rsidR="00F10BD6" w:rsidRDefault="00F10BD6" w:rsidP="00410B10">
            <w:pPr>
              <w:pStyle w:val="Numera10"/>
              <w:numPr>
                <w:ilvl w:val="0"/>
                <w:numId w:val="0"/>
              </w:numPr>
              <w:rPr>
                <w:sz w:val="18"/>
                <w:szCs w:val="18"/>
                <w:lang w:val="pt-BR"/>
              </w:rPr>
            </w:pPr>
            <w:r w:rsidRPr="00731F27">
              <w:rPr>
                <w:sz w:val="18"/>
                <w:szCs w:val="18"/>
              </w:rPr>
              <w:t xml:space="preserve">VI - </w:t>
            </w:r>
            <w:r w:rsidRPr="00731F27">
              <w:rPr>
                <w:sz w:val="18"/>
                <w:szCs w:val="18"/>
                <w:lang w:val="pt-BR"/>
              </w:rPr>
              <w:t>consolidar</w:t>
            </w:r>
            <w:r w:rsidRPr="00731F27">
              <w:rPr>
                <w:sz w:val="18"/>
                <w:szCs w:val="18"/>
              </w:rPr>
              <w:t xml:space="preserve"> </w:t>
            </w:r>
            <w:r w:rsidRPr="00731F27">
              <w:rPr>
                <w:sz w:val="18"/>
                <w:szCs w:val="18"/>
                <w:lang w:val="pt-BR"/>
              </w:rPr>
              <w:t>na instrução das prestações de contas anuais os apontamentos contidos nos relatórios anuais de fiscalização, emitidos pelas Inspetorias de Controle Externo;</w:t>
            </w:r>
          </w:p>
          <w:p w14:paraId="637C5478" w14:textId="77777777" w:rsidR="00F10BD6" w:rsidRDefault="00F10BD6" w:rsidP="00410B10">
            <w:pPr>
              <w:pStyle w:val="Numera10"/>
              <w:numPr>
                <w:ilvl w:val="0"/>
                <w:numId w:val="0"/>
              </w:numPr>
              <w:rPr>
                <w:sz w:val="18"/>
                <w:szCs w:val="18"/>
                <w:lang w:val="pt-BR"/>
              </w:rPr>
            </w:pPr>
            <w:r w:rsidRPr="00731F27">
              <w:rPr>
                <w:sz w:val="18"/>
                <w:szCs w:val="18"/>
              </w:rPr>
              <w:t>VII - realizar a fiscalização da receita arrecadada,  emitindo relatório que deverá ser juntado à prestação de contas anual do órgão responsável pelos registros e controles da receita</w:t>
            </w:r>
            <w:r w:rsidRPr="00731F27">
              <w:rPr>
                <w:sz w:val="18"/>
                <w:szCs w:val="18"/>
                <w:lang w:val="pt-BR"/>
              </w:rPr>
              <w:t>, sem prejuízo da fiscalização realizada pelas Inspetorias de Controle Externo</w:t>
            </w:r>
            <w:r w:rsidRPr="00731F27">
              <w:rPr>
                <w:sz w:val="18"/>
                <w:szCs w:val="18"/>
              </w:rPr>
              <w:t xml:space="preserve">; </w:t>
            </w:r>
          </w:p>
          <w:p w14:paraId="33C16E44" w14:textId="77777777" w:rsidR="00F10BD6" w:rsidRPr="00731F27" w:rsidRDefault="00F10BD6" w:rsidP="00410B10">
            <w:pPr>
              <w:pStyle w:val="Numera10"/>
              <w:numPr>
                <w:ilvl w:val="0"/>
                <w:numId w:val="0"/>
              </w:numPr>
              <w:rPr>
                <w:sz w:val="18"/>
                <w:szCs w:val="18"/>
                <w:lang w:val="pt-BR"/>
              </w:rPr>
            </w:pPr>
            <w:r w:rsidRPr="00731F27">
              <w:rPr>
                <w:sz w:val="18"/>
                <w:szCs w:val="18"/>
              </w:rPr>
              <w:t>VIII - coordenar e manter as atividades dos sistemas informatizados de fiscalização dos órgãos e entidades estaduais;</w:t>
            </w:r>
          </w:p>
          <w:p w14:paraId="1EAFE50C" w14:textId="77777777" w:rsidR="00F10BD6" w:rsidRPr="00731F27" w:rsidRDefault="00F10BD6" w:rsidP="00410B10">
            <w:pPr>
              <w:pStyle w:val="Numera10"/>
              <w:numPr>
                <w:ilvl w:val="0"/>
                <w:numId w:val="0"/>
              </w:numPr>
              <w:rPr>
                <w:sz w:val="18"/>
                <w:szCs w:val="18"/>
                <w:lang w:val="pt-BR"/>
              </w:rPr>
            </w:pPr>
            <w:r w:rsidRPr="00731F27">
              <w:rPr>
                <w:sz w:val="18"/>
                <w:szCs w:val="18"/>
              </w:rPr>
              <w:t xml:space="preserve">X - encaminhar para publicação no </w:t>
            </w:r>
            <w:r w:rsidRPr="00731F27">
              <w:rPr>
                <w:rFonts w:cs="Arial"/>
                <w:sz w:val="18"/>
                <w:szCs w:val="18"/>
              </w:rPr>
              <w:t>Diário Eletrônico do Tribunal de Contas do Estado do Paraná</w:t>
            </w:r>
            <w:r w:rsidRPr="00731F27">
              <w:rPr>
                <w:rFonts w:cs="Arial"/>
                <w:sz w:val="18"/>
                <w:szCs w:val="18"/>
                <w:lang w:val="pt-BR"/>
              </w:rPr>
              <w:t xml:space="preserve"> </w:t>
            </w:r>
            <w:r w:rsidRPr="00731F27">
              <w:rPr>
                <w:sz w:val="18"/>
                <w:szCs w:val="18"/>
              </w:rPr>
              <w:t xml:space="preserve">os relatórios </w:t>
            </w:r>
            <w:r w:rsidRPr="00731F27">
              <w:rPr>
                <w:sz w:val="18"/>
                <w:szCs w:val="18"/>
                <w:lang w:val="pt-BR"/>
              </w:rPr>
              <w:t>anuais</w:t>
            </w:r>
            <w:r w:rsidRPr="00731F27">
              <w:rPr>
                <w:sz w:val="18"/>
                <w:szCs w:val="18"/>
              </w:rPr>
              <w:t xml:space="preserve"> emitidos pelas Inspetorias; </w:t>
            </w:r>
          </w:p>
          <w:p w14:paraId="5CF2B5A1" w14:textId="77777777" w:rsidR="00F10BD6" w:rsidRPr="00731F27" w:rsidRDefault="00F10BD6" w:rsidP="00410B10">
            <w:pPr>
              <w:pStyle w:val="Numera10"/>
              <w:numPr>
                <w:ilvl w:val="0"/>
                <w:numId w:val="0"/>
              </w:numPr>
              <w:rPr>
                <w:sz w:val="18"/>
                <w:szCs w:val="18"/>
                <w:lang w:val="pt-BR"/>
              </w:rPr>
            </w:pPr>
          </w:p>
          <w:p w14:paraId="662ECB23" w14:textId="77777777" w:rsidR="00F10BD6" w:rsidRPr="00851F9D" w:rsidRDefault="00F10BD6" w:rsidP="00410B10">
            <w:pPr>
              <w:spacing w:before="120" w:after="120"/>
              <w:jc w:val="center"/>
              <w:rPr>
                <w:rFonts w:ascii="Arial" w:hAnsi="Arial" w:cs="Arial"/>
                <w:b/>
                <w:sz w:val="18"/>
                <w:szCs w:val="18"/>
                <w:u w:val="single"/>
              </w:rPr>
            </w:pPr>
            <w:r w:rsidRPr="00851F9D">
              <w:rPr>
                <w:rFonts w:ascii="Arial" w:hAnsi="Arial" w:cs="Arial"/>
                <w:b/>
                <w:sz w:val="18"/>
                <w:szCs w:val="18"/>
                <w:u w:val="single"/>
              </w:rPr>
              <w:t>Revogar</w:t>
            </w:r>
          </w:p>
          <w:p w14:paraId="2C33DBE7" w14:textId="77777777" w:rsidR="00F10BD6" w:rsidRDefault="00F10BD6" w:rsidP="00410B10">
            <w:pPr>
              <w:pStyle w:val="Numera10"/>
              <w:numPr>
                <w:ilvl w:val="0"/>
                <w:numId w:val="0"/>
              </w:numPr>
              <w:rPr>
                <w:sz w:val="18"/>
                <w:szCs w:val="18"/>
                <w:lang w:val="pt-BR"/>
              </w:rPr>
            </w:pPr>
            <w:r w:rsidRPr="00731F27">
              <w:rPr>
                <w:sz w:val="18"/>
                <w:szCs w:val="18"/>
              </w:rPr>
              <w:t>XIII - encaminhar ao Presidente os relatórios periódicos de fiscalização emitidos pelas Inspetorias de Controle Externo, inclusive os previstos no inciso X deste artigo;</w:t>
            </w:r>
          </w:p>
          <w:p w14:paraId="5C87ECC1" w14:textId="77777777" w:rsidR="00F10BD6" w:rsidRPr="00731F27" w:rsidRDefault="00F10BD6" w:rsidP="00410B10">
            <w:pPr>
              <w:pStyle w:val="Numera10"/>
              <w:numPr>
                <w:ilvl w:val="0"/>
                <w:numId w:val="0"/>
              </w:numPr>
              <w:jc w:val="center"/>
              <w:rPr>
                <w:b/>
                <w:sz w:val="18"/>
                <w:szCs w:val="18"/>
                <w:u w:val="single"/>
                <w:lang w:val="pt-BR"/>
              </w:rPr>
            </w:pPr>
            <w:r w:rsidRPr="00731F27">
              <w:rPr>
                <w:b/>
                <w:sz w:val="18"/>
                <w:szCs w:val="18"/>
                <w:u w:val="single"/>
                <w:lang w:val="pt-BR"/>
              </w:rPr>
              <w:t>Inclusão</w:t>
            </w:r>
          </w:p>
          <w:p w14:paraId="65929F06" w14:textId="77777777" w:rsidR="00F10BD6" w:rsidRPr="003868EB" w:rsidRDefault="00F10BD6" w:rsidP="00410B10">
            <w:pPr>
              <w:pStyle w:val="Numera10"/>
              <w:numPr>
                <w:ilvl w:val="0"/>
                <w:numId w:val="0"/>
              </w:numPr>
              <w:rPr>
                <w:sz w:val="18"/>
                <w:szCs w:val="18"/>
                <w:lang w:val="pt-BR"/>
              </w:rPr>
            </w:pPr>
            <w:r w:rsidRPr="00731F27">
              <w:rPr>
                <w:rFonts w:cs="Arial"/>
                <w:sz w:val="18"/>
                <w:szCs w:val="18"/>
              </w:rPr>
              <w:t xml:space="preserve">Parágrafo único. Quando da análise do contraditório, em sede de prestação de contas anuais, a manifestação da </w:t>
            </w:r>
            <w:r w:rsidRPr="00731F27">
              <w:rPr>
                <w:rFonts w:cs="Arial"/>
                <w:sz w:val="18"/>
                <w:szCs w:val="18"/>
              </w:rPr>
              <w:lastRenderedPageBreak/>
              <w:t>Coordenadoria ficará restrita aos pontos por ela suscitados na instrução.</w:t>
            </w:r>
          </w:p>
          <w:p w14:paraId="44EB8D22" w14:textId="77777777" w:rsidR="00F10BD6" w:rsidRPr="00851F9D" w:rsidRDefault="00F10BD6" w:rsidP="00410B10">
            <w:pPr>
              <w:pStyle w:val="Numera10"/>
              <w:numPr>
                <w:ilvl w:val="0"/>
                <w:numId w:val="0"/>
              </w:numPr>
              <w:rPr>
                <w:rFonts w:cs="Arial"/>
                <w:sz w:val="18"/>
                <w:szCs w:val="18"/>
                <w:lang w:val="pt-BR"/>
              </w:rPr>
            </w:pPr>
          </w:p>
          <w:p w14:paraId="1B923708" w14:textId="77777777" w:rsidR="00F10BD6" w:rsidRPr="00851F9D" w:rsidRDefault="00F10BD6" w:rsidP="00410B10">
            <w:pPr>
              <w:spacing w:before="120" w:after="120"/>
              <w:jc w:val="both"/>
              <w:rPr>
                <w:rFonts w:ascii="Arial" w:eastAsia="Arial Unicode MS" w:hAnsi="Arial" w:cs="Arial"/>
                <w:b/>
                <w:sz w:val="18"/>
                <w:szCs w:val="18"/>
                <w:u w:val="single"/>
              </w:rPr>
            </w:pPr>
          </w:p>
        </w:tc>
      </w:tr>
      <w:tr w:rsidR="00F10BD6" w:rsidRPr="00851F9D" w14:paraId="1CA7266D" w14:textId="77777777" w:rsidTr="00020686">
        <w:tc>
          <w:tcPr>
            <w:tcW w:w="452" w:type="pct"/>
            <w:shd w:val="clear" w:color="auto" w:fill="auto"/>
          </w:tcPr>
          <w:p w14:paraId="237FFE13"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lastRenderedPageBreak/>
              <w:t>XV</w:t>
            </w:r>
          </w:p>
          <w:p w14:paraId="0042DB99" w14:textId="77777777" w:rsidR="00F10BD6" w:rsidRPr="00851F9D" w:rsidRDefault="00F10BD6" w:rsidP="00410B10">
            <w:pPr>
              <w:jc w:val="center"/>
            </w:pPr>
          </w:p>
          <w:p w14:paraId="1FEF3501" w14:textId="77777777" w:rsidR="00F10BD6" w:rsidRPr="00851F9D" w:rsidRDefault="00F10BD6" w:rsidP="00410B10"/>
        </w:tc>
        <w:tc>
          <w:tcPr>
            <w:tcW w:w="2256" w:type="pct"/>
            <w:shd w:val="clear" w:color="auto" w:fill="auto"/>
          </w:tcPr>
          <w:p w14:paraId="36D13897" w14:textId="77777777" w:rsidR="00F10BD6" w:rsidRPr="00851F9D" w:rsidRDefault="00F10BD6" w:rsidP="00410B10">
            <w:pPr>
              <w:pStyle w:val="SecRI"/>
              <w:spacing w:before="120"/>
              <w:rPr>
                <w:rFonts w:cs="Arial"/>
                <w:sz w:val="18"/>
                <w:szCs w:val="18"/>
              </w:rPr>
            </w:pPr>
            <w:bookmarkStart w:id="120" w:name="_Toc335903485"/>
            <w:bookmarkStart w:id="121" w:name="_Toc122332806"/>
            <w:bookmarkStart w:id="122" w:name="_Toc125889982"/>
            <w:bookmarkStart w:id="123" w:name="_Toc125953261"/>
            <w:bookmarkStart w:id="124" w:name="_Toc353207787"/>
            <w:r w:rsidRPr="00851F9D">
              <w:rPr>
                <w:rFonts w:cs="Arial"/>
                <w:sz w:val="18"/>
                <w:szCs w:val="18"/>
              </w:rPr>
              <w:t>Seção V</w:t>
            </w:r>
            <w:bookmarkEnd w:id="120"/>
            <w:r w:rsidRPr="00851F9D">
              <w:rPr>
                <w:rFonts w:cs="Arial"/>
                <w:sz w:val="18"/>
                <w:szCs w:val="18"/>
                <w:lang w:val="pt-BR"/>
              </w:rPr>
              <w:br/>
            </w:r>
            <w:bookmarkStart w:id="125" w:name="_Toc335903486"/>
            <w:r w:rsidRPr="00851F9D">
              <w:rPr>
                <w:rFonts w:cs="Arial"/>
                <w:sz w:val="18"/>
                <w:szCs w:val="18"/>
              </w:rPr>
              <w:t>Das Inspetorias</w:t>
            </w:r>
            <w:bookmarkEnd w:id="121"/>
            <w:bookmarkEnd w:id="122"/>
            <w:bookmarkEnd w:id="123"/>
            <w:bookmarkEnd w:id="124"/>
            <w:bookmarkEnd w:id="125"/>
          </w:p>
          <w:p w14:paraId="1374B6D3"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lang w:val="pt-BR"/>
              </w:rPr>
              <w:t>(...)</w:t>
            </w:r>
          </w:p>
          <w:p w14:paraId="7F967871"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b/>
                <w:sz w:val="18"/>
                <w:szCs w:val="18"/>
              </w:rPr>
              <w:t>Art. 157.</w:t>
            </w:r>
            <w:r w:rsidRPr="00851F9D">
              <w:rPr>
                <w:rFonts w:eastAsia="Arial Unicode MS" w:cs="Arial"/>
                <w:sz w:val="18"/>
                <w:szCs w:val="18"/>
              </w:rPr>
              <w:t xml:space="preserve"> Competirá às Inspetorias, subsidiando as atividades da Diretoria de Contas Estaduais, as seguintes atribuições: (Redação dada pela Resolução n° 24/2010)</w:t>
            </w:r>
          </w:p>
          <w:p w14:paraId="4A97854E" w14:textId="77777777" w:rsidR="00F10BD6"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lang w:val="pt-BR"/>
              </w:rPr>
              <w:t>(...)</w:t>
            </w:r>
          </w:p>
          <w:p w14:paraId="31E1DDB9" w14:textId="77777777" w:rsidR="00F10BD6" w:rsidRPr="00731F27" w:rsidRDefault="00F10BD6" w:rsidP="00410B10">
            <w:pPr>
              <w:pStyle w:val="Numera10"/>
              <w:numPr>
                <w:ilvl w:val="0"/>
                <w:numId w:val="0"/>
              </w:numPr>
              <w:rPr>
                <w:rFonts w:cs="Arial"/>
                <w:sz w:val="18"/>
                <w:szCs w:val="18"/>
                <w:lang w:val="pt-BR"/>
              </w:rPr>
            </w:pPr>
            <w:r w:rsidRPr="00731F27">
              <w:rPr>
                <w:rFonts w:cs="Arial"/>
                <w:sz w:val="18"/>
                <w:szCs w:val="18"/>
              </w:rPr>
              <w:t>IV</w:t>
            </w:r>
            <w:r w:rsidRPr="00731F27">
              <w:rPr>
                <w:rFonts w:cs="Arial"/>
                <w:spacing w:val="-20"/>
                <w:sz w:val="18"/>
                <w:szCs w:val="18"/>
                <w:lang w:val="pt-BR"/>
              </w:rPr>
              <w:t xml:space="preserve"> </w:t>
            </w:r>
            <w:r w:rsidRPr="00731F27">
              <w:rPr>
                <w:rFonts w:cs="Arial"/>
                <w:spacing w:val="-20"/>
                <w:sz w:val="18"/>
                <w:szCs w:val="18"/>
              </w:rPr>
              <w:t>-</w:t>
            </w:r>
            <w:r w:rsidRPr="00731F27">
              <w:rPr>
                <w:rFonts w:cs="Arial"/>
                <w:sz w:val="18"/>
                <w:szCs w:val="18"/>
              </w:rPr>
              <w:t xml:space="preserve"> propor comunicação de irregularidade, de atos e contratos da administração, sugerindo as medidas administrativas e legais cabíveis, quando verificar falta de prestação de contas, desvio de bens, atos ilegais, desatendimento a determinações da Inspetoria e outras irregularidades que resultem prejuízos para a Fazenda Pública Estadual ou retardamento às medidas de ressarcimento ao erário, na forma do art. 262; </w:t>
            </w:r>
          </w:p>
          <w:p w14:paraId="4103DA9F" w14:textId="77777777" w:rsidR="00F10BD6" w:rsidRPr="00731F27" w:rsidRDefault="00F10BD6" w:rsidP="00410B10">
            <w:pPr>
              <w:pStyle w:val="Numera10"/>
              <w:numPr>
                <w:ilvl w:val="0"/>
                <w:numId w:val="0"/>
              </w:numPr>
              <w:rPr>
                <w:rFonts w:cs="Arial"/>
                <w:sz w:val="18"/>
                <w:szCs w:val="18"/>
                <w:lang w:val="pt-BR"/>
              </w:rPr>
            </w:pPr>
            <w:r w:rsidRPr="00731F27">
              <w:rPr>
                <w:rFonts w:cs="Arial"/>
                <w:sz w:val="18"/>
                <w:szCs w:val="18"/>
              </w:rPr>
              <w:t xml:space="preserve">V - emitir e encaminhar à Diretoria de Contas Estaduais os relatórios semestrais de fiscalização, que deverão ser publicados no Diário Eletrônico do Tribunal de Contas do Estado do Paraná. </w:t>
            </w:r>
          </w:p>
          <w:p w14:paraId="4BE6EC7D" w14:textId="77777777" w:rsidR="00F10BD6" w:rsidRPr="00731F27" w:rsidRDefault="00F10BD6" w:rsidP="00410B10">
            <w:pPr>
              <w:pStyle w:val="Numera10"/>
              <w:numPr>
                <w:ilvl w:val="0"/>
                <w:numId w:val="0"/>
              </w:numPr>
              <w:rPr>
                <w:rFonts w:cs="Arial"/>
                <w:sz w:val="18"/>
                <w:szCs w:val="18"/>
              </w:rPr>
            </w:pPr>
            <w:r w:rsidRPr="00731F27">
              <w:rPr>
                <w:rFonts w:cs="Arial"/>
                <w:sz w:val="18"/>
                <w:szCs w:val="18"/>
              </w:rPr>
              <w:t>VI - informar todos os processos que lhes sejam encaminhados por determinação do Tribunal, do Presidente, do Corregedor-Geral e dos Relatores;</w:t>
            </w:r>
          </w:p>
          <w:p w14:paraId="750B525F" w14:textId="77777777" w:rsidR="00F10BD6" w:rsidRPr="00731F27" w:rsidRDefault="00F10BD6" w:rsidP="00410B10">
            <w:pPr>
              <w:pStyle w:val="Numera10"/>
              <w:numPr>
                <w:ilvl w:val="0"/>
                <w:numId w:val="0"/>
              </w:numPr>
              <w:rPr>
                <w:rFonts w:cs="Arial"/>
                <w:sz w:val="18"/>
                <w:szCs w:val="18"/>
              </w:rPr>
            </w:pPr>
            <w:r w:rsidRPr="00731F27">
              <w:rPr>
                <w:rFonts w:cs="Arial"/>
                <w:sz w:val="18"/>
                <w:szCs w:val="18"/>
              </w:rPr>
              <w:t>VII - solicitar os documentos e informações para o exercício de sua função fiscalizadora, inclusive perante as unidades do Tribunal; (Redação dada pela Resolução n° 24/2010)</w:t>
            </w:r>
          </w:p>
          <w:p w14:paraId="4E63F3FB" w14:textId="77777777" w:rsidR="00F10BD6" w:rsidRPr="00731F27" w:rsidRDefault="00F10BD6" w:rsidP="00410B10">
            <w:pPr>
              <w:pStyle w:val="Numera10"/>
              <w:numPr>
                <w:ilvl w:val="0"/>
                <w:numId w:val="0"/>
              </w:numPr>
              <w:rPr>
                <w:rFonts w:cs="Arial"/>
                <w:sz w:val="18"/>
                <w:szCs w:val="18"/>
              </w:rPr>
            </w:pPr>
            <w:bookmarkStart w:id="126" w:name="RIart157VIII"/>
            <w:bookmarkEnd w:id="126"/>
            <w:r w:rsidRPr="00731F27">
              <w:rPr>
                <w:rFonts w:cs="Arial"/>
                <w:sz w:val="18"/>
                <w:szCs w:val="18"/>
              </w:rPr>
              <w:t>VIII - manter, em relação às entidades que lhe forem jurisdicionadas, as informações e atualizações requeridas pelo Sistema Estadual de Informações;</w:t>
            </w:r>
          </w:p>
          <w:p w14:paraId="6B93CC8E" w14:textId="77777777" w:rsidR="00F10BD6" w:rsidRPr="00731F27" w:rsidRDefault="00F10BD6" w:rsidP="00410B10">
            <w:pPr>
              <w:spacing w:before="120" w:after="120"/>
              <w:jc w:val="both"/>
              <w:rPr>
                <w:rFonts w:ascii="Arial" w:hAnsi="Arial" w:cs="Arial"/>
                <w:sz w:val="18"/>
                <w:szCs w:val="18"/>
              </w:rPr>
            </w:pPr>
            <w:r w:rsidRPr="00731F27">
              <w:rPr>
                <w:rFonts w:ascii="Arial" w:hAnsi="Arial" w:cs="Arial"/>
                <w:sz w:val="18"/>
                <w:szCs w:val="18"/>
              </w:rPr>
              <w:t>(...)</w:t>
            </w:r>
          </w:p>
          <w:p w14:paraId="201B64C4" w14:textId="77777777" w:rsidR="00F10BD6" w:rsidRPr="00731F27" w:rsidRDefault="00F10BD6" w:rsidP="00410B10">
            <w:pPr>
              <w:spacing w:before="120" w:after="120"/>
              <w:jc w:val="both"/>
              <w:rPr>
                <w:rFonts w:ascii="Arial" w:hAnsi="Arial" w:cs="Arial"/>
                <w:sz w:val="18"/>
                <w:szCs w:val="18"/>
              </w:rPr>
            </w:pPr>
            <w:r w:rsidRPr="00731F27">
              <w:rPr>
                <w:rFonts w:ascii="Arial" w:hAnsi="Arial" w:cs="Arial"/>
                <w:sz w:val="18"/>
                <w:szCs w:val="18"/>
              </w:rPr>
              <w:t>XIII - instruir processos e requerimentos sobre assuntos pertinentes à sua área de atuação.</w:t>
            </w:r>
          </w:p>
          <w:p w14:paraId="55F56C5F" w14:textId="77777777" w:rsidR="00F10BD6" w:rsidRPr="00731F27" w:rsidRDefault="00F10BD6" w:rsidP="00410B10">
            <w:pPr>
              <w:spacing w:before="120" w:after="120"/>
              <w:jc w:val="both"/>
              <w:rPr>
                <w:rFonts w:ascii="Arial" w:hAnsi="Arial" w:cs="Arial"/>
                <w:sz w:val="18"/>
                <w:szCs w:val="18"/>
              </w:rPr>
            </w:pPr>
            <w:r w:rsidRPr="00731F27">
              <w:rPr>
                <w:rFonts w:ascii="Arial" w:hAnsi="Arial" w:cs="Arial"/>
                <w:sz w:val="18"/>
                <w:szCs w:val="18"/>
              </w:rPr>
              <w:t>(...)</w:t>
            </w:r>
          </w:p>
          <w:p w14:paraId="434B690E" w14:textId="77777777" w:rsidR="00F10BD6" w:rsidRPr="00731F27" w:rsidRDefault="00F10BD6" w:rsidP="00410B10">
            <w:pPr>
              <w:pStyle w:val="Numera10"/>
              <w:numPr>
                <w:ilvl w:val="0"/>
                <w:numId w:val="0"/>
              </w:numPr>
              <w:rPr>
                <w:rFonts w:cs="Arial"/>
                <w:sz w:val="18"/>
                <w:szCs w:val="18"/>
              </w:rPr>
            </w:pPr>
            <w:r w:rsidRPr="00731F27">
              <w:rPr>
                <w:rFonts w:cs="Arial"/>
                <w:sz w:val="18"/>
                <w:szCs w:val="18"/>
              </w:rPr>
              <w:t xml:space="preserve">§ 2º A fiscalização das despesas realizadas em regime de adiantamento e a fiscalização dos contratos ou instrumentos congêneres de parceria público-privada, celebrados por entidades estaduais, serão exercidas pelas respectivas Inspetorias. </w:t>
            </w:r>
          </w:p>
          <w:p w14:paraId="3F0A112F" w14:textId="77777777" w:rsidR="00F10BD6" w:rsidRPr="00731F27" w:rsidRDefault="00F10BD6" w:rsidP="00410B10">
            <w:pPr>
              <w:spacing w:before="120" w:after="120"/>
              <w:jc w:val="both"/>
              <w:rPr>
                <w:rFonts w:ascii="Arial" w:hAnsi="Arial" w:cs="Arial"/>
                <w:sz w:val="18"/>
                <w:szCs w:val="18"/>
              </w:rPr>
            </w:pPr>
            <w:r w:rsidRPr="00731F27">
              <w:rPr>
                <w:rFonts w:ascii="Arial" w:hAnsi="Arial" w:cs="Arial"/>
                <w:sz w:val="18"/>
                <w:szCs w:val="18"/>
              </w:rPr>
              <w:lastRenderedPageBreak/>
              <w:t>§ 3º O prazo para a entrega dos relatórios dos relatórios semestrais pelas Inspetorias será disciplinado em Instrução Normativa.</w:t>
            </w:r>
          </w:p>
          <w:p w14:paraId="0041FC6A" w14:textId="77777777" w:rsidR="00F10BD6" w:rsidRPr="00731F27" w:rsidRDefault="00F10BD6" w:rsidP="00410B10">
            <w:pPr>
              <w:spacing w:before="120" w:after="120"/>
              <w:jc w:val="both"/>
              <w:rPr>
                <w:rFonts w:ascii="Arial" w:hAnsi="Arial" w:cs="Arial"/>
                <w:sz w:val="18"/>
                <w:szCs w:val="18"/>
              </w:rPr>
            </w:pPr>
            <w:r w:rsidRPr="00731F27">
              <w:rPr>
                <w:rFonts w:ascii="Arial" w:hAnsi="Arial" w:cs="Arial"/>
                <w:sz w:val="18"/>
                <w:szCs w:val="18"/>
              </w:rPr>
              <w:t>(...)</w:t>
            </w:r>
          </w:p>
          <w:p w14:paraId="7E7D14CB" w14:textId="77777777" w:rsidR="00F10BD6" w:rsidRPr="00851F9D" w:rsidRDefault="00F10BD6" w:rsidP="00410B10">
            <w:pPr>
              <w:pStyle w:val="Numera10"/>
              <w:numPr>
                <w:ilvl w:val="0"/>
                <w:numId w:val="0"/>
              </w:numPr>
              <w:rPr>
                <w:rFonts w:cs="Arial"/>
                <w:sz w:val="18"/>
                <w:szCs w:val="18"/>
              </w:rPr>
            </w:pPr>
            <w:r w:rsidRPr="00731F27">
              <w:rPr>
                <w:rFonts w:cs="Arial"/>
                <w:sz w:val="18"/>
                <w:szCs w:val="18"/>
              </w:rPr>
              <w:t>§ 5º As comunicações de irregularidades, nos termos do inciso IV, relativo ao quadriênio fiscalizado, deverão ser propostas pelas Inspetorias, observando-se os prazos previstos em Instrução Normativa.</w:t>
            </w:r>
          </w:p>
        </w:tc>
        <w:tc>
          <w:tcPr>
            <w:tcW w:w="2292" w:type="pct"/>
            <w:shd w:val="clear" w:color="auto" w:fill="auto"/>
          </w:tcPr>
          <w:p w14:paraId="1F93A8FC" w14:textId="77777777" w:rsidR="00F10BD6" w:rsidRDefault="00F10BD6" w:rsidP="00410B10">
            <w:pPr>
              <w:spacing w:before="120" w:after="120"/>
              <w:jc w:val="center"/>
              <w:rPr>
                <w:rFonts w:ascii="Arial" w:eastAsia="Arial Unicode MS" w:hAnsi="Arial" w:cs="Arial"/>
                <w:b/>
                <w:sz w:val="18"/>
                <w:szCs w:val="18"/>
                <w:u w:val="single"/>
              </w:rPr>
            </w:pPr>
          </w:p>
          <w:p w14:paraId="7EC6895C"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21908902" w14:textId="77777777" w:rsidR="00F10BD6" w:rsidRPr="00731F27" w:rsidRDefault="00F10BD6" w:rsidP="00410B10">
            <w:pPr>
              <w:spacing w:before="120" w:after="120"/>
              <w:jc w:val="both"/>
              <w:rPr>
                <w:rFonts w:ascii="Arial" w:hAnsi="Arial" w:cs="Arial"/>
                <w:sz w:val="18"/>
                <w:szCs w:val="18"/>
              </w:rPr>
            </w:pPr>
            <w:r w:rsidRPr="00731F27">
              <w:rPr>
                <w:rFonts w:ascii="Arial" w:hAnsi="Arial" w:cs="Arial"/>
                <w:b/>
                <w:sz w:val="18"/>
                <w:szCs w:val="18"/>
              </w:rPr>
              <w:t>Art. 157.</w:t>
            </w:r>
            <w:r w:rsidRPr="00731F27">
              <w:rPr>
                <w:rFonts w:ascii="Arial" w:hAnsi="Arial" w:cs="Arial"/>
                <w:sz w:val="18"/>
                <w:szCs w:val="18"/>
              </w:rPr>
              <w:t xml:space="preserve"> Compet</w:t>
            </w:r>
            <w:r>
              <w:rPr>
                <w:rFonts w:ascii="Arial" w:hAnsi="Arial" w:cs="Arial"/>
                <w:sz w:val="18"/>
                <w:szCs w:val="18"/>
              </w:rPr>
              <w:t>e</w:t>
            </w:r>
            <w:r w:rsidRPr="00731F27">
              <w:rPr>
                <w:rFonts w:ascii="Arial" w:hAnsi="Arial" w:cs="Arial"/>
                <w:sz w:val="18"/>
                <w:szCs w:val="18"/>
              </w:rPr>
              <w:t xml:space="preserve"> às Inspetorias as seguintes atribuições:</w:t>
            </w:r>
          </w:p>
          <w:p w14:paraId="40E4CB7F" w14:textId="77777777" w:rsidR="00F10BD6" w:rsidRPr="00731F27" w:rsidRDefault="00F10BD6" w:rsidP="00410B10">
            <w:pPr>
              <w:pStyle w:val="Numera10"/>
              <w:numPr>
                <w:ilvl w:val="0"/>
                <w:numId w:val="0"/>
              </w:numPr>
              <w:rPr>
                <w:rFonts w:cs="Arial"/>
                <w:sz w:val="18"/>
                <w:szCs w:val="18"/>
                <w:lang w:val="pt-BR"/>
              </w:rPr>
            </w:pPr>
            <w:r w:rsidRPr="00731F27">
              <w:rPr>
                <w:rFonts w:cs="Arial"/>
                <w:sz w:val="18"/>
                <w:szCs w:val="18"/>
              </w:rPr>
              <w:t>IV</w:t>
            </w:r>
            <w:r w:rsidRPr="00731F27">
              <w:rPr>
                <w:rFonts w:cs="Arial"/>
                <w:spacing w:val="-20"/>
                <w:sz w:val="18"/>
                <w:szCs w:val="18"/>
                <w:lang w:val="pt-BR"/>
              </w:rPr>
              <w:t xml:space="preserve"> </w:t>
            </w:r>
            <w:r w:rsidRPr="00731F27">
              <w:rPr>
                <w:rFonts w:cs="Arial"/>
                <w:spacing w:val="-20"/>
                <w:sz w:val="18"/>
                <w:szCs w:val="18"/>
              </w:rPr>
              <w:t>-</w:t>
            </w:r>
            <w:r w:rsidRPr="00731F27">
              <w:rPr>
                <w:rFonts w:cs="Arial"/>
                <w:sz w:val="18"/>
                <w:szCs w:val="18"/>
              </w:rPr>
              <w:t xml:space="preserve"> propor </w:t>
            </w:r>
            <w:r w:rsidRPr="00731F27">
              <w:rPr>
                <w:rFonts w:cs="Arial"/>
                <w:sz w:val="18"/>
                <w:szCs w:val="18"/>
                <w:lang w:val="pt-BR"/>
              </w:rPr>
              <w:t xml:space="preserve">e instruir </w:t>
            </w:r>
            <w:r w:rsidRPr="00731F27">
              <w:rPr>
                <w:rFonts w:cs="Arial"/>
                <w:sz w:val="18"/>
                <w:szCs w:val="18"/>
              </w:rPr>
              <w:t xml:space="preserve">comunicação de irregularidade, de atos e contratos da administração, sugerindo as medidas administrativas e legais cabíveis, quando verificar falta de prestação de contas, desvio de bens, atos ilegais, desatendimento a determinações da Inspetoria e outras irregularidades que resultem prejuízos para a Fazenda Pública Estadual ou retardamento às medidas de ressarcimento ao erário, na forma do art. 262; </w:t>
            </w:r>
          </w:p>
          <w:p w14:paraId="245FA2B3" w14:textId="77777777" w:rsidR="00F10BD6" w:rsidRPr="00731F27" w:rsidRDefault="00F10BD6" w:rsidP="00410B10">
            <w:pPr>
              <w:pStyle w:val="Numera10"/>
              <w:numPr>
                <w:ilvl w:val="0"/>
                <w:numId w:val="0"/>
              </w:numPr>
              <w:rPr>
                <w:rFonts w:cs="Arial"/>
                <w:sz w:val="18"/>
                <w:szCs w:val="18"/>
                <w:lang w:val="pt-BR"/>
              </w:rPr>
            </w:pPr>
            <w:r w:rsidRPr="00731F27">
              <w:rPr>
                <w:rFonts w:cs="Arial"/>
                <w:sz w:val="18"/>
                <w:szCs w:val="18"/>
              </w:rPr>
              <w:t xml:space="preserve">V - emitir e encaminhar à </w:t>
            </w:r>
            <w:r w:rsidRPr="00731F27">
              <w:rPr>
                <w:rFonts w:cs="Arial"/>
                <w:sz w:val="18"/>
                <w:szCs w:val="18"/>
                <w:lang w:val="pt-BR"/>
              </w:rPr>
              <w:t>Coordenadoria de Fiscalização Estadual</w:t>
            </w:r>
            <w:r w:rsidRPr="00731F27">
              <w:rPr>
                <w:rFonts w:cs="Arial"/>
                <w:sz w:val="18"/>
                <w:szCs w:val="18"/>
              </w:rPr>
              <w:t xml:space="preserve"> os relatórios </w:t>
            </w:r>
            <w:r w:rsidRPr="00731F27">
              <w:rPr>
                <w:rFonts w:cs="Arial"/>
                <w:sz w:val="18"/>
                <w:szCs w:val="18"/>
                <w:lang w:val="pt-BR"/>
              </w:rPr>
              <w:t>anuais</w:t>
            </w:r>
            <w:r w:rsidRPr="00731F27">
              <w:rPr>
                <w:rFonts w:cs="Arial"/>
                <w:sz w:val="18"/>
                <w:szCs w:val="18"/>
              </w:rPr>
              <w:t xml:space="preserve"> de fiscalização, que deverão ser publicados no Diário Eletrônico do Tribunal de Contas do Estado do Paraná. </w:t>
            </w:r>
          </w:p>
          <w:p w14:paraId="03F18586" w14:textId="77777777" w:rsidR="00F10BD6" w:rsidRPr="00731F27" w:rsidRDefault="00F10BD6" w:rsidP="00410B10">
            <w:pPr>
              <w:pStyle w:val="Numera10"/>
              <w:numPr>
                <w:ilvl w:val="0"/>
                <w:numId w:val="0"/>
              </w:numPr>
              <w:rPr>
                <w:rFonts w:cs="Arial"/>
                <w:sz w:val="18"/>
                <w:szCs w:val="18"/>
              </w:rPr>
            </w:pPr>
            <w:r w:rsidRPr="00731F27">
              <w:rPr>
                <w:rFonts w:cs="Arial"/>
                <w:sz w:val="18"/>
                <w:szCs w:val="18"/>
              </w:rPr>
              <w:t xml:space="preserve">VI - informar </w:t>
            </w:r>
            <w:r w:rsidRPr="00731F27">
              <w:rPr>
                <w:rFonts w:cs="Arial"/>
                <w:sz w:val="18"/>
                <w:szCs w:val="18"/>
                <w:lang w:val="pt-BR"/>
              </w:rPr>
              <w:t xml:space="preserve">e instruir </w:t>
            </w:r>
            <w:r w:rsidRPr="00731F27">
              <w:rPr>
                <w:rFonts w:cs="Arial"/>
                <w:sz w:val="18"/>
                <w:szCs w:val="18"/>
              </w:rPr>
              <w:t>todos os processos que lhes sejam encaminhados por determinação do Tribunal, do Presidente, do Corregedor-Geral e dos Relatores;</w:t>
            </w:r>
          </w:p>
          <w:p w14:paraId="639C06A5" w14:textId="77777777" w:rsidR="00F10BD6" w:rsidRPr="00731F27" w:rsidRDefault="00F10BD6" w:rsidP="00410B10">
            <w:pPr>
              <w:pStyle w:val="Numera10"/>
              <w:numPr>
                <w:ilvl w:val="0"/>
                <w:numId w:val="0"/>
              </w:numPr>
              <w:rPr>
                <w:rFonts w:cs="Arial"/>
                <w:sz w:val="18"/>
                <w:szCs w:val="18"/>
                <w:lang w:val="pt-BR"/>
              </w:rPr>
            </w:pPr>
            <w:r w:rsidRPr="00731F27">
              <w:rPr>
                <w:rFonts w:cs="Arial"/>
                <w:sz w:val="18"/>
                <w:szCs w:val="18"/>
              </w:rPr>
              <w:t xml:space="preserve">VII - </w:t>
            </w:r>
            <w:r w:rsidRPr="00731F27">
              <w:rPr>
                <w:rFonts w:cs="Arial"/>
                <w:sz w:val="18"/>
                <w:szCs w:val="18"/>
                <w:lang w:val="pt-BR"/>
              </w:rPr>
              <w:t>requisitar</w:t>
            </w:r>
            <w:r w:rsidRPr="00731F27">
              <w:rPr>
                <w:rFonts w:cs="Arial"/>
                <w:sz w:val="18"/>
                <w:szCs w:val="18"/>
              </w:rPr>
              <w:t xml:space="preserve"> os documentos e informações para o exercício de sua função fiscalizadora, </w:t>
            </w:r>
            <w:r w:rsidRPr="00731F27">
              <w:rPr>
                <w:rFonts w:cs="Arial"/>
                <w:sz w:val="18"/>
                <w:szCs w:val="18"/>
                <w:lang w:val="pt-BR"/>
              </w:rPr>
              <w:t>bem como solicitar informações perante as unidades do Tribunal;</w:t>
            </w:r>
          </w:p>
          <w:p w14:paraId="73B7E525" w14:textId="77777777" w:rsidR="00F10BD6" w:rsidRPr="00731F27" w:rsidRDefault="00F10BD6" w:rsidP="00410B10">
            <w:pPr>
              <w:spacing w:before="120" w:after="120"/>
              <w:jc w:val="both"/>
              <w:rPr>
                <w:rFonts w:ascii="Arial" w:hAnsi="Arial" w:cs="Arial"/>
                <w:sz w:val="18"/>
                <w:szCs w:val="18"/>
              </w:rPr>
            </w:pPr>
            <w:r w:rsidRPr="00731F27">
              <w:rPr>
                <w:rFonts w:ascii="Arial" w:hAnsi="Arial" w:cs="Arial"/>
                <w:sz w:val="18"/>
                <w:szCs w:val="18"/>
              </w:rPr>
              <w:t>XIII - instruir e informar processos e requerimentos sobre assuntos pertinentes à sua área de atuação.</w:t>
            </w:r>
          </w:p>
          <w:p w14:paraId="70DEAA49" w14:textId="77777777" w:rsidR="00F10BD6" w:rsidRPr="00731F27" w:rsidRDefault="00F10BD6" w:rsidP="00410B10">
            <w:pPr>
              <w:pStyle w:val="Numera10"/>
              <w:numPr>
                <w:ilvl w:val="0"/>
                <w:numId w:val="0"/>
              </w:numPr>
              <w:rPr>
                <w:rFonts w:cs="Arial"/>
                <w:sz w:val="18"/>
                <w:szCs w:val="18"/>
              </w:rPr>
            </w:pPr>
            <w:r w:rsidRPr="00731F27">
              <w:rPr>
                <w:rFonts w:cs="Arial"/>
                <w:sz w:val="18"/>
                <w:szCs w:val="18"/>
              </w:rPr>
              <w:t xml:space="preserve">§ 2º A fiscalização das </w:t>
            </w:r>
            <w:r w:rsidRPr="00731F27">
              <w:rPr>
                <w:rFonts w:cs="Arial"/>
                <w:sz w:val="18"/>
                <w:szCs w:val="18"/>
                <w:lang w:val="pt-BR"/>
              </w:rPr>
              <w:t xml:space="preserve">receitas e das </w:t>
            </w:r>
            <w:r w:rsidRPr="00731F27">
              <w:rPr>
                <w:rFonts w:cs="Arial"/>
                <w:sz w:val="18"/>
                <w:szCs w:val="18"/>
              </w:rPr>
              <w:t xml:space="preserve">despesas realizadas e </w:t>
            </w:r>
            <w:r w:rsidRPr="00731F27">
              <w:rPr>
                <w:rFonts w:cs="Arial"/>
                <w:sz w:val="18"/>
                <w:szCs w:val="18"/>
                <w:lang w:val="pt-BR"/>
              </w:rPr>
              <w:t>d</w:t>
            </w:r>
            <w:r w:rsidRPr="00731F27">
              <w:rPr>
                <w:rFonts w:cs="Arial"/>
                <w:sz w:val="18"/>
                <w:szCs w:val="18"/>
              </w:rPr>
              <w:t xml:space="preserve">os contratos ou instrumentos congêneres, celebrados por entidades estaduais, serão exercidas pelas respectivas Inspetorias. </w:t>
            </w:r>
          </w:p>
          <w:p w14:paraId="29379773" w14:textId="77777777" w:rsidR="00F10BD6" w:rsidRPr="00731F27" w:rsidRDefault="00F10BD6" w:rsidP="00410B10">
            <w:pPr>
              <w:spacing w:before="120" w:after="120"/>
              <w:jc w:val="both"/>
              <w:rPr>
                <w:rFonts w:ascii="Arial" w:hAnsi="Arial" w:cs="Arial"/>
                <w:sz w:val="18"/>
                <w:szCs w:val="18"/>
              </w:rPr>
            </w:pPr>
            <w:r w:rsidRPr="00731F27">
              <w:rPr>
                <w:rFonts w:ascii="Arial" w:hAnsi="Arial" w:cs="Arial"/>
                <w:sz w:val="18"/>
                <w:szCs w:val="18"/>
              </w:rPr>
              <w:t>§ 3º O prazo para a entrega dos relatórios dos relatórios anuais pelas Inspetorias será disciplinado em Instrução Normativa.</w:t>
            </w:r>
          </w:p>
          <w:p w14:paraId="54B9E407" w14:textId="77777777" w:rsidR="00F10BD6" w:rsidRPr="00731F27" w:rsidRDefault="00F10BD6" w:rsidP="00410B10">
            <w:pPr>
              <w:pStyle w:val="Numera10"/>
              <w:numPr>
                <w:ilvl w:val="0"/>
                <w:numId w:val="0"/>
              </w:numPr>
              <w:rPr>
                <w:rFonts w:cs="Arial"/>
                <w:sz w:val="18"/>
                <w:szCs w:val="18"/>
                <w:lang w:val="pt-BR"/>
              </w:rPr>
            </w:pPr>
            <w:r w:rsidRPr="00731F27">
              <w:rPr>
                <w:rFonts w:cs="Arial"/>
                <w:sz w:val="18"/>
                <w:szCs w:val="18"/>
              </w:rPr>
              <w:t xml:space="preserve">§ 5º As comunicações de irregularidades, nos termos do inciso IV, relativo ao </w:t>
            </w:r>
            <w:r w:rsidRPr="00731F27">
              <w:rPr>
                <w:rFonts w:cs="Arial"/>
                <w:sz w:val="18"/>
                <w:szCs w:val="18"/>
                <w:lang w:val="pt-BR"/>
              </w:rPr>
              <w:t>período</w:t>
            </w:r>
            <w:r w:rsidRPr="00731F27">
              <w:rPr>
                <w:rFonts w:cs="Arial"/>
                <w:sz w:val="18"/>
                <w:szCs w:val="18"/>
              </w:rPr>
              <w:t xml:space="preserve"> fiscalizado, deverão ser propostas pelas Inspetorias, observando-se os prazos previstos em Instrução Normativa.</w:t>
            </w:r>
          </w:p>
          <w:p w14:paraId="7A6DC4CB" w14:textId="77777777" w:rsidR="00F10BD6" w:rsidRDefault="00F10BD6" w:rsidP="00410B10">
            <w:pPr>
              <w:spacing w:before="120" w:after="120"/>
              <w:jc w:val="center"/>
              <w:rPr>
                <w:rFonts w:ascii="Arial" w:hAnsi="Arial" w:cs="Arial"/>
                <w:b/>
                <w:sz w:val="18"/>
                <w:szCs w:val="18"/>
                <w:u w:val="single"/>
              </w:rPr>
            </w:pPr>
          </w:p>
          <w:p w14:paraId="6023A14C" w14:textId="77777777" w:rsidR="00F10BD6" w:rsidRPr="00731F27" w:rsidRDefault="00F10BD6" w:rsidP="00410B10">
            <w:pPr>
              <w:spacing w:before="120" w:after="120"/>
              <w:jc w:val="center"/>
              <w:rPr>
                <w:rFonts w:ascii="Arial" w:hAnsi="Arial" w:cs="Arial"/>
                <w:b/>
                <w:sz w:val="18"/>
                <w:szCs w:val="18"/>
                <w:u w:val="single"/>
              </w:rPr>
            </w:pPr>
            <w:r w:rsidRPr="00731F27">
              <w:rPr>
                <w:rFonts w:ascii="Arial" w:hAnsi="Arial" w:cs="Arial"/>
                <w:b/>
                <w:sz w:val="18"/>
                <w:szCs w:val="18"/>
                <w:u w:val="single"/>
              </w:rPr>
              <w:t>Revogar:</w:t>
            </w:r>
          </w:p>
          <w:p w14:paraId="51EFBCB2" w14:textId="77777777" w:rsidR="00F10BD6" w:rsidRPr="00731F27" w:rsidRDefault="00F10BD6" w:rsidP="00410B10">
            <w:pPr>
              <w:pStyle w:val="Numera10"/>
              <w:numPr>
                <w:ilvl w:val="0"/>
                <w:numId w:val="0"/>
              </w:numPr>
              <w:rPr>
                <w:rFonts w:cs="Arial"/>
                <w:sz w:val="18"/>
                <w:szCs w:val="18"/>
              </w:rPr>
            </w:pPr>
            <w:r w:rsidRPr="00731F27">
              <w:rPr>
                <w:rFonts w:cs="Arial"/>
                <w:sz w:val="18"/>
                <w:szCs w:val="18"/>
              </w:rPr>
              <w:t>VIII - manter, em relação às entidades que lhe forem jurisdicionadas, as informações e atualizações requeridas pelo Sistema Estadual de Informações;</w:t>
            </w:r>
          </w:p>
          <w:p w14:paraId="7526DB91" w14:textId="77777777" w:rsidR="00F10BD6" w:rsidRPr="00731F27" w:rsidRDefault="00F10BD6" w:rsidP="00410B10">
            <w:pPr>
              <w:spacing w:before="120" w:after="120"/>
              <w:jc w:val="center"/>
              <w:rPr>
                <w:rFonts w:ascii="Arial" w:hAnsi="Arial" w:cs="Arial"/>
                <w:b/>
                <w:sz w:val="18"/>
                <w:szCs w:val="18"/>
                <w:u w:val="single"/>
              </w:rPr>
            </w:pPr>
          </w:p>
          <w:p w14:paraId="6EC240E2" w14:textId="77777777" w:rsidR="00F10BD6" w:rsidRDefault="00F10BD6" w:rsidP="00410B10">
            <w:pPr>
              <w:spacing w:before="120" w:after="120"/>
              <w:jc w:val="center"/>
              <w:rPr>
                <w:rFonts w:ascii="Arial" w:hAnsi="Arial" w:cs="Arial"/>
                <w:b/>
                <w:sz w:val="18"/>
                <w:szCs w:val="18"/>
                <w:u w:val="single"/>
              </w:rPr>
            </w:pPr>
          </w:p>
          <w:p w14:paraId="2D401E01" w14:textId="77777777" w:rsidR="00F10BD6" w:rsidRPr="00731F27" w:rsidRDefault="00F10BD6" w:rsidP="00410B10">
            <w:pPr>
              <w:spacing w:before="120" w:after="120"/>
              <w:jc w:val="center"/>
              <w:rPr>
                <w:rFonts w:ascii="Arial" w:hAnsi="Arial" w:cs="Arial"/>
                <w:b/>
                <w:sz w:val="18"/>
                <w:szCs w:val="18"/>
                <w:u w:val="single"/>
              </w:rPr>
            </w:pPr>
            <w:r w:rsidRPr="00731F27">
              <w:rPr>
                <w:rFonts w:ascii="Arial" w:hAnsi="Arial" w:cs="Arial"/>
                <w:b/>
                <w:sz w:val="18"/>
                <w:szCs w:val="18"/>
                <w:u w:val="single"/>
              </w:rPr>
              <w:t>Inclusão:</w:t>
            </w:r>
          </w:p>
          <w:p w14:paraId="0FCBE89A" w14:textId="77777777" w:rsidR="00F10BD6" w:rsidRPr="00851F9D" w:rsidRDefault="00F10BD6" w:rsidP="00410B10">
            <w:pPr>
              <w:pStyle w:val="Numera10"/>
              <w:numPr>
                <w:ilvl w:val="0"/>
                <w:numId w:val="0"/>
              </w:numPr>
              <w:rPr>
                <w:rFonts w:eastAsia="Arial Unicode MS" w:cs="Arial"/>
                <w:b/>
                <w:i/>
                <w:sz w:val="18"/>
                <w:szCs w:val="18"/>
                <w:lang w:val="pt-BR"/>
              </w:rPr>
            </w:pPr>
            <w:r w:rsidRPr="00731F27">
              <w:rPr>
                <w:rFonts w:cs="Arial"/>
                <w:sz w:val="18"/>
                <w:szCs w:val="18"/>
              </w:rPr>
              <w:t>§ 6º Quando da análise do contraditório, em sede de prestação de contas anuais, caberá exclusivamente às Inspetorias a manifestação sobre os seus apontamentos.</w:t>
            </w:r>
          </w:p>
        </w:tc>
      </w:tr>
      <w:tr w:rsidR="00F10BD6" w:rsidRPr="00851F9D" w14:paraId="6F5F5302" w14:textId="77777777" w:rsidTr="00020686">
        <w:tc>
          <w:tcPr>
            <w:tcW w:w="452" w:type="pct"/>
            <w:shd w:val="clear" w:color="auto" w:fill="auto"/>
          </w:tcPr>
          <w:p w14:paraId="5379EC34"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lastRenderedPageBreak/>
              <w:t>XVI</w:t>
            </w:r>
          </w:p>
          <w:p w14:paraId="0767611C" w14:textId="77777777" w:rsidR="00F10BD6" w:rsidRPr="00851F9D" w:rsidRDefault="00F10BD6" w:rsidP="00410B10">
            <w:pPr>
              <w:jc w:val="center"/>
              <w:rPr>
                <w:rFonts w:ascii="Arial" w:hAnsi="Arial" w:cs="Arial"/>
                <w:b/>
              </w:rPr>
            </w:pPr>
          </w:p>
          <w:p w14:paraId="240516F6" w14:textId="77777777" w:rsidR="00F10BD6" w:rsidRPr="00851F9D" w:rsidRDefault="00F10BD6" w:rsidP="00410B10"/>
        </w:tc>
        <w:tc>
          <w:tcPr>
            <w:tcW w:w="2256" w:type="pct"/>
            <w:shd w:val="clear" w:color="auto" w:fill="auto"/>
          </w:tcPr>
          <w:p w14:paraId="724EA026" w14:textId="77777777" w:rsidR="00F10BD6" w:rsidRPr="00851F9D" w:rsidRDefault="00F10BD6" w:rsidP="00410B10">
            <w:pPr>
              <w:pStyle w:val="SecRI"/>
              <w:spacing w:before="120"/>
              <w:rPr>
                <w:rFonts w:eastAsia="Arial Unicode MS" w:cs="Arial"/>
                <w:sz w:val="18"/>
                <w:szCs w:val="18"/>
              </w:rPr>
            </w:pPr>
            <w:bookmarkStart w:id="127" w:name="_Toc335903487"/>
            <w:bookmarkStart w:id="128" w:name="_Toc122332807"/>
            <w:bookmarkStart w:id="129" w:name="_Toc125889983"/>
            <w:bookmarkStart w:id="130" w:name="_Toc125953262"/>
            <w:bookmarkStart w:id="131" w:name="_Toc353207788"/>
            <w:r w:rsidRPr="00851F9D">
              <w:rPr>
                <w:rFonts w:eastAsia="Arial Unicode MS" w:cs="Arial"/>
                <w:sz w:val="18"/>
                <w:szCs w:val="18"/>
              </w:rPr>
              <w:t>Seção VI</w:t>
            </w:r>
            <w:bookmarkEnd w:id="127"/>
            <w:r w:rsidRPr="00851F9D">
              <w:rPr>
                <w:rFonts w:eastAsia="Arial Unicode MS" w:cs="Arial"/>
                <w:sz w:val="18"/>
                <w:szCs w:val="18"/>
                <w:lang w:val="pt-BR"/>
              </w:rPr>
              <w:br/>
            </w:r>
            <w:bookmarkStart w:id="132" w:name="_Toc335903488"/>
            <w:r w:rsidRPr="00851F9D">
              <w:rPr>
                <w:rFonts w:eastAsia="Arial Unicode MS" w:cs="Arial"/>
                <w:sz w:val="18"/>
                <w:szCs w:val="18"/>
              </w:rPr>
              <w:t>Da Diretoria de Contas Municipais</w:t>
            </w:r>
            <w:bookmarkEnd w:id="128"/>
            <w:bookmarkEnd w:id="129"/>
            <w:bookmarkEnd w:id="130"/>
            <w:bookmarkEnd w:id="131"/>
            <w:bookmarkEnd w:id="132"/>
          </w:p>
          <w:p w14:paraId="4D62C844" w14:textId="77777777" w:rsidR="00F10BD6" w:rsidRPr="00851F9D" w:rsidRDefault="00F10BD6" w:rsidP="00410B10">
            <w:pPr>
              <w:pStyle w:val="Numera10"/>
              <w:numPr>
                <w:ilvl w:val="0"/>
                <w:numId w:val="0"/>
              </w:numPr>
              <w:rPr>
                <w:rFonts w:eastAsia="Arial Unicode MS" w:cs="Arial"/>
                <w:bCs/>
                <w:sz w:val="18"/>
                <w:szCs w:val="18"/>
                <w:lang w:val="pt-BR"/>
              </w:rPr>
            </w:pPr>
            <w:bookmarkStart w:id="133" w:name="RIart158"/>
            <w:bookmarkEnd w:id="133"/>
            <w:r w:rsidRPr="00851F9D">
              <w:rPr>
                <w:rFonts w:eastAsia="Arial Unicode MS" w:cs="Arial"/>
                <w:b/>
                <w:bCs/>
                <w:sz w:val="18"/>
                <w:szCs w:val="18"/>
              </w:rPr>
              <w:t>Art. 158.</w:t>
            </w:r>
            <w:r w:rsidRPr="00851F9D">
              <w:rPr>
                <w:rFonts w:eastAsia="Arial Unicode MS" w:cs="Arial"/>
                <w:bCs/>
                <w:sz w:val="18"/>
                <w:szCs w:val="18"/>
              </w:rPr>
              <w:t xml:space="preserve"> Compete à Diretoria de Contas Municipais: (Redação dada pela Resolução n° 24/2010)</w:t>
            </w:r>
          </w:p>
          <w:p w14:paraId="61A9B949" w14:textId="77777777" w:rsidR="00F10BD6" w:rsidRPr="00851F9D" w:rsidRDefault="00F10BD6" w:rsidP="00410B10">
            <w:pPr>
              <w:pStyle w:val="Numera10"/>
              <w:numPr>
                <w:ilvl w:val="0"/>
                <w:numId w:val="0"/>
              </w:numPr>
              <w:contextualSpacing/>
              <w:rPr>
                <w:rFonts w:cs="Arial"/>
                <w:sz w:val="18"/>
                <w:szCs w:val="18"/>
                <w:lang w:val="pt-BR"/>
              </w:rPr>
            </w:pPr>
            <w:r w:rsidRPr="00851F9D">
              <w:rPr>
                <w:rFonts w:cs="Arial"/>
                <w:sz w:val="18"/>
                <w:szCs w:val="18"/>
              </w:rPr>
              <w:t>I - analisar e instruir as contas anuais no âmbito da administração municipal, dos gestores de órgãos e entidades, inclusive dos consórcios intermunicipais e entidades congêneres, fundos e instituições de natureza previdenciária ou não, serviços sociais autônomos ou quaisquer outros órgãos ou entidades vinculados à administração pública municipal e seus respectivos Poderes; (Redação dada pela Resolução n° 24/2010)</w:t>
            </w:r>
          </w:p>
          <w:p w14:paraId="47360487" w14:textId="77777777" w:rsidR="00F10BD6" w:rsidRPr="00851F9D" w:rsidRDefault="00F10BD6" w:rsidP="00410B10">
            <w:pPr>
              <w:pStyle w:val="Numera10"/>
              <w:numPr>
                <w:ilvl w:val="0"/>
                <w:numId w:val="0"/>
              </w:numPr>
              <w:contextualSpacing/>
              <w:rPr>
                <w:rFonts w:cs="Arial"/>
                <w:sz w:val="18"/>
                <w:szCs w:val="18"/>
                <w:lang w:val="pt-BR"/>
              </w:rPr>
            </w:pPr>
            <w:r w:rsidRPr="00851F9D">
              <w:rPr>
                <w:rFonts w:cs="Arial"/>
                <w:sz w:val="18"/>
                <w:szCs w:val="18"/>
                <w:lang w:val="pt-BR"/>
              </w:rPr>
              <w:t>(...)</w:t>
            </w:r>
          </w:p>
          <w:p w14:paraId="7E58952B"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III - apresentar subsídios visando a manutenção e atualização dos sistemas informatizados necessários a sua atividade fiscalizatória; (Redação dada pela Resolução n° 24/2010)</w:t>
            </w:r>
          </w:p>
          <w:p w14:paraId="275F8291"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IV - elaborar a proposta de auditorias, inspeções e monitoramentos para o Plano Anual de Fiscalização do Tribunal;</w:t>
            </w:r>
          </w:p>
          <w:p w14:paraId="1620B68A"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00079903"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VI - encaminhar ao Presidente a relação dos municípios que não efetivaram as remessas do Sistema de Informações Municipais, no prazo fixado em ato normativo;</w:t>
            </w:r>
          </w:p>
          <w:p w14:paraId="3E85C981"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VII - instruir os requerimentos de certidão de pleitos de operações de crédito por antecipação da receita orçamentária e de outras operações creditícias, nos termos da Lei de Responsabilidade Fiscal e disposições do Senado Federal; (Redação dada pela Resolução n° 24/2010)</w:t>
            </w:r>
          </w:p>
          <w:p w14:paraId="2D90234C"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0DA6DC06" w14:textId="77777777" w:rsidR="00F10BD6" w:rsidRPr="00851F9D" w:rsidRDefault="00F10BD6" w:rsidP="00410B10">
            <w:pPr>
              <w:pStyle w:val="Numera10"/>
              <w:numPr>
                <w:ilvl w:val="0"/>
                <w:numId w:val="0"/>
              </w:numPr>
              <w:rPr>
                <w:rFonts w:cs="Arial"/>
                <w:sz w:val="18"/>
                <w:szCs w:val="18"/>
                <w:lang w:val="pt-PT"/>
              </w:rPr>
            </w:pPr>
            <w:r w:rsidRPr="00851F9D">
              <w:rPr>
                <w:rFonts w:cs="Arial"/>
                <w:sz w:val="18"/>
                <w:szCs w:val="18"/>
                <w:lang w:val="pt-PT"/>
              </w:rPr>
              <w:t xml:space="preserve">IX - analisar os Relatórios de Gestão Fiscal e o Resumido de Execução Orçamentária, publicados pelos órgãos e poderes do Município, com base nas informações coletadas pelo Sistema de Informações Municipais, Acompanhamento Mensal - </w:t>
            </w:r>
            <w:r w:rsidRPr="00851F9D">
              <w:rPr>
                <w:rFonts w:cs="Arial"/>
                <w:sz w:val="18"/>
                <w:szCs w:val="18"/>
                <w:lang w:val="pt-PT"/>
              </w:rPr>
              <w:lastRenderedPageBreak/>
              <w:t>SIM-AM; (Redação dada pela Resolução n° 2/2006).</w:t>
            </w:r>
          </w:p>
          <w:p w14:paraId="55539B9C"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xml:space="preserve">X - formalizar procedimentos de Alertas, atinentes aos dispositivos da </w:t>
            </w:r>
            <w:hyperlink r:id="rId16" w:history="1">
              <w:r w:rsidRPr="00851F9D">
                <w:rPr>
                  <w:rStyle w:val="Hyperlink"/>
                  <w:rFonts w:cs="Arial"/>
                  <w:color w:val="auto"/>
                  <w:sz w:val="18"/>
                  <w:szCs w:val="18"/>
                </w:rPr>
                <w:t>Lei Complementar nº 101/2000</w:t>
              </w:r>
            </w:hyperlink>
            <w:r w:rsidRPr="00851F9D">
              <w:rPr>
                <w:rFonts w:cs="Arial"/>
                <w:sz w:val="18"/>
                <w:szCs w:val="18"/>
              </w:rPr>
              <w:t>; (Redação dada pela Resolução n° 24/2010)</w:t>
            </w:r>
          </w:p>
          <w:p w14:paraId="038589D1" w14:textId="77777777" w:rsidR="00F10BD6" w:rsidRPr="00851F9D" w:rsidRDefault="00F10BD6" w:rsidP="00410B10">
            <w:pPr>
              <w:pStyle w:val="Numera10"/>
              <w:numPr>
                <w:ilvl w:val="0"/>
                <w:numId w:val="0"/>
              </w:numPr>
              <w:rPr>
                <w:rFonts w:cs="Arial"/>
                <w:sz w:val="18"/>
                <w:szCs w:val="18"/>
                <w:lang w:val="pt-PT"/>
              </w:rPr>
            </w:pPr>
            <w:r w:rsidRPr="00851F9D">
              <w:rPr>
                <w:rFonts w:cs="Arial"/>
                <w:sz w:val="18"/>
                <w:szCs w:val="18"/>
                <w:lang w:val="pt-PT"/>
              </w:rPr>
              <w:t>(...)</w:t>
            </w:r>
          </w:p>
          <w:p w14:paraId="3504B7BF" w14:textId="77777777" w:rsidR="00F10BD6" w:rsidRPr="00851F9D" w:rsidRDefault="00F10BD6" w:rsidP="00410B10">
            <w:pPr>
              <w:pStyle w:val="Numera10"/>
              <w:numPr>
                <w:ilvl w:val="0"/>
                <w:numId w:val="0"/>
              </w:numPr>
              <w:spacing w:before="0" w:after="0"/>
              <w:rPr>
                <w:rFonts w:cs="Arial"/>
                <w:bCs/>
                <w:sz w:val="18"/>
                <w:szCs w:val="18"/>
                <w:lang w:val="pt-BR"/>
              </w:rPr>
            </w:pPr>
            <w:r w:rsidRPr="00851F9D">
              <w:rPr>
                <w:rFonts w:cs="Arial"/>
                <w:sz w:val="18"/>
                <w:szCs w:val="18"/>
              </w:rPr>
              <w:t xml:space="preserve">XII - propor o escopo de análise das prestações de contas municipais, mediante projeto de instrução normativa, encaminhando ao Presidente até o dia 31 de outubro de cada ano; </w:t>
            </w:r>
            <w:r w:rsidRPr="00851F9D">
              <w:rPr>
                <w:rFonts w:cs="Arial"/>
                <w:bCs/>
                <w:sz w:val="18"/>
                <w:szCs w:val="18"/>
              </w:rPr>
              <w:t>(Incluído pela Resolução n° 24/2010)</w:t>
            </w:r>
          </w:p>
          <w:p w14:paraId="1109E34C" w14:textId="77777777" w:rsidR="00F10BD6" w:rsidRPr="00851F9D" w:rsidRDefault="00F10BD6" w:rsidP="00410B10">
            <w:pPr>
              <w:pStyle w:val="Numera10"/>
              <w:numPr>
                <w:ilvl w:val="0"/>
                <w:numId w:val="0"/>
              </w:numPr>
              <w:rPr>
                <w:rFonts w:cs="Arial"/>
                <w:bCs/>
                <w:sz w:val="18"/>
                <w:szCs w:val="18"/>
                <w:lang w:val="pt-BR"/>
              </w:rPr>
            </w:pPr>
            <w:r w:rsidRPr="00851F9D">
              <w:rPr>
                <w:rFonts w:cs="Arial"/>
                <w:sz w:val="18"/>
                <w:szCs w:val="18"/>
              </w:rPr>
              <w:t xml:space="preserve">XIII - analisar qualitativamente e quantitativamente as transferências municipais que envolvam prestação de serviços com repercussão nas despesas com pessoal; </w:t>
            </w:r>
            <w:r w:rsidRPr="00851F9D">
              <w:rPr>
                <w:rFonts w:cs="Arial"/>
                <w:bCs/>
                <w:sz w:val="18"/>
                <w:szCs w:val="18"/>
              </w:rPr>
              <w:t>(Incluído pela Resolução n° 24/2010)</w:t>
            </w:r>
          </w:p>
          <w:p w14:paraId="436183F8" w14:textId="77777777" w:rsidR="00F10BD6" w:rsidRPr="00851F9D" w:rsidRDefault="00F10BD6" w:rsidP="00410B10">
            <w:pPr>
              <w:pStyle w:val="Numera10"/>
              <w:numPr>
                <w:ilvl w:val="0"/>
                <w:numId w:val="0"/>
              </w:numPr>
              <w:rPr>
                <w:rFonts w:cs="Arial"/>
                <w:sz w:val="18"/>
                <w:szCs w:val="18"/>
                <w:lang w:val="pt-BR"/>
              </w:rPr>
            </w:pPr>
            <w:r w:rsidRPr="00851F9D">
              <w:rPr>
                <w:rFonts w:cs="Arial"/>
                <w:bCs/>
                <w:sz w:val="18"/>
                <w:szCs w:val="18"/>
                <w:lang w:val="pt-BR"/>
              </w:rPr>
              <w:t>(...)</w:t>
            </w:r>
          </w:p>
          <w:p w14:paraId="0F10A520" w14:textId="77777777" w:rsidR="00F10BD6" w:rsidRPr="00851F9D" w:rsidRDefault="00F10BD6" w:rsidP="00410B10">
            <w:pPr>
              <w:pStyle w:val="Numera10"/>
              <w:numPr>
                <w:ilvl w:val="0"/>
                <w:numId w:val="0"/>
              </w:numPr>
              <w:rPr>
                <w:rFonts w:eastAsia="Arial Unicode MS" w:cs="Arial"/>
                <w:bCs/>
                <w:sz w:val="18"/>
                <w:szCs w:val="18"/>
              </w:rPr>
            </w:pPr>
            <w:r w:rsidRPr="00851F9D">
              <w:rPr>
                <w:rFonts w:eastAsia="Arial Unicode MS" w:cs="Arial"/>
                <w:sz w:val="18"/>
                <w:szCs w:val="18"/>
              </w:rPr>
              <w:t xml:space="preserve">XIV - fiscalizar os atos concernentes às parcerias público-privadas; </w:t>
            </w:r>
            <w:r w:rsidRPr="00851F9D">
              <w:rPr>
                <w:rFonts w:eastAsia="Arial Unicode MS" w:cs="Arial"/>
                <w:bCs/>
                <w:sz w:val="18"/>
                <w:szCs w:val="18"/>
              </w:rPr>
              <w:t>(Incluído pela Resolução n° 24/2010)</w:t>
            </w:r>
          </w:p>
          <w:p w14:paraId="0C9B82E9"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xml:space="preserve">XV - disponibilizar aos Gabinetes dos Conselheiros, Relatores, ao Ministério Público junto ao Tribunal de Contas, e ao Corregedor-Geral, todas as informações dos sistemas eletrônicos, assegurando-se a integridade dos dados. </w:t>
            </w:r>
            <w:r w:rsidRPr="00851F9D">
              <w:rPr>
                <w:rFonts w:cs="Arial"/>
                <w:bCs/>
                <w:sz w:val="18"/>
                <w:szCs w:val="18"/>
              </w:rPr>
              <w:t>(Incluído pela Resolução n° 24/2010)</w:t>
            </w:r>
          </w:p>
        </w:tc>
        <w:tc>
          <w:tcPr>
            <w:tcW w:w="2292" w:type="pct"/>
            <w:shd w:val="clear" w:color="auto" w:fill="auto"/>
          </w:tcPr>
          <w:p w14:paraId="44F9E6A8"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Nova redação:</w:t>
            </w:r>
          </w:p>
          <w:p w14:paraId="421295D8" w14:textId="77777777" w:rsidR="00F10BD6" w:rsidRPr="00851F9D" w:rsidRDefault="00F10BD6" w:rsidP="00410B10">
            <w:pPr>
              <w:pStyle w:val="SecRI"/>
              <w:spacing w:after="0" w:line="240" w:lineRule="atLeast"/>
              <w:rPr>
                <w:rFonts w:eastAsia="Arial Unicode MS" w:cs="Arial"/>
                <w:sz w:val="18"/>
                <w:szCs w:val="18"/>
                <w:lang w:val="pt-BR"/>
              </w:rPr>
            </w:pPr>
            <w:r w:rsidRPr="00851F9D">
              <w:rPr>
                <w:rFonts w:eastAsia="Arial Unicode MS" w:cs="Arial"/>
                <w:sz w:val="18"/>
                <w:szCs w:val="18"/>
              </w:rPr>
              <w:t>Seção VI</w:t>
            </w:r>
            <w:r w:rsidRPr="00851F9D">
              <w:rPr>
                <w:rFonts w:eastAsia="Arial Unicode MS" w:cs="Arial"/>
                <w:sz w:val="18"/>
                <w:szCs w:val="18"/>
                <w:lang w:val="pt-BR"/>
              </w:rPr>
              <w:br/>
            </w:r>
            <w:r w:rsidRPr="00851F9D">
              <w:rPr>
                <w:rFonts w:eastAsia="Arial Unicode MS" w:cs="Arial"/>
                <w:sz w:val="18"/>
                <w:szCs w:val="18"/>
              </w:rPr>
              <w:t xml:space="preserve">Da </w:t>
            </w:r>
            <w:r w:rsidRPr="00851F9D">
              <w:rPr>
                <w:rFonts w:eastAsia="Arial Unicode MS" w:cs="Arial"/>
                <w:sz w:val="18"/>
                <w:szCs w:val="18"/>
                <w:lang w:val="pt-BR"/>
              </w:rPr>
              <w:t>Coordenadoria de Fiscalização Municipal</w:t>
            </w:r>
          </w:p>
          <w:p w14:paraId="5E0B5F00" w14:textId="77777777" w:rsidR="00F10BD6" w:rsidRPr="00851F9D" w:rsidRDefault="00F10BD6" w:rsidP="00410B10">
            <w:pPr>
              <w:spacing w:before="120" w:after="120"/>
              <w:jc w:val="both"/>
              <w:rPr>
                <w:rFonts w:ascii="Arial" w:eastAsia="Arial Unicode MS" w:hAnsi="Arial" w:cs="Arial"/>
                <w:bCs/>
                <w:sz w:val="18"/>
                <w:szCs w:val="18"/>
              </w:rPr>
            </w:pPr>
            <w:r w:rsidRPr="00851F9D">
              <w:rPr>
                <w:rFonts w:ascii="Arial" w:eastAsia="Arial Unicode MS" w:hAnsi="Arial" w:cs="Arial"/>
                <w:b/>
                <w:bCs/>
                <w:sz w:val="18"/>
                <w:szCs w:val="18"/>
              </w:rPr>
              <w:t>Art. 158.</w:t>
            </w:r>
            <w:r w:rsidRPr="00851F9D">
              <w:rPr>
                <w:rFonts w:ascii="Arial" w:eastAsia="Arial Unicode MS" w:hAnsi="Arial" w:cs="Arial"/>
                <w:bCs/>
                <w:sz w:val="18"/>
                <w:szCs w:val="18"/>
              </w:rPr>
              <w:t xml:space="preserve"> Compete à Coordenadoria de Fiscalização Municipal:</w:t>
            </w:r>
          </w:p>
          <w:p w14:paraId="7548738A"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xml:space="preserve">I - analisar e instruir as </w:t>
            </w:r>
            <w:r w:rsidRPr="00851F9D">
              <w:rPr>
                <w:rFonts w:cs="Arial"/>
                <w:sz w:val="18"/>
                <w:szCs w:val="18"/>
                <w:lang w:val="pt-BR"/>
              </w:rPr>
              <w:t xml:space="preserve">Prestações de Contas Anuais dos Prefeitos Municipais, dos Chefes dos Poderes Legislativos Municipais e dos demais Administradores Municipais, incluindo as respectivas administrações diretas, fundos, autarquias, fundações, sociedades instituídas ou controladas pelo Poder Público Municipal, dependentes ou não dependentes, </w:t>
            </w:r>
            <w:r w:rsidRPr="00851F9D">
              <w:rPr>
                <w:rFonts w:cs="Arial"/>
                <w:sz w:val="18"/>
                <w:szCs w:val="18"/>
              </w:rPr>
              <w:t xml:space="preserve">consórcios intermunicipais </w:t>
            </w:r>
            <w:r w:rsidRPr="00851F9D">
              <w:rPr>
                <w:rFonts w:cs="Arial"/>
                <w:sz w:val="18"/>
                <w:szCs w:val="18"/>
                <w:lang w:val="pt-BR"/>
              </w:rPr>
              <w:t>ou</w:t>
            </w:r>
            <w:r w:rsidRPr="00851F9D">
              <w:rPr>
                <w:rFonts w:cs="Arial"/>
                <w:sz w:val="18"/>
                <w:szCs w:val="18"/>
              </w:rPr>
              <w:t xml:space="preserve"> entidades congêneres, serviços sociais autônomos </w:t>
            </w:r>
            <w:r w:rsidRPr="00851F9D">
              <w:rPr>
                <w:rFonts w:cs="Arial"/>
                <w:sz w:val="18"/>
                <w:szCs w:val="18"/>
                <w:lang w:val="pt-BR"/>
              </w:rPr>
              <w:t>e</w:t>
            </w:r>
            <w:r w:rsidRPr="00851F9D">
              <w:rPr>
                <w:rFonts w:cs="Arial"/>
                <w:sz w:val="18"/>
                <w:szCs w:val="18"/>
              </w:rPr>
              <w:t xml:space="preserve"> quaisquer outros órgãos ou entidades vinculados à </w:t>
            </w:r>
            <w:r w:rsidRPr="00851F9D">
              <w:rPr>
                <w:rFonts w:cs="Arial"/>
                <w:sz w:val="18"/>
                <w:szCs w:val="18"/>
                <w:lang w:val="pt-BR"/>
              </w:rPr>
              <w:t>Administração Pública Municipal</w:t>
            </w:r>
            <w:r w:rsidRPr="00851F9D">
              <w:rPr>
                <w:rFonts w:cs="Arial"/>
                <w:sz w:val="18"/>
                <w:szCs w:val="18"/>
              </w:rPr>
              <w:t xml:space="preserve"> e seus respectivos Poderes</w:t>
            </w:r>
            <w:r w:rsidRPr="00851F9D">
              <w:rPr>
                <w:rFonts w:cs="Arial"/>
                <w:sz w:val="18"/>
                <w:szCs w:val="18"/>
                <w:lang w:val="pt-BR"/>
              </w:rPr>
              <w:t xml:space="preserve">; </w:t>
            </w:r>
          </w:p>
          <w:p w14:paraId="77856E97"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xml:space="preserve">IV – </w:t>
            </w:r>
            <w:r w:rsidRPr="00851F9D">
              <w:rPr>
                <w:rFonts w:cs="Arial"/>
                <w:sz w:val="18"/>
                <w:szCs w:val="18"/>
                <w:lang w:val="pt-BR"/>
              </w:rPr>
              <w:t>apresentar à Coordenadoria-Geral de Fiscalização a proposta de auditorias,</w:t>
            </w:r>
            <w:r w:rsidRPr="00851F9D">
              <w:rPr>
                <w:rFonts w:cs="Arial"/>
                <w:sz w:val="18"/>
                <w:szCs w:val="18"/>
              </w:rPr>
              <w:t xml:space="preserve"> inspeções e monitoramentos</w:t>
            </w:r>
            <w:r w:rsidRPr="00851F9D">
              <w:rPr>
                <w:rFonts w:cs="Arial"/>
                <w:sz w:val="18"/>
                <w:szCs w:val="18"/>
                <w:lang w:val="pt-BR"/>
              </w:rPr>
              <w:t>, a fim de subsidiar a elaboração</w:t>
            </w:r>
            <w:r w:rsidRPr="00851F9D">
              <w:rPr>
                <w:rFonts w:cs="Arial"/>
                <w:sz w:val="18"/>
                <w:szCs w:val="18"/>
              </w:rPr>
              <w:t xml:space="preserve"> </w:t>
            </w:r>
            <w:r w:rsidRPr="00851F9D">
              <w:rPr>
                <w:rFonts w:cs="Arial"/>
                <w:sz w:val="18"/>
                <w:szCs w:val="18"/>
                <w:lang w:val="pt-BR"/>
              </w:rPr>
              <w:t>d</w:t>
            </w:r>
            <w:r w:rsidRPr="00851F9D">
              <w:rPr>
                <w:rFonts w:cs="Arial"/>
                <w:sz w:val="18"/>
                <w:szCs w:val="18"/>
              </w:rPr>
              <w:t>o Plano Anual de Fiscalização do Tribunal;</w:t>
            </w:r>
          </w:p>
          <w:p w14:paraId="54F081A1"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VII - instruir os requerimentos de certidão de operações de crédito por antecipação da receita orçamentária e de outras operações creditícias, nos termos da Lei de Responsabilidade Fiscal e disposições do Senado Federal;</w:t>
            </w:r>
          </w:p>
          <w:p w14:paraId="29A9D12F"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xml:space="preserve">XII - propor o escopo de análise das </w:t>
            </w:r>
            <w:r w:rsidRPr="00851F9D">
              <w:rPr>
                <w:rFonts w:cs="Arial"/>
                <w:sz w:val="18"/>
                <w:szCs w:val="18"/>
                <w:lang w:val="pt-BR"/>
              </w:rPr>
              <w:t>Prestações de Contas Anuais descritas no inciso I</w:t>
            </w:r>
            <w:r w:rsidRPr="00851F9D">
              <w:rPr>
                <w:rFonts w:cs="Arial"/>
                <w:sz w:val="18"/>
                <w:szCs w:val="18"/>
              </w:rPr>
              <w:t>, mediante projeto de instrução normativa</w:t>
            </w:r>
            <w:r w:rsidRPr="00851F9D">
              <w:rPr>
                <w:rFonts w:cs="Arial"/>
                <w:sz w:val="18"/>
                <w:szCs w:val="18"/>
                <w:lang w:val="pt-BR"/>
              </w:rPr>
              <w:t>, encaminhado à Coordenadoria-Geral de Fiscalização;</w:t>
            </w:r>
          </w:p>
          <w:p w14:paraId="72CACDCA"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6945B6CA"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xml:space="preserve">III - apresentar subsídios visando a manutenção e atualização dos sistemas informatizados necessários </w:t>
            </w:r>
            <w:proofErr w:type="gramStart"/>
            <w:r w:rsidRPr="00851F9D">
              <w:rPr>
                <w:rFonts w:ascii="Arial" w:hAnsi="Arial" w:cs="Arial"/>
                <w:sz w:val="18"/>
                <w:szCs w:val="18"/>
              </w:rPr>
              <w:t>a</w:t>
            </w:r>
            <w:proofErr w:type="gramEnd"/>
            <w:r w:rsidRPr="00851F9D">
              <w:rPr>
                <w:rFonts w:ascii="Arial" w:hAnsi="Arial" w:cs="Arial"/>
                <w:sz w:val="18"/>
                <w:szCs w:val="18"/>
              </w:rPr>
              <w:t xml:space="preserve"> sua atividade fiscalizatória;</w:t>
            </w:r>
          </w:p>
          <w:p w14:paraId="32825FB1"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VI - encaminhar ao Presidente a relação dos municípios que não efetivaram as remessas do Sistema de Informações Municipais, no prazo fixado em ato normativo;</w:t>
            </w:r>
          </w:p>
          <w:p w14:paraId="4E9DC9E3" w14:textId="77777777" w:rsidR="00F10BD6" w:rsidRPr="00851F9D" w:rsidRDefault="00F10BD6" w:rsidP="00410B10">
            <w:pPr>
              <w:pStyle w:val="Numera10"/>
              <w:numPr>
                <w:ilvl w:val="0"/>
                <w:numId w:val="0"/>
              </w:numPr>
              <w:rPr>
                <w:rFonts w:cs="Arial"/>
                <w:sz w:val="18"/>
                <w:szCs w:val="18"/>
                <w:lang w:val="pt-PT"/>
              </w:rPr>
            </w:pPr>
            <w:r w:rsidRPr="00851F9D">
              <w:rPr>
                <w:rFonts w:cs="Arial"/>
                <w:sz w:val="18"/>
                <w:szCs w:val="18"/>
                <w:lang w:val="pt-PT"/>
              </w:rPr>
              <w:lastRenderedPageBreak/>
              <w:t>IX - analisar os Relatórios de Gestão Fiscal e o Resumido de Execução Orçamentária, publicados pelos órgãos e poderes do Município, com base nas informações coletadas pelo Sistema de Informações Municipais, Acompanhamento Mensal - SIM-AM;</w:t>
            </w:r>
          </w:p>
          <w:p w14:paraId="1656F956"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xml:space="preserve">X - formalizar procedimentos de Alertas, atinentes aos dispositivos da </w:t>
            </w:r>
            <w:hyperlink r:id="rId17" w:history="1">
              <w:r w:rsidRPr="00851F9D">
                <w:rPr>
                  <w:rStyle w:val="Hyperlink"/>
                  <w:rFonts w:cs="Arial"/>
                  <w:color w:val="auto"/>
                  <w:sz w:val="18"/>
                  <w:szCs w:val="18"/>
                </w:rPr>
                <w:t>Lei Complementar nº 101/2000</w:t>
              </w:r>
            </w:hyperlink>
            <w:r w:rsidRPr="00851F9D">
              <w:rPr>
                <w:rFonts w:cs="Arial"/>
                <w:sz w:val="18"/>
                <w:szCs w:val="18"/>
              </w:rPr>
              <w:t>;</w:t>
            </w:r>
          </w:p>
          <w:p w14:paraId="21A812FD"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cs="Arial"/>
                <w:sz w:val="18"/>
                <w:szCs w:val="18"/>
              </w:rPr>
              <w:t>XIII - analisar qualitativamente e quantitativamente as transferências municipais que envolvam prestação de serviços com repercussão nas despesas com pessoal;</w:t>
            </w:r>
          </w:p>
          <w:p w14:paraId="47ED36F9"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eastAsia="Arial Unicode MS" w:hAnsi="Arial" w:cs="Arial"/>
                <w:sz w:val="18"/>
                <w:szCs w:val="18"/>
              </w:rPr>
              <w:t>XIV - fiscalizar os atos concernentes às parcerias público-privadas;</w:t>
            </w:r>
          </w:p>
          <w:p w14:paraId="7262B7BC"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hAnsi="Arial" w:cs="Arial"/>
                <w:sz w:val="18"/>
                <w:szCs w:val="18"/>
              </w:rPr>
              <w:t>XV - disponibilizar aos Gabinetes dos Conselheiros, Relatores, ao Ministério Público junto ao Tribunal de Contas, e ao Corregedor-Geral, todas as informações dos sistemas eletrônicos, assegurando-se a integridade dos dados.</w:t>
            </w:r>
          </w:p>
          <w:p w14:paraId="502F99DD"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w:t>
            </w:r>
          </w:p>
          <w:p w14:paraId="4D2E82C9"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XVI - realizar procedimentos atinentes à Lei Complementar nº 101/2000;</w:t>
            </w:r>
          </w:p>
          <w:p w14:paraId="0C5C2826"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XVII - realizar acompanhamento remoto rotineiro quanto a assuntos não incluídos no escopo da Prestação de Contas Anual, ou diante da constatação de indícios de irregularidades no âmbito da Administração Pública Municipal, independentemente de provocação, nos termos estabelecidos em ato normativo próprio.</w:t>
            </w:r>
          </w:p>
          <w:p w14:paraId="467CE616"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 1º. A área de competência da Coordenadoria de Fiscalização Municipal abrange precipuamente a fiscalização contábil, financeira, orçamentária, operacional e patrimonial da Administração Pública Municipal, os atos de gestão e de ordenação de despesa a que se refere o § 3º do art. 23 da Lei Complementar Estadual nº 113/2005, e, em especial, os aspectos de governo relacionados a:</w:t>
            </w:r>
          </w:p>
          <w:p w14:paraId="4093C13E"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I - resultados da execução orçamentária;</w:t>
            </w:r>
          </w:p>
          <w:p w14:paraId="7F694CE6"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 xml:space="preserve">II – fidedignidade, consistência e consolidação das demonstrações contábeis; </w:t>
            </w:r>
          </w:p>
          <w:p w14:paraId="05B80A8B"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 xml:space="preserve">III - cumprimento dos índices constitucionais relativos à educação e à saúde; </w:t>
            </w:r>
          </w:p>
          <w:p w14:paraId="00793B0F"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IV - aferição dos limites da despesa total com pessoal, dívida consolidada, contratação de operações de crédito, metas de resultado nominal e primário, renúncia de receitas e transparência na gestão fiscal, nos termos da Lei Complementar nº 101/2000.</w:t>
            </w:r>
          </w:p>
          <w:p w14:paraId="45DB69A4"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lastRenderedPageBreak/>
              <w:t xml:space="preserve">§ 2º. Não compõem a área de competência da Coordenadoria de Fiscalização Municipal: </w:t>
            </w:r>
          </w:p>
          <w:p w14:paraId="0D70A574"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I - os contratos de gestão celebrados com organizações sociais, os termos de parceria celebrados com organizações da sociedade civil de interesse público, os convênios, acordos, ajustes ou outros instrumentos congêneres celebrados por órgãos e entidades da Administração Pública Municipal a que se refere o art.116 da Lei nº 8.666/1993, as parcerias regulamentadas pela Lei nº 13.019/2014 e quaisquer outras transferências voluntárias realizadas ou recebidas pela Administração Pública Municipal;</w:t>
            </w:r>
          </w:p>
          <w:p w14:paraId="35880F29"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II - os convênios e contratos celebrados com entidades filantrópicas e sem fins lucrativos nos termos do § 1º do art. 199 da Constituição Federal, exceto para a apuração da despesa total com pessoal a que se refere o § 1º do art. 18 da Lei Complementar nº 101/2000;</w:t>
            </w:r>
          </w:p>
          <w:p w14:paraId="3FBA5E54"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III - as licitações públicas, os procedimentos de contratação direta, e os contratos administrativos ou instrumentos congêneres;</w:t>
            </w:r>
          </w:p>
          <w:p w14:paraId="6BC18C76"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 xml:space="preserve">IV - os atos de pessoal de qualquer natureza, incluindo a folha de pagamento de servidores ativos e inativos, os proventos de aposentadoria e pensões, as concessões de gratificação, adicional, abono, prêmio, verba de representação ou outra espécie remuneratória, os procedimentos relacionados a concurso público e os assuntos afetos aos incisos I a XVII e §§ 9º a 11 do art. 37 e </w:t>
            </w:r>
            <w:proofErr w:type="spellStart"/>
            <w:r w:rsidRPr="00851F9D">
              <w:rPr>
                <w:rFonts w:cs="Arial"/>
                <w:sz w:val="18"/>
                <w:szCs w:val="18"/>
                <w:lang w:val="pt-BR"/>
              </w:rPr>
              <w:t>arts</w:t>
            </w:r>
            <w:proofErr w:type="spellEnd"/>
            <w:r w:rsidRPr="00851F9D">
              <w:rPr>
                <w:rFonts w:cs="Arial"/>
                <w:sz w:val="18"/>
                <w:szCs w:val="18"/>
                <w:lang w:val="pt-BR"/>
              </w:rPr>
              <w:t>. 39 a 41 da Constituição Federal, exceto quanto aos subsídios dos agentes políticos municipais;</w:t>
            </w:r>
          </w:p>
          <w:p w14:paraId="7B3683CC"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V - as obras ou serviços de infraestrutura executadas, direta ou indiretamente, pela Administração Pública Municipal, bem como as parcerias público-privadas municipais;</w:t>
            </w:r>
          </w:p>
          <w:p w14:paraId="756B2FE7"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VI - a gestão dos Regimes Próprios de Previdência Social;</w:t>
            </w:r>
          </w:p>
          <w:p w14:paraId="2C19A86E" w14:textId="77777777" w:rsidR="00F10BD6" w:rsidRPr="00851F9D" w:rsidRDefault="00F10BD6" w:rsidP="00410B10">
            <w:pPr>
              <w:pStyle w:val="Numera10"/>
              <w:numPr>
                <w:ilvl w:val="0"/>
                <w:numId w:val="0"/>
              </w:numPr>
              <w:rPr>
                <w:rFonts w:eastAsia="Arial Unicode MS" w:cs="Arial"/>
                <w:b/>
                <w:sz w:val="18"/>
                <w:szCs w:val="18"/>
                <w:u w:val="single"/>
              </w:rPr>
            </w:pPr>
            <w:r w:rsidRPr="00851F9D">
              <w:rPr>
                <w:rFonts w:cs="Arial"/>
                <w:sz w:val="18"/>
                <w:szCs w:val="18"/>
                <w:lang w:val="pt-BR"/>
              </w:rPr>
              <w:t>VII – as auditorias em programas cofinanciados por operações de crédito contraídas pelos Municípios ou oriundos de doação de organismos multilaterais de crédito.</w:t>
            </w:r>
          </w:p>
        </w:tc>
      </w:tr>
      <w:tr w:rsidR="00F10BD6" w:rsidRPr="00851F9D" w14:paraId="1DE99122" w14:textId="77777777" w:rsidTr="00020686">
        <w:tc>
          <w:tcPr>
            <w:tcW w:w="452" w:type="pct"/>
            <w:shd w:val="clear" w:color="auto" w:fill="auto"/>
          </w:tcPr>
          <w:p w14:paraId="370065C5"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p>
          <w:p w14:paraId="254CFBBA" w14:textId="77777777" w:rsidR="00F10BD6" w:rsidRPr="00851F9D" w:rsidRDefault="00F10BD6" w:rsidP="00410B10"/>
          <w:p w14:paraId="1561DB26" w14:textId="77777777" w:rsidR="00F10BD6" w:rsidRPr="00851F9D" w:rsidRDefault="00F10BD6" w:rsidP="00410B10"/>
          <w:p w14:paraId="66210CB4" w14:textId="77777777" w:rsidR="00F10BD6" w:rsidRPr="00851F9D" w:rsidRDefault="00F10BD6" w:rsidP="00410B10">
            <w:pPr>
              <w:jc w:val="center"/>
              <w:rPr>
                <w:rFonts w:ascii="Arial" w:hAnsi="Arial" w:cs="Arial"/>
                <w:b/>
              </w:rPr>
            </w:pPr>
          </w:p>
          <w:p w14:paraId="1CF155AC" w14:textId="77777777" w:rsidR="00F10BD6" w:rsidRPr="00851F9D" w:rsidRDefault="00F10BD6" w:rsidP="00410B10">
            <w:pPr>
              <w:jc w:val="center"/>
            </w:pPr>
          </w:p>
        </w:tc>
        <w:tc>
          <w:tcPr>
            <w:tcW w:w="2256" w:type="pct"/>
            <w:shd w:val="clear" w:color="auto" w:fill="auto"/>
          </w:tcPr>
          <w:p w14:paraId="717059C2"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rPr>
              <w:t>Seção VII</w:t>
            </w:r>
          </w:p>
          <w:p w14:paraId="7E30631B"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rPr>
              <w:t>Da Diretoria Jurídica</w:t>
            </w:r>
          </w:p>
          <w:p w14:paraId="2156F7EC"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w:t>
            </w:r>
          </w:p>
          <w:p w14:paraId="2071EEFB" w14:textId="77777777" w:rsidR="00F10BD6" w:rsidRPr="00851F9D" w:rsidRDefault="00F10BD6" w:rsidP="00410B10">
            <w:pPr>
              <w:spacing w:before="120" w:after="120"/>
              <w:jc w:val="both"/>
              <w:rPr>
                <w:rFonts w:ascii="Arial" w:hAnsi="Arial" w:cs="Arial"/>
                <w:sz w:val="18"/>
                <w:szCs w:val="18"/>
              </w:rPr>
            </w:pPr>
            <w:r w:rsidRPr="00CF1A59">
              <w:rPr>
                <w:rFonts w:ascii="Arial" w:hAnsi="Arial" w:cs="Arial"/>
                <w:b/>
                <w:sz w:val="18"/>
                <w:szCs w:val="18"/>
              </w:rPr>
              <w:t>Art. 159-A</w:t>
            </w:r>
            <w:r w:rsidRPr="00851F9D">
              <w:rPr>
                <w:rFonts w:ascii="Arial" w:hAnsi="Arial" w:cs="Arial"/>
                <w:sz w:val="18"/>
                <w:szCs w:val="18"/>
              </w:rPr>
              <w:t>. Compete à área de instrução de processos e de requerimentos: (Redação dada pela Resolução n° 36/2013)</w:t>
            </w:r>
          </w:p>
          <w:p w14:paraId="4DE9C948" w14:textId="77777777" w:rsidR="00F10BD6" w:rsidRPr="00851F9D" w:rsidRDefault="00F10BD6" w:rsidP="00410B10">
            <w:pPr>
              <w:pStyle w:val="PargrafodaLista"/>
              <w:spacing w:before="120" w:after="120"/>
              <w:ind w:left="0"/>
              <w:contextualSpacing w:val="0"/>
              <w:jc w:val="both"/>
              <w:rPr>
                <w:rFonts w:ascii="Arial" w:hAnsi="Arial" w:cs="Arial"/>
                <w:sz w:val="18"/>
                <w:szCs w:val="18"/>
              </w:rPr>
            </w:pPr>
            <w:r w:rsidRPr="00851F9D">
              <w:rPr>
                <w:rFonts w:ascii="Arial" w:hAnsi="Arial" w:cs="Arial"/>
                <w:sz w:val="18"/>
                <w:szCs w:val="18"/>
              </w:rPr>
              <w:lastRenderedPageBreak/>
              <w:t>I - instruir processos submetidos à sua apreciação, na forma prevista neste Regimento, mediante emissão de parecer conclusivo, especialmente os relativos a: (Incluído pela Resolução n° 24/2010)</w:t>
            </w:r>
          </w:p>
          <w:p w14:paraId="1CDBAE8B" w14:textId="77777777" w:rsidR="00F10BD6" w:rsidRPr="00851F9D" w:rsidRDefault="00F10BD6" w:rsidP="00410B10">
            <w:pPr>
              <w:pStyle w:val="SecRI"/>
              <w:spacing w:before="120"/>
              <w:jc w:val="left"/>
              <w:rPr>
                <w:rFonts w:cs="Arial"/>
                <w:b w:val="0"/>
                <w:sz w:val="18"/>
                <w:szCs w:val="18"/>
                <w:lang w:val="pt-BR"/>
              </w:rPr>
            </w:pPr>
            <w:r w:rsidRPr="00851F9D">
              <w:rPr>
                <w:rFonts w:cs="Arial"/>
                <w:b w:val="0"/>
                <w:sz w:val="18"/>
                <w:szCs w:val="18"/>
              </w:rPr>
              <w:t>(...)</w:t>
            </w:r>
          </w:p>
          <w:p w14:paraId="32C3C6BD" w14:textId="77777777" w:rsidR="00F10BD6" w:rsidRPr="00851F9D" w:rsidRDefault="00F10BD6" w:rsidP="00410B10">
            <w:pPr>
              <w:pStyle w:val="PargrafodaLista"/>
              <w:spacing w:before="120" w:after="120"/>
              <w:ind w:left="0"/>
              <w:contextualSpacing w:val="0"/>
              <w:jc w:val="both"/>
              <w:rPr>
                <w:rFonts w:ascii="Arial" w:eastAsia="Arial Unicode MS" w:hAnsi="Arial" w:cs="Arial"/>
              </w:rPr>
            </w:pPr>
            <w:r w:rsidRPr="00851F9D">
              <w:rPr>
                <w:rFonts w:ascii="Arial" w:hAnsi="Arial" w:cs="Arial"/>
                <w:i/>
                <w:sz w:val="18"/>
                <w:szCs w:val="18"/>
              </w:rPr>
              <w:t>g)</w:t>
            </w:r>
            <w:r w:rsidRPr="00851F9D">
              <w:rPr>
                <w:rFonts w:ascii="Arial" w:hAnsi="Arial" w:cs="Arial"/>
                <w:sz w:val="18"/>
                <w:szCs w:val="18"/>
              </w:rPr>
              <w:t xml:space="preserve"> </w:t>
            </w:r>
            <w:r w:rsidRPr="00851F9D">
              <w:rPr>
                <w:rStyle w:val="AOTCNormal"/>
                <w:rFonts w:ascii="Arial" w:hAnsi="Arial" w:cs="Arial"/>
                <w:sz w:val="18"/>
                <w:szCs w:val="18"/>
              </w:rPr>
              <w:t>consultas em matérias de sua competência.</w:t>
            </w:r>
            <w:r w:rsidRPr="00851F9D">
              <w:rPr>
                <w:rFonts w:ascii="Arial" w:hAnsi="Arial" w:cs="Arial"/>
                <w:sz w:val="18"/>
                <w:szCs w:val="18"/>
              </w:rPr>
              <w:t xml:space="preserve"> (Incluído pela Resolução n° 36/2013)</w:t>
            </w:r>
          </w:p>
        </w:tc>
        <w:tc>
          <w:tcPr>
            <w:tcW w:w="2292" w:type="pct"/>
            <w:shd w:val="clear" w:color="auto" w:fill="auto"/>
          </w:tcPr>
          <w:p w14:paraId="1BAC1C00" w14:textId="77777777" w:rsidR="00F10BD6" w:rsidRPr="00851F9D" w:rsidRDefault="00F10BD6" w:rsidP="00410B10">
            <w:pPr>
              <w:spacing w:before="120" w:after="120"/>
              <w:jc w:val="center"/>
              <w:rPr>
                <w:rFonts w:ascii="Arial" w:hAnsi="Arial" w:cs="Arial"/>
                <w:b/>
                <w:sz w:val="18"/>
                <w:szCs w:val="18"/>
                <w:u w:val="single"/>
              </w:rPr>
            </w:pPr>
          </w:p>
          <w:p w14:paraId="34BAEF96"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u w:val="single"/>
              </w:rPr>
              <w:t>Nova redação:</w:t>
            </w:r>
          </w:p>
          <w:p w14:paraId="02862131" w14:textId="77777777" w:rsidR="00F10BD6" w:rsidRPr="00851F9D" w:rsidRDefault="00F10BD6" w:rsidP="00410B10">
            <w:pPr>
              <w:spacing w:before="120" w:after="120"/>
              <w:jc w:val="both"/>
              <w:rPr>
                <w:rFonts w:ascii="Arial" w:hAnsi="Arial" w:cs="Arial"/>
                <w:b/>
                <w:sz w:val="18"/>
                <w:szCs w:val="18"/>
                <w:u w:val="single"/>
              </w:rPr>
            </w:pPr>
            <w:r w:rsidRPr="00851F9D">
              <w:rPr>
                <w:rFonts w:ascii="Arial" w:hAnsi="Arial" w:cs="Arial"/>
                <w:i/>
                <w:sz w:val="18"/>
                <w:szCs w:val="18"/>
              </w:rPr>
              <w:t>g)</w:t>
            </w:r>
            <w:r w:rsidRPr="00851F9D">
              <w:rPr>
                <w:rFonts w:ascii="Arial" w:hAnsi="Arial" w:cs="Arial"/>
                <w:sz w:val="18"/>
                <w:szCs w:val="18"/>
              </w:rPr>
              <w:t xml:space="preserve"> </w:t>
            </w:r>
            <w:r w:rsidRPr="00851F9D">
              <w:rPr>
                <w:rStyle w:val="AOTCNormal"/>
                <w:rFonts w:ascii="Arial" w:hAnsi="Arial" w:cs="Arial"/>
                <w:sz w:val="18"/>
                <w:szCs w:val="18"/>
              </w:rPr>
              <w:t xml:space="preserve">consultas internas das Diretorias </w:t>
            </w:r>
            <w:r w:rsidRPr="00141852">
              <w:rPr>
                <w:rStyle w:val="AOTCNormal"/>
                <w:rFonts w:ascii="Arial" w:hAnsi="Arial" w:cs="Arial"/>
                <w:sz w:val="18"/>
                <w:szCs w:val="18"/>
              </w:rPr>
              <w:t>subordinadas à Diretoria-Geral,</w:t>
            </w:r>
            <w:r w:rsidRPr="00851F9D">
              <w:rPr>
                <w:rStyle w:val="AOTCNormal"/>
                <w:rFonts w:ascii="Arial" w:hAnsi="Arial" w:cs="Arial"/>
                <w:sz w:val="18"/>
                <w:szCs w:val="18"/>
              </w:rPr>
              <w:t xml:space="preserve"> a respeito de interpretação de lei ou de jurisprudência deste Tribunal;</w:t>
            </w:r>
          </w:p>
          <w:p w14:paraId="6EB40427"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u w:val="single"/>
              </w:rPr>
              <w:lastRenderedPageBreak/>
              <w:t>Incluir:</w:t>
            </w:r>
          </w:p>
          <w:p w14:paraId="0B104495"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VIII - manifestar-se, a qualquer tempo, nos processos de licitação, de contratação e de convênio e congêneres do Tribunal, sempre que determinado, de ofício ou por provocação de outra unidade, pelo Presidente.</w:t>
            </w:r>
          </w:p>
          <w:p w14:paraId="0A23CEA4" w14:textId="77777777" w:rsidR="00F10BD6" w:rsidRPr="00851F9D" w:rsidRDefault="00F10BD6" w:rsidP="00410B10">
            <w:pPr>
              <w:spacing w:before="120" w:after="120"/>
              <w:jc w:val="both"/>
              <w:rPr>
                <w:rFonts w:ascii="Arial" w:hAnsi="Arial" w:cs="Arial"/>
                <w:sz w:val="18"/>
                <w:szCs w:val="18"/>
              </w:rPr>
            </w:pPr>
          </w:p>
          <w:p w14:paraId="1ABB1A22" w14:textId="77777777" w:rsidR="00F10BD6" w:rsidRPr="00851F9D" w:rsidRDefault="00F10BD6" w:rsidP="00410B10">
            <w:pPr>
              <w:spacing w:before="120" w:after="120"/>
              <w:jc w:val="both"/>
              <w:rPr>
                <w:rFonts w:ascii="Arial" w:hAnsi="Arial" w:cs="Arial"/>
                <w:sz w:val="18"/>
                <w:szCs w:val="18"/>
              </w:rPr>
            </w:pPr>
          </w:p>
          <w:p w14:paraId="16E658CE" w14:textId="77777777" w:rsidR="00F10BD6" w:rsidRPr="00851F9D" w:rsidRDefault="00F10BD6" w:rsidP="00410B10">
            <w:pPr>
              <w:spacing w:before="120" w:after="120"/>
              <w:jc w:val="both"/>
              <w:rPr>
                <w:rFonts w:ascii="Arial" w:eastAsia="Arial Unicode MS" w:hAnsi="Arial" w:cs="Arial"/>
                <w:b/>
                <w:sz w:val="18"/>
                <w:szCs w:val="18"/>
                <w:u w:val="single"/>
              </w:rPr>
            </w:pPr>
          </w:p>
        </w:tc>
      </w:tr>
      <w:tr w:rsidR="00F10BD6" w:rsidRPr="00851F9D" w14:paraId="57E9BB63" w14:textId="77777777" w:rsidTr="00020686">
        <w:tc>
          <w:tcPr>
            <w:tcW w:w="452" w:type="pct"/>
            <w:shd w:val="clear" w:color="auto" w:fill="auto"/>
          </w:tcPr>
          <w:p w14:paraId="247184F8"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p>
          <w:p w14:paraId="3206D9BD" w14:textId="77777777" w:rsidR="00F10BD6" w:rsidRPr="00851F9D" w:rsidRDefault="00F10BD6" w:rsidP="00410B10"/>
          <w:p w14:paraId="4BDBF19D" w14:textId="77777777" w:rsidR="00F10BD6" w:rsidRPr="00851F9D" w:rsidRDefault="00F10BD6" w:rsidP="00410B10">
            <w:pPr>
              <w:jc w:val="center"/>
            </w:pPr>
          </w:p>
        </w:tc>
        <w:tc>
          <w:tcPr>
            <w:tcW w:w="2256" w:type="pct"/>
            <w:shd w:val="clear" w:color="auto" w:fill="auto"/>
          </w:tcPr>
          <w:p w14:paraId="4FD0F897"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rPr>
              <w:t>Seção VII</w:t>
            </w:r>
          </w:p>
          <w:p w14:paraId="1EDD898E"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rPr>
              <w:t>Da Diretoria Jurídica</w:t>
            </w:r>
          </w:p>
          <w:p w14:paraId="33F2D81D"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w:t>
            </w:r>
          </w:p>
          <w:p w14:paraId="0659ADF9" w14:textId="77777777" w:rsidR="00F10BD6" w:rsidRPr="00851F9D" w:rsidRDefault="00F10BD6" w:rsidP="00410B10">
            <w:pPr>
              <w:pStyle w:val="PargrafodaLista"/>
              <w:spacing w:before="120" w:after="120"/>
              <w:ind w:left="0"/>
              <w:contextualSpacing w:val="0"/>
              <w:jc w:val="both"/>
              <w:rPr>
                <w:rFonts w:ascii="Arial" w:hAnsi="Arial" w:cs="Arial"/>
                <w:sz w:val="18"/>
                <w:szCs w:val="18"/>
              </w:rPr>
            </w:pPr>
            <w:r w:rsidRPr="00851F9D">
              <w:rPr>
                <w:rFonts w:ascii="Arial" w:hAnsi="Arial" w:cs="Arial"/>
                <w:b/>
                <w:sz w:val="18"/>
                <w:szCs w:val="18"/>
              </w:rPr>
              <w:t>Art. 159-B.</w:t>
            </w:r>
            <w:r w:rsidRPr="00851F9D">
              <w:rPr>
                <w:rFonts w:ascii="Arial" w:hAnsi="Arial" w:cs="Arial"/>
                <w:sz w:val="18"/>
                <w:szCs w:val="18"/>
              </w:rPr>
              <w:t xml:space="preserve"> </w:t>
            </w:r>
            <w:r w:rsidRPr="00851F9D">
              <w:rPr>
                <w:rStyle w:val="AOTCNormal"/>
                <w:rFonts w:ascii="Arial" w:hAnsi="Arial" w:cs="Arial"/>
                <w:sz w:val="18"/>
                <w:szCs w:val="18"/>
              </w:rPr>
              <w:t>Compete à área de acompanhamento de processos judiciais:</w:t>
            </w:r>
            <w:r w:rsidRPr="00851F9D">
              <w:rPr>
                <w:rFonts w:ascii="Arial" w:hAnsi="Arial" w:cs="Arial"/>
                <w:sz w:val="18"/>
                <w:szCs w:val="18"/>
              </w:rPr>
              <w:t xml:space="preserve"> (Incluído pela Resolução nº 36/2013)</w:t>
            </w:r>
          </w:p>
          <w:p w14:paraId="3973F057" w14:textId="77777777" w:rsidR="00F10BD6" w:rsidRPr="00851F9D" w:rsidRDefault="00F10BD6" w:rsidP="00410B10">
            <w:pPr>
              <w:widowControl w:val="0"/>
              <w:suppressAutoHyphens/>
              <w:spacing w:before="120" w:after="120"/>
              <w:jc w:val="both"/>
              <w:rPr>
                <w:rFonts w:ascii="Arial" w:hAnsi="Arial" w:cs="Arial"/>
                <w:b/>
                <w:sz w:val="18"/>
                <w:szCs w:val="18"/>
              </w:rPr>
            </w:pPr>
            <w:r w:rsidRPr="00851F9D">
              <w:rPr>
                <w:rStyle w:val="AOTCNormal"/>
                <w:rFonts w:ascii="Arial" w:hAnsi="Arial" w:cs="Arial"/>
                <w:sz w:val="18"/>
                <w:szCs w:val="18"/>
              </w:rPr>
              <w:t>I – prestar as informações necessárias em sede de mandado de segurança;</w:t>
            </w:r>
            <w:r w:rsidRPr="00851F9D">
              <w:rPr>
                <w:rFonts w:ascii="Arial" w:hAnsi="Arial" w:cs="Arial"/>
                <w:sz w:val="18"/>
                <w:szCs w:val="18"/>
              </w:rPr>
              <w:t xml:space="preserve"> (Incluído pela Resolução nº 36/2013)</w:t>
            </w:r>
          </w:p>
        </w:tc>
        <w:tc>
          <w:tcPr>
            <w:tcW w:w="2292" w:type="pct"/>
            <w:shd w:val="clear" w:color="auto" w:fill="auto"/>
          </w:tcPr>
          <w:p w14:paraId="2FD80D01"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u w:val="single"/>
              </w:rPr>
              <w:t>Nova redação:</w:t>
            </w:r>
          </w:p>
          <w:p w14:paraId="0E779936" w14:textId="77777777" w:rsidR="00F10BD6" w:rsidRPr="00851F9D" w:rsidRDefault="00F10BD6" w:rsidP="00410B10">
            <w:pPr>
              <w:spacing w:before="120" w:after="120"/>
              <w:jc w:val="center"/>
              <w:rPr>
                <w:rFonts w:ascii="Arial" w:hAnsi="Arial" w:cs="Arial"/>
                <w:b/>
                <w:sz w:val="18"/>
                <w:szCs w:val="18"/>
              </w:rPr>
            </w:pPr>
          </w:p>
          <w:p w14:paraId="1D3D68C9" w14:textId="77777777" w:rsidR="00F10BD6" w:rsidRPr="00851F9D" w:rsidRDefault="00F10BD6" w:rsidP="00410B10">
            <w:pPr>
              <w:spacing w:before="120" w:after="120"/>
              <w:jc w:val="both"/>
              <w:rPr>
                <w:rFonts w:ascii="Arial" w:hAnsi="Arial" w:cs="Arial"/>
                <w:b/>
                <w:sz w:val="18"/>
                <w:szCs w:val="18"/>
                <w:u w:val="single"/>
              </w:rPr>
            </w:pPr>
            <w:r w:rsidRPr="00851F9D">
              <w:rPr>
                <w:rStyle w:val="AOTCNormal"/>
                <w:rFonts w:ascii="Arial" w:hAnsi="Arial" w:cs="Arial"/>
                <w:sz w:val="18"/>
                <w:szCs w:val="18"/>
              </w:rPr>
              <w:t>I – elaborar as informações a serem prestadas nos processos judiciais;</w:t>
            </w:r>
          </w:p>
        </w:tc>
      </w:tr>
      <w:tr w:rsidR="00F10BD6" w:rsidRPr="00851F9D" w14:paraId="1EC3BB9B" w14:textId="77777777" w:rsidTr="00020686">
        <w:tc>
          <w:tcPr>
            <w:tcW w:w="452" w:type="pct"/>
            <w:shd w:val="clear" w:color="auto" w:fill="auto"/>
          </w:tcPr>
          <w:p w14:paraId="3CC6B309"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t>XVII</w:t>
            </w:r>
          </w:p>
          <w:p w14:paraId="2DCF3397" w14:textId="77777777" w:rsidR="00F10BD6" w:rsidRPr="00851F9D" w:rsidRDefault="00F10BD6" w:rsidP="00410B10"/>
          <w:p w14:paraId="00FB0119" w14:textId="77777777" w:rsidR="00F10BD6" w:rsidRPr="00851F9D" w:rsidRDefault="00F10BD6" w:rsidP="00410B10">
            <w:pPr>
              <w:jc w:val="center"/>
            </w:pPr>
          </w:p>
        </w:tc>
        <w:tc>
          <w:tcPr>
            <w:tcW w:w="2256" w:type="pct"/>
            <w:shd w:val="clear" w:color="auto" w:fill="auto"/>
          </w:tcPr>
          <w:p w14:paraId="3865DC5F" w14:textId="77777777" w:rsidR="00F10BD6" w:rsidRPr="00851F9D" w:rsidRDefault="00F10BD6" w:rsidP="00410B10">
            <w:pPr>
              <w:pStyle w:val="SecRI"/>
              <w:spacing w:before="120"/>
              <w:rPr>
                <w:rFonts w:cs="Arial"/>
                <w:sz w:val="18"/>
                <w:szCs w:val="18"/>
              </w:rPr>
            </w:pPr>
            <w:bookmarkStart w:id="134" w:name="_Toc335903491"/>
            <w:bookmarkStart w:id="135" w:name="_Toc125889985"/>
            <w:bookmarkStart w:id="136" w:name="_Toc125953264"/>
            <w:bookmarkStart w:id="137" w:name="_Toc122332809"/>
            <w:bookmarkStart w:id="138" w:name="_Toc353207790"/>
            <w:r w:rsidRPr="00851F9D">
              <w:rPr>
                <w:rFonts w:cs="Arial"/>
                <w:sz w:val="18"/>
                <w:szCs w:val="18"/>
              </w:rPr>
              <w:t>Seção VIII</w:t>
            </w:r>
            <w:bookmarkEnd w:id="134"/>
            <w:r w:rsidRPr="00851F9D">
              <w:rPr>
                <w:rFonts w:cs="Arial"/>
                <w:sz w:val="18"/>
                <w:szCs w:val="18"/>
                <w:lang w:val="pt-BR"/>
              </w:rPr>
              <w:br/>
            </w:r>
            <w:bookmarkStart w:id="139" w:name="_Toc335903492"/>
            <w:r w:rsidRPr="00851F9D">
              <w:rPr>
                <w:rFonts w:cs="Arial"/>
                <w:sz w:val="18"/>
                <w:szCs w:val="18"/>
              </w:rPr>
              <w:t>Da Diretoria de Análise de Transferências</w:t>
            </w:r>
            <w:bookmarkEnd w:id="135"/>
            <w:bookmarkEnd w:id="136"/>
            <w:bookmarkEnd w:id="137"/>
            <w:bookmarkEnd w:id="138"/>
            <w:bookmarkEnd w:id="139"/>
          </w:p>
          <w:p w14:paraId="36C3FC82" w14:textId="77777777" w:rsidR="00F10BD6" w:rsidRPr="00851F9D" w:rsidRDefault="00F10BD6" w:rsidP="00410B10">
            <w:pPr>
              <w:pStyle w:val="Numera10"/>
              <w:numPr>
                <w:ilvl w:val="0"/>
                <w:numId w:val="0"/>
              </w:numPr>
              <w:rPr>
                <w:rFonts w:cs="Arial"/>
                <w:sz w:val="18"/>
                <w:szCs w:val="18"/>
              </w:rPr>
            </w:pPr>
            <w:bookmarkStart w:id="140" w:name="RIart162"/>
            <w:bookmarkEnd w:id="140"/>
            <w:r w:rsidRPr="00851F9D">
              <w:rPr>
                <w:rFonts w:cs="Arial"/>
                <w:b/>
                <w:bCs/>
                <w:sz w:val="18"/>
                <w:szCs w:val="18"/>
              </w:rPr>
              <w:t>Art. 162.</w:t>
            </w:r>
            <w:r w:rsidRPr="00851F9D">
              <w:rPr>
                <w:rFonts w:cs="Arial"/>
                <w:bCs/>
                <w:sz w:val="18"/>
                <w:szCs w:val="18"/>
              </w:rPr>
              <w:t xml:space="preserve"> Compete à Diretoria de Análise de Transferências: (Redação dada pela Resolução n° 24/2010)</w:t>
            </w:r>
          </w:p>
          <w:p w14:paraId="17BADDEC"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 - instruir os processos de prestações de contas de transferências; (Redação dada pela Resolução n° 24/2010)</w:t>
            </w:r>
          </w:p>
          <w:p w14:paraId="76E06047"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xml:space="preserve">II - fiscalizar a aplicação de quaisquer recursos repassados por entidade pública estadual ou municipal às </w:t>
            </w:r>
            <w:hyperlink r:id="rId18" w:history="1">
              <w:r w:rsidRPr="00851F9D">
                <w:rPr>
                  <w:rStyle w:val="Hyperlink"/>
                  <w:rFonts w:cs="Arial"/>
                  <w:color w:val="auto"/>
                  <w:sz w:val="18"/>
                  <w:szCs w:val="18"/>
                </w:rPr>
                <w:t>organizações sociais</w:t>
              </w:r>
            </w:hyperlink>
            <w:r w:rsidRPr="00851F9D">
              <w:rPr>
                <w:rFonts w:cs="Arial"/>
                <w:sz w:val="18"/>
                <w:szCs w:val="18"/>
              </w:rPr>
              <w:t xml:space="preserve">, </w:t>
            </w:r>
            <w:hyperlink r:id="rId19" w:history="1">
              <w:r w:rsidRPr="00851F9D">
                <w:rPr>
                  <w:rStyle w:val="Hyperlink"/>
                  <w:rFonts w:cs="Arial"/>
                  <w:color w:val="auto"/>
                  <w:sz w:val="18"/>
                  <w:szCs w:val="18"/>
                </w:rPr>
                <w:t>organizações civis de interesse público</w:t>
              </w:r>
            </w:hyperlink>
            <w:r w:rsidRPr="00851F9D">
              <w:rPr>
                <w:rFonts w:cs="Arial"/>
                <w:sz w:val="18"/>
                <w:szCs w:val="18"/>
              </w:rPr>
              <w:t xml:space="preserve"> e </w:t>
            </w:r>
            <w:hyperlink r:id="rId20" w:history="1">
              <w:r w:rsidRPr="00851F9D">
                <w:rPr>
                  <w:rStyle w:val="Hyperlink"/>
                  <w:rFonts w:cs="Arial"/>
                  <w:color w:val="auto"/>
                  <w:sz w:val="18"/>
                  <w:szCs w:val="18"/>
                </w:rPr>
                <w:t>organizações não governamentais</w:t>
              </w:r>
            </w:hyperlink>
            <w:r w:rsidRPr="00851F9D">
              <w:rPr>
                <w:rFonts w:cs="Arial"/>
                <w:sz w:val="18"/>
                <w:szCs w:val="18"/>
              </w:rPr>
              <w:t>, mediante acordos ou instrumentos congêneres, em regime de colaboração; (Redação dada pela Resolução n° 24/2010)</w:t>
            </w:r>
          </w:p>
          <w:p w14:paraId="18DA70D1"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0F26C07F"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V - subsidiar, coordenar, manter e atualizar sistemas informatizados necessários à sua atividade fiscalizatória; (Redação dada pela Resolução n° 24/2010)</w:t>
            </w:r>
          </w:p>
          <w:p w14:paraId="5CB36EF3"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VI - elaborar a proposta de auditorias, inspeções e monitoramentos para o Plano Anual de Fiscalização do Tribunal;</w:t>
            </w:r>
          </w:p>
          <w:p w14:paraId="6AB43D90"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1FAA9CA0"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xml:space="preserve">IX - disponibilizar aos Gabinetes dos Conselheiros, Relatores, ao Ministério Público junto ao Tribunal de Contas, e ao Corregedor-Geral, todas as informações dos sistemas eletrônicos, assegurando-se a </w:t>
            </w:r>
            <w:r w:rsidRPr="00851F9D">
              <w:rPr>
                <w:rFonts w:cs="Arial"/>
                <w:sz w:val="18"/>
                <w:szCs w:val="18"/>
              </w:rPr>
              <w:lastRenderedPageBreak/>
              <w:t xml:space="preserve">integridade dos dados; </w:t>
            </w:r>
            <w:r w:rsidRPr="00851F9D">
              <w:rPr>
                <w:rFonts w:cs="Arial"/>
                <w:bCs/>
                <w:sz w:val="18"/>
                <w:szCs w:val="18"/>
              </w:rPr>
              <w:t>(Incluído pela Resolução n° 24/2010)</w:t>
            </w:r>
          </w:p>
          <w:p w14:paraId="6F475B65"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1º (Revogado pela Resolução n° 24/2010)</w:t>
            </w:r>
          </w:p>
          <w:p w14:paraId="1F8A3784" w14:textId="77777777" w:rsidR="00F10BD6" w:rsidRPr="00851F9D" w:rsidRDefault="00F10BD6" w:rsidP="00410B10">
            <w:pPr>
              <w:pStyle w:val="Numera10"/>
              <w:numPr>
                <w:ilvl w:val="0"/>
                <w:numId w:val="0"/>
              </w:numPr>
              <w:rPr>
                <w:rFonts w:eastAsia="Arial Unicode MS" w:cs="Arial"/>
                <w:sz w:val="18"/>
                <w:szCs w:val="18"/>
              </w:rPr>
            </w:pPr>
            <w:r w:rsidRPr="00851F9D">
              <w:rPr>
                <w:rFonts w:cs="Arial"/>
                <w:sz w:val="18"/>
                <w:szCs w:val="18"/>
              </w:rPr>
              <w:t>§ 2º As atribuições da Diretoria nas ações de acompanhamento e de fiscalização na aplicação dos recursos repassados a título de transferência estadual e municipal, e ainda, os repasses de que trata o inciso II, serão regulamentadas mediante Resolução. (Redação dada pela Resolução n° 24/2010)</w:t>
            </w:r>
          </w:p>
        </w:tc>
        <w:tc>
          <w:tcPr>
            <w:tcW w:w="2292" w:type="pct"/>
            <w:shd w:val="clear" w:color="auto" w:fill="auto"/>
          </w:tcPr>
          <w:p w14:paraId="14808651" w14:textId="77777777" w:rsidR="00F10BD6" w:rsidRPr="00851F9D" w:rsidRDefault="00F10BD6" w:rsidP="00410B10">
            <w:pPr>
              <w:spacing w:before="120" w:after="120"/>
              <w:jc w:val="center"/>
              <w:rPr>
                <w:rFonts w:ascii="Arial" w:eastAsia="Arial Unicode MS" w:hAnsi="Arial" w:cs="Arial"/>
                <w:b/>
                <w:sz w:val="18"/>
                <w:szCs w:val="18"/>
                <w:u w:val="single"/>
              </w:rPr>
            </w:pPr>
          </w:p>
          <w:p w14:paraId="21AD9038"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1A827010" w14:textId="77777777" w:rsidR="00F10BD6" w:rsidRPr="00851F9D" w:rsidRDefault="00F10BD6" w:rsidP="00410B10">
            <w:pPr>
              <w:pStyle w:val="SecRI"/>
              <w:spacing w:after="0"/>
              <w:rPr>
                <w:rFonts w:cs="Arial"/>
                <w:sz w:val="18"/>
                <w:szCs w:val="18"/>
                <w:lang w:val="pt-BR"/>
              </w:rPr>
            </w:pPr>
            <w:r w:rsidRPr="00851F9D">
              <w:rPr>
                <w:rFonts w:cs="Arial"/>
                <w:sz w:val="18"/>
                <w:szCs w:val="18"/>
              </w:rPr>
              <w:t>Seção VIII</w:t>
            </w:r>
            <w:r w:rsidRPr="00851F9D">
              <w:rPr>
                <w:rFonts w:cs="Arial"/>
                <w:sz w:val="18"/>
                <w:szCs w:val="18"/>
                <w:lang w:val="pt-BR"/>
              </w:rPr>
              <w:br/>
            </w:r>
            <w:r w:rsidRPr="00851F9D">
              <w:rPr>
                <w:rFonts w:cs="Arial"/>
                <w:sz w:val="18"/>
                <w:szCs w:val="18"/>
              </w:rPr>
              <w:t xml:space="preserve">Da </w:t>
            </w:r>
            <w:r w:rsidRPr="00851F9D">
              <w:rPr>
                <w:rFonts w:cs="Arial"/>
                <w:sz w:val="18"/>
                <w:szCs w:val="18"/>
                <w:lang w:val="pt-BR"/>
              </w:rPr>
              <w:t>Coordenadoria</w:t>
            </w:r>
            <w:r w:rsidRPr="00851F9D">
              <w:rPr>
                <w:rFonts w:cs="Arial"/>
                <w:sz w:val="18"/>
                <w:szCs w:val="18"/>
              </w:rPr>
              <w:t xml:space="preserve"> de </w:t>
            </w:r>
            <w:r w:rsidRPr="00851F9D">
              <w:rPr>
                <w:rFonts w:cs="Arial"/>
                <w:sz w:val="18"/>
                <w:szCs w:val="18"/>
                <w:lang w:val="pt-BR"/>
              </w:rPr>
              <w:t>Fiscalização</w:t>
            </w:r>
            <w:r w:rsidRPr="00851F9D">
              <w:rPr>
                <w:rFonts w:cs="Arial"/>
                <w:sz w:val="18"/>
                <w:szCs w:val="18"/>
              </w:rPr>
              <w:t xml:space="preserve"> de Transferências</w:t>
            </w:r>
            <w:r w:rsidRPr="00851F9D">
              <w:rPr>
                <w:rFonts w:cs="Arial"/>
                <w:sz w:val="18"/>
                <w:szCs w:val="18"/>
                <w:lang w:val="pt-BR"/>
              </w:rPr>
              <w:t xml:space="preserve"> e Contratos</w:t>
            </w:r>
          </w:p>
          <w:p w14:paraId="1911E6BD" w14:textId="77777777" w:rsidR="00F10BD6" w:rsidRPr="00851F9D" w:rsidRDefault="00F10BD6" w:rsidP="00410B10">
            <w:pPr>
              <w:spacing w:before="120" w:after="120"/>
              <w:jc w:val="both"/>
              <w:rPr>
                <w:rFonts w:ascii="Arial" w:hAnsi="Arial" w:cs="Arial"/>
                <w:bCs/>
                <w:sz w:val="18"/>
                <w:szCs w:val="18"/>
              </w:rPr>
            </w:pPr>
            <w:r w:rsidRPr="00851F9D">
              <w:rPr>
                <w:rFonts w:ascii="Arial" w:hAnsi="Arial" w:cs="Arial"/>
                <w:b/>
                <w:bCs/>
                <w:sz w:val="18"/>
                <w:szCs w:val="18"/>
              </w:rPr>
              <w:t>Art. 162.</w:t>
            </w:r>
            <w:r w:rsidRPr="00851F9D">
              <w:rPr>
                <w:rFonts w:ascii="Arial" w:hAnsi="Arial" w:cs="Arial"/>
                <w:bCs/>
                <w:sz w:val="18"/>
                <w:szCs w:val="18"/>
              </w:rPr>
              <w:t xml:space="preserve"> Compete à Coordenadoria de Fiscalização de Transferências e Contratos:</w:t>
            </w:r>
          </w:p>
          <w:p w14:paraId="5ECD9ABA"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xml:space="preserve">VI – </w:t>
            </w:r>
            <w:r w:rsidRPr="00851F9D">
              <w:rPr>
                <w:rFonts w:cs="Arial"/>
                <w:sz w:val="18"/>
                <w:szCs w:val="18"/>
                <w:lang w:val="pt-BR"/>
              </w:rPr>
              <w:t xml:space="preserve">apresentar à Coordenadoria-Geral de Fiscalização </w:t>
            </w:r>
            <w:r w:rsidRPr="00851F9D">
              <w:rPr>
                <w:rFonts w:cs="Arial"/>
                <w:sz w:val="18"/>
                <w:szCs w:val="18"/>
              </w:rPr>
              <w:t>a proposta de auditorias, inspeções e monitoramentos</w:t>
            </w:r>
            <w:r w:rsidRPr="00851F9D">
              <w:rPr>
                <w:rFonts w:cs="Arial"/>
                <w:sz w:val="18"/>
                <w:szCs w:val="18"/>
                <w:lang w:val="pt-BR"/>
              </w:rPr>
              <w:t>, a fim de subsidiar a elaboração do</w:t>
            </w:r>
            <w:r w:rsidRPr="00851F9D">
              <w:rPr>
                <w:rFonts w:cs="Arial"/>
                <w:sz w:val="18"/>
                <w:szCs w:val="18"/>
              </w:rPr>
              <w:t xml:space="preserve"> Plano Anual de Fiscalização do Tribunal;</w:t>
            </w:r>
          </w:p>
          <w:p w14:paraId="10B5C902"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2º As atribuições da Coordenadoria nas ações de fiscalização serão regulamentadas mediante Instrução Normativa.</w:t>
            </w:r>
          </w:p>
          <w:p w14:paraId="28ED19BC" w14:textId="77777777" w:rsidR="00F10BD6" w:rsidRPr="00851F9D" w:rsidRDefault="00F10BD6" w:rsidP="00410B10">
            <w:pPr>
              <w:spacing w:before="120" w:after="120"/>
              <w:jc w:val="center"/>
              <w:rPr>
                <w:rFonts w:ascii="Arial" w:hAnsi="Arial" w:cs="Arial"/>
                <w:b/>
                <w:sz w:val="18"/>
                <w:szCs w:val="18"/>
                <w:u w:val="single"/>
              </w:rPr>
            </w:pPr>
            <w:r w:rsidRPr="00851F9D">
              <w:rPr>
                <w:rFonts w:ascii="Arial" w:hAnsi="Arial" w:cs="Arial"/>
                <w:b/>
                <w:sz w:val="18"/>
                <w:szCs w:val="18"/>
                <w:u w:val="single"/>
              </w:rPr>
              <w:t>Revogar:</w:t>
            </w:r>
          </w:p>
          <w:p w14:paraId="2B010A21"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 - instruir os processos de prestações de contas de transferências;</w:t>
            </w:r>
          </w:p>
          <w:p w14:paraId="61EE5CBE"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xml:space="preserve">V - subsidiar, coordenar, manter e atualizar sistemas informatizados necessários à sua atividade fiscalizatória; </w:t>
            </w:r>
          </w:p>
          <w:p w14:paraId="1068CD2D"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IX - disponibilizar aos Gabinetes e ao Ministério Público junto ao Tribunal de Contas todas as informações dos sistemas eletrônicos por ela utilizados, assegurando-se da integridade dos dados.</w:t>
            </w:r>
          </w:p>
          <w:p w14:paraId="1F93FD42" w14:textId="77777777" w:rsidR="00F10BD6" w:rsidRPr="00851F9D" w:rsidRDefault="00F10BD6" w:rsidP="00410B10">
            <w:pPr>
              <w:spacing w:before="120" w:after="120"/>
              <w:jc w:val="center"/>
              <w:rPr>
                <w:rFonts w:ascii="Arial" w:hAnsi="Arial" w:cs="Arial"/>
                <w:b/>
                <w:sz w:val="18"/>
                <w:szCs w:val="18"/>
                <w:u w:val="single"/>
              </w:rPr>
            </w:pPr>
            <w:r w:rsidRPr="00851F9D">
              <w:rPr>
                <w:rFonts w:ascii="Arial" w:hAnsi="Arial" w:cs="Arial"/>
                <w:b/>
                <w:sz w:val="18"/>
                <w:szCs w:val="18"/>
                <w:u w:val="single"/>
              </w:rPr>
              <w:t>Incluir:</w:t>
            </w:r>
          </w:p>
          <w:p w14:paraId="0B679283"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xml:space="preserve">X – fiscalizar as contratações realizadas por entidades públicas municipais, bem como os respectivos procedimentos licitatórios ou de dispensa e inexigibilidade, ressalvadas as </w:t>
            </w:r>
            <w:r w:rsidRPr="00851F9D">
              <w:rPr>
                <w:rFonts w:ascii="Arial" w:hAnsi="Arial" w:cs="Arial"/>
                <w:sz w:val="18"/>
                <w:szCs w:val="18"/>
              </w:rPr>
              <w:lastRenderedPageBreak/>
              <w:t>competências da Coordenadoria de Fiscalização de Obras Públicas e da Coordenadoria de Fiscalizações Específicas;</w:t>
            </w:r>
          </w:p>
          <w:p w14:paraId="1F6C74A6" w14:textId="77777777" w:rsidR="00F10BD6" w:rsidRPr="00851F9D" w:rsidRDefault="00F10BD6" w:rsidP="00410B10">
            <w:pPr>
              <w:pStyle w:val="Numera10"/>
              <w:numPr>
                <w:ilvl w:val="0"/>
                <w:numId w:val="0"/>
              </w:numPr>
              <w:rPr>
                <w:rFonts w:eastAsia="Arial Unicode MS" w:cs="Arial"/>
                <w:b/>
                <w:sz w:val="18"/>
                <w:szCs w:val="18"/>
                <w:u w:val="single"/>
              </w:rPr>
            </w:pPr>
            <w:r w:rsidRPr="00851F9D">
              <w:rPr>
                <w:rFonts w:cs="Arial"/>
                <w:sz w:val="18"/>
                <w:szCs w:val="18"/>
              </w:rPr>
              <w:t>XI - realizar acompanhamento remoto rotineiro diante da constatação de indícios de irregularidades</w:t>
            </w:r>
            <w:r w:rsidRPr="00851F9D">
              <w:rPr>
                <w:rFonts w:cs="Arial"/>
                <w:sz w:val="18"/>
                <w:szCs w:val="18"/>
                <w:lang w:val="pt-BR"/>
              </w:rPr>
              <w:t xml:space="preserve"> </w:t>
            </w:r>
            <w:proofErr w:type="spellStart"/>
            <w:r w:rsidRPr="00851F9D">
              <w:rPr>
                <w:rFonts w:cs="Arial"/>
                <w:sz w:val="18"/>
                <w:szCs w:val="18"/>
                <w:lang w:val="pt-BR"/>
              </w:rPr>
              <w:t>na</w:t>
            </w:r>
            <w:proofErr w:type="spellEnd"/>
            <w:r w:rsidRPr="00851F9D">
              <w:rPr>
                <w:rFonts w:cs="Arial"/>
                <w:sz w:val="18"/>
                <w:szCs w:val="18"/>
                <w:lang w:val="pt-BR"/>
              </w:rPr>
              <w:t xml:space="preserve"> âmbito de sua área de atuação</w:t>
            </w:r>
            <w:r w:rsidRPr="00851F9D">
              <w:rPr>
                <w:rFonts w:cs="Arial"/>
                <w:sz w:val="18"/>
                <w:szCs w:val="18"/>
              </w:rPr>
              <w:t>, independentemente de provocação, nos termos estabelecidos em ato normativo próprio</w:t>
            </w:r>
            <w:r w:rsidRPr="00851F9D">
              <w:rPr>
                <w:rFonts w:cs="Arial"/>
                <w:sz w:val="18"/>
                <w:szCs w:val="18"/>
                <w:lang w:val="pt-BR"/>
              </w:rPr>
              <w:t>.</w:t>
            </w:r>
          </w:p>
        </w:tc>
      </w:tr>
      <w:tr w:rsidR="00F10BD6" w:rsidRPr="00851F9D" w14:paraId="4B38A549" w14:textId="77777777" w:rsidTr="00020686">
        <w:tc>
          <w:tcPr>
            <w:tcW w:w="452" w:type="pct"/>
            <w:shd w:val="clear" w:color="auto" w:fill="auto"/>
          </w:tcPr>
          <w:p w14:paraId="5600DEBB"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lastRenderedPageBreak/>
              <w:t>XIX</w:t>
            </w:r>
          </w:p>
          <w:p w14:paraId="7A6D9953" w14:textId="77777777" w:rsidR="00F10BD6" w:rsidRPr="00851F9D" w:rsidRDefault="00F10BD6" w:rsidP="00410B10">
            <w:pPr>
              <w:jc w:val="center"/>
            </w:pPr>
          </w:p>
        </w:tc>
        <w:tc>
          <w:tcPr>
            <w:tcW w:w="2256" w:type="pct"/>
            <w:shd w:val="clear" w:color="auto" w:fill="auto"/>
          </w:tcPr>
          <w:p w14:paraId="59A00CD9" w14:textId="77777777" w:rsidR="00F10BD6" w:rsidRPr="00851F9D" w:rsidRDefault="00F10BD6" w:rsidP="00410B10">
            <w:pPr>
              <w:pStyle w:val="SecRI"/>
              <w:spacing w:before="120"/>
              <w:rPr>
                <w:rFonts w:cs="Arial"/>
                <w:sz w:val="18"/>
                <w:szCs w:val="18"/>
                <w:lang w:val="pt-BR"/>
              </w:rPr>
            </w:pPr>
            <w:bookmarkStart w:id="141" w:name="_Toc335903493"/>
            <w:bookmarkStart w:id="142" w:name="_Toc122332810"/>
            <w:bookmarkStart w:id="143" w:name="_Toc125889986"/>
            <w:bookmarkStart w:id="144" w:name="_Toc125953265"/>
            <w:bookmarkStart w:id="145" w:name="_Toc353207791"/>
            <w:r w:rsidRPr="00851F9D">
              <w:rPr>
                <w:rFonts w:cs="Arial"/>
                <w:sz w:val="18"/>
                <w:szCs w:val="18"/>
              </w:rPr>
              <w:t>Seção IX</w:t>
            </w:r>
            <w:bookmarkEnd w:id="141"/>
            <w:r w:rsidRPr="00851F9D">
              <w:rPr>
                <w:rFonts w:cs="Arial"/>
                <w:sz w:val="18"/>
                <w:szCs w:val="18"/>
                <w:lang w:val="pt-BR"/>
              </w:rPr>
              <w:br/>
            </w:r>
            <w:bookmarkStart w:id="146" w:name="_Toc335903494"/>
            <w:r w:rsidRPr="00851F9D">
              <w:rPr>
                <w:rFonts w:cs="Arial"/>
                <w:sz w:val="18"/>
                <w:szCs w:val="18"/>
              </w:rPr>
              <w:t xml:space="preserve">Da </w:t>
            </w:r>
            <w:r w:rsidRPr="00851F9D">
              <w:rPr>
                <w:rFonts w:cs="Arial"/>
                <w:sz w:val="18"/>
                <w:szCs w:val="18"/>
                <w:lang w:val="pt-BR"/>
              </w:rPr>
              <w:t>Direto</w:t>
            </w:r>
            <w:r w:rsidRPr="00851F9D">
              <w:rPr>
                <w:rFonts w:cs="Arial"/>
                <w:sz w:val="18"/>
                <w:szCs w:val="18"/>
              </w:rPr>
              <w:t xml:space="preserve">ria de </w:t>
            </w:r>
            <w:bookmarkEnd w:id="142"/>
            <w:bookmarkEnd w:id="143"/>
            <w:bookmarkEnd w:id="144"/>
            <w:bookmarkEnd w:id="146"/>
            <w:r w:rsidRPr="00851F9D">
              <w:rPr>
                <w:rFonts w:cs="Arial"/>
                <w:sz w:val="18"/>
                <w:szCs w:val="18"/>
                <w:lang w:val="pt-BR"/>
              </w:rPr>
              <w:t>Fiscalização de Obras Públicas</w:t>
            </w:r>
            <w:bookmarkEnd w:id="145"/>
          </w:p>
          <w:p w14:paraId="6C19B8DF"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r w:rsidRPr="00851F9D">
              <w:rPr>
                <w:rFonts w:cs="Arial"/>
                <w:sz w:val="18"/>
                <w:szCs w:val="18"/>
              </w:rPr>
              <w:t>Redação</w:t>
            </w:r>
            <w:r w:rsidRPr="00851F9D">
              <w:rPr>
                <w:rFonts w:cs="Arial"/>
                <w:sz w:val="18"/>
                <w:szCs w:val="18"/>
                <w:lang w:val="pt-BR"/>
              </w:rPr>
              <w:t xml:space="preserve"> dada pela Resolução nº 36/2013)</w:t>
            </w:r>
          </w:p>
          <w:p w14:paraId="31D62D43" w14:textId="77777777" w:rsidR="00F10BD6" w:rsidRPr="00851F9D" w:rsidRDefault="00F10BD6" w:rsidP="00410B10">
            <w:pPr>
              <w:pStyle w:val="Numera10"/>
              <w:numPr>
                <w:ilvl w:val="0"/>
                <w:numId w:val="0"/>
              </w:numPr>
              <w:rPr>
                <w:rFonts w:cs="Arial"/>
                <w:sz w:val="18"/>
                <w:szCs w:val="18"/>
              </w:rPr>
            </w:pPr>
            <w:bookmarkStart w:id="147" w:name="RIart163"/>
            <w:bookmarkEnd w:id="147"/>
            <w:r w:rsidRPr="00851F9D">
              <w:rPr>
                <w:rFonts w:cs="Arial"/>
                <w:b/>
                <w:bCs/>
                <w:sz w:val="18"/>
                <w:szCs w:val="18"/>
              </w:rPr>
              <w:t>Art. 163.</w:t>
            </w:r>
            <w:r w:rsidRPr="00851F9D">
              <w:rPr>
                <w:rFonts w:cs="Arial"/>
                <w:bCs/>
                <w:sz w:val="18"/>
                <w:szCs w:val="18"/>
              </w:rPr>
              <w:t xml:space="preserve"> Compete à </w:t>
            </w:r>
            <w:r w:rsidRPr="00851F9D">
              <w:rPr>
                <w:rStyle w:val="AOTCNormal"/>
                <w:rFonts w:ascii="Arial" w:hAnsi="Arial" w:cs="Arial"/>
                <w:sz w:val="18"/>
                <w:szCs w:val="18"/>
              </w:rPr>
              <w:t>Diretoria de Fiscalização de Obras Públicas</w:t>
            </w:r>
            <w:r w:rsidRPr="00851F9D">
              <w:rPr>
                <w:rFonts w:cs="Arial"/>
                <w:bCs/>
                <w:sz w:val="18"/>
                <w:szCs w:val="18"/>
              </w:rPr>
              <w:t xml:space="preserve">: (Redação dada pela Resolução n° </w:t>
            </w:r>
            <w:r w:rsidRPr="00851F9D">
              <w:rPr>
                <w:rFonts w:cs="Arial"/>
                <w:bCs/>
                <w:sz w:val="18"/>
                <w:szCs w:val="18"/>
                <w:lang w:val="pt-BR"/>
              </w:rPr>
              <w:t>36</w:t>
            </w:r>
            <w:r w:rsidRPr="00851F9D">
              <w:rPr>
                <w:rFonts w:cs="Arial"/>
                <w:bCs/>
                <w:sz w:val="18"/>
                <w:szCs w:val="18"/>
              </w:rPr>
              <w:t>/201</w:t>
            </w:r>
            <w:r w:rsidRPr="00851F9D">
              <w:rPr>
                <w:rFonts w:cs="Arial"/>
                <w:bCs/>
                <w:sz w:val="18"/>
                <w:szCs w:val="18"/>
                <w:lang w:val="pt-BR"/>
              </w:rPr>
              <w:t>3</w:t>
            </w:r>
            <w:r w:rsidRPr="00851F9D">
              <w:rPr>
                <w:rFonts w:cs="Arial"/>
                <w:bCs/>
                <w:sz w:val="18"/>
                <w:szCs w:val="18"/>
              </w:rPr>
              <w:t>)</w:t>
            </w:r>
          </w:p>
          <w:p w14:paraId="00932CB3"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29267BD6"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III - manter sistemática apropriada para atualização e gerenciamento do sistema de cadastramento e acompanhamento das obras públicas realizadas no Estado</w:t>
            </w:r>
            <w:r w:rsidRPr="00851F9D">
              <w:rPr>
                <w:rFonts w:cs="Arial"/>
                <w:sz w:val="18"/>
                <w:szCs w:val="18"/>
                <w:lang w:val="pt-BR"/>
              </w:rPr>
              <w:t>;</w:t>
            </w:r>
          </w:p>
          <w:p w14:paraId="44698C0C"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202E7C65" w14:textId="77777777" w:rsidR="00F10BD6" w:rsidRPr="00851F9D" w:rsidRDefault="00F10BD6" w:rsidP="00410B10">
            <w:pPr>
              <w:pStyle w:val="Numera10"/>
              <w:numPr>
                <w:ilvl w:val="0"/>
                <w:numId w:val="0"/>
              </w:numPr>
              <w:rPr>
                <w:rFonts w:cs="Arial"/>
                <w:bCs/>
                <w:sz w:val="18"/>
                <w:szCs w:val="18"/>
                <w:lang w:val="pt-BR"/>
              </w:rPr>
            </w:pPr>
            <w:r w:rsidRPr="00851F9D">
              <w:rPr>
                <w:rFonts w:cs="Arial"/>
                <w:sz w:val="18"/>
                <w:szCs w:val="18"/>
              </w:rPr>
              <w:t xml:space="preserve">VII - participar das atividades da </w:t>
            </w:r>
            <w:r w:rsidRPr="00851F9D">
              <w:rPr>
                <w:rFonts w:cs="Arial"/>
                <w:sz w:val="18"/>
                <w:szCs w:val="18"/>
                <w:lang w:val="pt-BR"/>
              </w:rPr>
              <w:t>Diretoria</w:t>
            </w:r>
            <w:r w:rsidRPr="00851F9D">
              <w:rPr>
                <w:rFonts w:cs="Arial"/>
                <w:sz w:val="18"/>
                <w:szCs w:val="18"/>
              </w:rPr>
              <w:t xml:space="preserve"> de Auditorias que envolvam as matérias na sua área de atuação;</w:t>
            </w:r>
            <w:r w:rsidRPr="00851F9D">
              <w:rPr>
                <w:rFonts w:cs="Arial"/>
                <w:sz w:val="18"/>
                <w:szCs w:val="18"/>
                <w:lang w:val="pt-BR"/>
              </w:rPr>
              <w:t xml:space="preserve"> </w:t>
            </w:r>
            <w:r w:rsidRPr="00851F9D">
              <w:rPr>
                <w:rFonts w:cs="Arial"/>
                <w:bCs/>
                <w:sz w:val="18"/>
                <w:szCs w:val="18"/>
              </w:rPr>
              <w:t xml:space="preserve">(Redação dada pela Resolução n° </w:t>
            </w:r>
            <w:r w:rsidRPr="00851F9D">
              <w:rPr>
                <w:rFonts w:cs="Arial"/>
                <w:bCs/>
                <w:sz w:val="18"/>
                <w:szCs w:val="18"/>
                <w:lang w:val="pt-BR"/>
              </w:rPr>
              <w:t>36</w:t>
            </w:r>
            <w:r w:rsidRPr="00851F9D">
              <w:rPr>
                <w:rFonts w:cs="Arial"/>
                <w:bCs/>
                <w:sz w:val="18"/>
                <w:szCs w:val="18"/>
              </w:rPr>
              <w:t>/201</w:t>
            </w:r>
            <w:r w:rsidRPr="00851F9D">
              <w:rPr>
                <w:rFonts w:cs="Arial"/>
                <w:bCs/>
                <w:sz w:val="18"/>
                <w:szCs w:val="18"/>
                <w:lang w:val="pt-BR"/>
              </w:rPr>
              <w:t>3</w:t>
            </w:r>
            <w:r w:rsidRPr="00851F9D">
              <w:rPr>
                <w:rFonts w:cs="Arial"/>
                <w:bCs/>
                <w:sz w:val="18"/>
                <w:szCs w:val="18"/>
              </w:rPr>
              <w:t>)</w:t>
            </w:r>
          </w:p>
          <w:p w14:paraId="3266EA30"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VIII - prestar apoio nas atividades de sua área de atuação, colocando à disposição técnicos de seu quadro, mediante requisição de qualquer das unidades administrativas, autorizada por Portaria da Presidência e por tempo determinado;</w:t>
            </w:r>
          </w:p>
          <w:p w14:paraId="3132EF75" w14:textId="77777777" w:rsidR="00F10BD6" w:rsidRPr="00851F9D" w:rsidRDefault="00F10BD6" w:rsidP="00410B10">
            <w:pPr>
              <w:pStyle w:val="Numera10"/>
              <w:numPr>
                <w:ilvl w:val="0"/>
                <w:numId w:val="0"/>
              </w:numPr>
              <w:rPr>
                <w:rFonts w:cs="Arial"/>
                <w:sz w:val="18"/>
                <w:szCs w:val="18"/>
                <w:lang w:val="pt-BR"/>
              </w:rPr>
            </w:pPr>
            <w:r w:rsidRPr="00851F9D">
              <w:rPr>
                <w:rFonts w:cs="Arial"/>
                <w:bCs/>
                <w:sz w:val="18"/>
                <w:szCs w:val="18"/>
                <w:lang w:val="pt-BR"/>
              </w:rPr>
              <w:t>(...)</w:t>
            </w:r>
          </w:p>
          <w:p w14:paraId="0A1921F1"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IX - elaborar a proposta de auditorias, inspeções e monitoramentos para o Plano Anual de Fiscalização do Tribunal de Contas, em obras públicas; (Redação dada pela Resolução n° 24/2010)</w:t>
            </w:r>
          </w:p>
        </w:tc>
        <w:tc>
          <w:tcPr>
            <w:tcW w:w="2292" w:type="pct"/>
            <w:shd w:val="clear" w:color="auto" w:fill="auto"/>
          </w:tcPr>
          <w:p w14:paraId="0137C424"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536C4549" w14:textId="77777777" w:rsidR="00F10BD6" w:rsidRPr="00851F9D" w:rsidRDefault="00F10BD6" w:rsidP="00410B10">
            <w:pPr>
              <w:pStyle w:val="SecRI"/>
              <w:spacing w:after="0"/>
              <w:rPr>
                <w:rFonts w:cs="Arial"/>
                <w:sz w:val="18"/>
                <w:szCs w:val="18"/>
                <w:lang w:val="pt-BR"/>
              </w:rPr>
            </w:pPr>
            <w:r w:rsidRPr="00851F9D">
              <w:rPr>
                <w:rFonts w:cs="Arial"/>
                <w:sz w:val="18"/>
                <w:szCs w:val="18"/>
              </w:rPr>
              <w:t>Seção IX</w:t>
            </w:r>
            <w:r w:rsidRPr="00851F9D">
              <w:rPr>
                <w:rFonts w:cs="Arial"/>
                <w:sz w:val="18"/>
                <w:szCs w:val="18"/>
                <w:lang w:val="pt-BR"/>
              </w:rPr>
              <w:br/>
            </w:r>
            <w:r w:rsidRPr="00851F9D">
              <w:rPr>
                <w:rFonts w:cs="Arial"/>
                <w:sz w:val="18"/>
                <w:szCs w:val="18"/>
              </w:rPr>
              <w:t xml:space="preserve">Da </w:t>
            </w:r>
            <w:r w:rsidRPr="00851F9D">
              <w:rPr>
                <w:rFonts w:cs="Arial"/>
                <w:sz w:val="18"/>
                <w:szCs w:val="18"/>
                <w:lang w:val="pt-BR"/>
              </w:rPr>
              <w:t>Coordenadoria</w:t>
            </w:r>
            <w:r w:rsidRPr="00851F9D">
              <w:rPr>
                <w:rFonts w:cs="Arial"/>
                <w:sz w:val="18"/>
                <w:szCs w:val="18"/>
              </w:rPr>
              <w:t xml:space="preserve"> de </w:t>
            </w:r>
            <w:r w:rsidRPr="00851F9D">
              <w:rPr>
                <w:rFonts w:cs="Arial"/>
                <w:sz w:val="18"/>
                <w:szCs w:val="18"/>
                <w:lang w:val="pt-BR"/>
              </w:rPr>
              <w:t>Fiscalização de Obras Públicas</w:t>
            </w:r>
          </w:p>
          <w:p w14:paraId="7BAAE1CD" w14:textId="77777777" w:rsidR="00F10BD6" w:rsidRPr="00851F9D" w:rsidRDefault="00F10BD6" w:rsidP="00410B10">
            <w:pPr>
              <w:spacing w:before="120" w:after="120"/>
              <w:jc w:val="both"/>
              <w:rPr>
                <w:rFonts w:ascii="Arial" w:hAnsi="Arial" w:cs="Arial"/>
                <w:bCs/>
                <w:sz w:val="18"/>
                <w:szCs w:val="18"/>
              </w:rPr>
            </w:pPr>
            <w:r w:rsidRPr="00851F9D">
              <w:rPr>
                <w:rFonts w:ascii="Arial" w:hAnsi="Arial" w:cs="Arial"/>
                <w:b/>
                <w:bCs/>
                <w:sz w:val="18"/>
                <w:szCs w:val="18"/>
              </w:rPr>
              <w:t>Art. 163.</w:t>
            </w:r>
            <w:r w:rsidRPr="00851F9D">
              <w:rPr>
                <w:rFonts w:ascii="Arial" w:hAnsi="Arial" w:cs="Arial"/>
                <w:bCs/>
                <w:sz w:val="18"/>
                <w:szCs w:val="18"/>
              </w:rPr>
              <w:t xml:space="preserve"> Compete à </w:t>
            </w:r>
            <w:r w:rsidRPr="00851F9D">
              <w:rPr>
                <w:rStyle w:val="AOTCNormal"/>
                <w:rFonts w:ascii="Arial" w:hAnsi="Arial" w:cs="Arial"/>
                <w:sz w:val="18"/>
                <w:szCs w:val="18"/>
              </w:rPr>
              <w:t>Coordenadoria de Fiscalização de Obras Públicas</w:t>
            </w:r>
            <w:r w:rsidRPr="00851F9D">
              <w:rPr>
                <w:rFonts w:ascii="Arial" w:hAnsi="Arial" w:cs="Arial"/>
                <w:bCs/>
                <w:sz w:val="18"/>
                <w:szCs w:val="18"/>
              </w:rPr>
              <w:t>:</w:t>
            </w:r>
          </w:p>
          <w:p w14:paraId="65A56A6F"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III - manter sistemática apropriada para atualização e gerenciamento do cadastramento e acompanhamento das obras públicas realizadas no Estado</w:t>
            </w:r>
            <w:r w:rsidRPr="00851F9D">
              <w:rPr>
                <w:rFonts w:cs="Arial"/>
                <w:sz w:val="18"/>
                <w:szCs w:val="18"/>
                <w:lang w:val="pt-BR"/>
              </w:rPr>
              <w:t>;</w:t>
            </w:r>
          </w:p>
          <w:p w14:paraId="15F112FF"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VII - participar das atividades da Coordenadoria de Fiscalizações Específicas que envolvam as matérias na sua área de atuação;</w:t>
            </w:r>
          </w:p>
          <w:p w14:paraId="5C727EFA"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IX – apresentar à Coordenadoria-Geral de Fiscalização a proposta de auditorias, inspeções e monitoramentos a fim de subsidiar a elaboração do Plano Anual de Fiscalização do Tribunal;</w:t>
            </w:r>
          </w:p>
          <w:p w14:paraId="2F7E1B75" w14:textId="77777777" w:rsidR="00F10BD6" w:rsidRPr="00851F9D" w:rsidRDefault="00F10BD6" w:rsidP="00410B10">
            <w:pPr>
              <w:spacing w:before="120" w:after="120"/>
              <w:jc w:val="center"/>
              <w:rPr>
                <w:rFonts w:ascii="Arial" w:hAnsi="Arial" w:cs="Arial"/>
                <w:b/>
                <w:sz w:val="18"/>
                <w:szCs w:val="18"/>
                <w:u w:val="single"/>
              </w:rPr>
            </w:pPr>
            <w:r w:rsidRPr="00851F9D">
              <w:rPr>
                <w:rFonts w:ascii="Arial" w:hAnsi="Arial" w:cs="Arial"/>
                <w:b/>
                <w:sz w:val="18"/>
                <w:szCs w:val="18"/>
                <w:u w:val="single"/>
              </w:rPr>
              <w:t>Revogar:</w:t>
            </w:r>
          </w:p>
          <w:p w14:paraId="13F01ACB"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VIII - prestar apoio nas atividades de sua área de atuação, colocando à disposição técnicos de seu quadro, mediante requisição de qualquer das unidades administrativas, autorizada por Portaria da Presidência e por tempo determinado;</w:t>
            </w:r>
          </w:p>
          <w:p w14:paraId="7D409590" w14:textId="77777777" w:rsidR="00F10BD6" w:rsidRPr="00851F9D" w:rsidRDefault="00F10BD6" w:rsidP="00410B10">
            <w:pPr>
              <w:spacing w:before="120" w:after="120"/>
              <w:jc w:val="center"/>
              <w:rPr>
                <w:rFonts w:ascii="Arial" w:hAnsi="Arial" w:cs="Arial"/>
                <w:b/>
                <w:sz w:val="18"/>
                <w:szCs w:val="18"/>
                <w:u w:val="single"/>
              </w:rPr>
            </w:pPr>
            <w:r w:rsidRPr="00851F9D">
              <w:rPr>
                <w:rFonts w:ascii="Arial" w:hAnsi="Arial" w:cs="Arial"/>
                <w:b/>
                <w:sz w:val="18"/>
                <w:szCs w:val="18"/>
                <w:u w:val="single"/>
              </w:rPr>
              <w:t>Incluir:</w:t>
            </w:r>
          </w:p>
          <w:p w14:paraId="31B6C1E1"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hAnsi="Arial" w:cs="Arial"/>
                <w:sz w:val="18"/>
                <w:szCs w:val="18"/>
              </w:rPr>
              <w:t>XIII - realizar acompanhamento remoto rotineiro diante da constatação de indícios de irregularidades no âmbito da sua área de atuação, independentemente de provocação, nos termos estabelecidos em ato normativo próprio.</w:t>
            </w:r>
          </w:p>
        </w:tc>
      </w:tr>
      <w:tr w:rsidR="00F10BD6" w:rsidRPr="00851F9D" w14:paraId="069A40F8" w14:textId="77777777" w:rsidTr="00020686">
        <w:tc>
          <w:tcPr>
            <w:tcW w:w="452" w:type="pct"/>
            <w:shd w:val="clear" w:color="auto" w:fill="auto"/>
          </w:tcPr>
          <w:p w14:paraId="5729C579"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p>
          <w:p w14:paraId="788998A2" w14:textId="77777777" w:rsidR="00F10BD6" w:rsidRPr="00851F9D" w:rsidRDefault="00F10BD6" w:rsidP="00410B10"/>
          <w:p w14:paraId="51B16B59" w14:textId="77777777" w:rsidR="00F10BD6" w:rsidRPr="00851F9D" w:rsidRDefault="00F10BD6" w:rsidP="00410B10"/>
          <w:p w14:paraId="1E700FC6" w14:textId="77777777" w:rsidR="00F10BD6" w:rsidRPr="00851F9D" w:rsidRDefault="00F10BD6" w:rsidP="00410B10">
            <w:pPr>
              <w:jc w:val="center"/>
            </w:pPr>
          </w:p>
        </w:tc>
        <w:tc>
          <w:tcPr>
            <w:tcW w:w="2256" w:type="pct"/>
            <w:shd w:val="clear" w:color="auto" w:fill="auto"/>
          </w:tcPr>
          <w:p w14:paraId="4C19DB9F" w14:textId="77777777" w:rsidR="00F10BD6" w:rsidRPr="00851F9D" w:rsidRDefault="00F10BD6" w:rsidP="00410B10">
            <w:pPr>
              <w:pStyle w:val="SecRI"/>
              <w:spacing w:before="120"/>
              <w:rPr>
                <w:rFonts w:cs="Arial"/>
                <w:sz w:val="18"/>
                <w:szCs w:val="18"/>
                <w:lang w:val="pt-BR"/>
              </w:rPr>
            </w:pPr>
            <w:r w:rsidRPr="00851F9D">
              <w:rPr>
                <w:rFonts w:cs="Arial"/>
                <w:sz w:val="18"/>
                <w:szCs w:val="18"/>
              </w:rPr>
              <w:t>Seção IX</w:t>
            </w:r>
            <w:r w:rsidRPr="00851F9D">
              <w:rPr>
                <w:rFonts w:cs="Arial"/>
                <w:sz w:val="18"/>
                <w:szCs w:val="18"/>
                <w:lang w:val="pt-BR"/>
              </w:rPr>
              <w:br/>
            </w:r>
            <w:r w:rsidRPr="00851F9D">
              <w:rPr>
                <w:rFonts w:cs="Arial"/>
                <w:sz w:val="18"/>
                <w:szCs w:val="18"/>
              </w:rPr>
              <w:t xml:space="preserve">Da </w:t>
            </w:r>
            <w:r w:rsidRPr="00851F9D">
              <w:rPr>
                <w:rFonts w:cs="Arial"/>
                <w:sz w:val="18"/>
                <w:szCs w:val="18"/>
                <w:lang w:val="pt-BR"/>
              </w:rPr>
              <w:t>Direto</w:t>
            </w:r>
            <w:r w:rsidRPr="00851F9D">
              <w:rPr>
                <w:rFonts w:cs="Arial"/>
                <w:sz w:val="18"/>
                <w:szCs w:val="18"/>
              </w:rPr>
              <w:t xml:space="preserve">ria de </w:t>
            </w:r>
            <w:r w:rsidRPr="00851F9D">
              <w:rPr>
                <w:rFonts w:cs="Arial"/>
                <w:sz w:val="18"/>
                <w:szCs w:val="18"/>
                <w:lang w:val="pt-BR"/>
              </w:rPr>
              <w:t>Fiscalização de Obras Públicas</w:t>
            </w:r>
          </w:p>
          <w:p w14:paraId="170B418D"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r w:rsidRPr="00851F9D">
              <w:rPr>
                <w:rFonts w:cs="Arial"/>
                <w:sz w:val="18"/>
                <w:szCs w:val="18"/>
              </w:rPr>
              <w:t>Redação</w:t>
            </w:r>
            <w:r w:rsidRPr="00851F9D">
              <w:rPr>
                <w:rFonts w:cs="Arial"/>
                <w:sz w:val="18"/>
                <w:szCs w:val="18"/>
                <w:lang w:val="pt-BR"/>
              </w:rPr>
              <w:t xml:space="preserve"> dada pela Resolução nº 36/2013)</w:t>
            </w:r>
          </w:p>
          <w:p w14:paraId="25DE6915" w14:textId="77777777" w:rsidR="00F10BD6" w:rsidRPr="00851F9D" w:rsidRDefault="00F10BD6" w:rsidP="00410B10">
            <w:pPr>
              <w:pStyle w:val="SecRI"/>
              <w:spacing w:before="120"/>
              <w:rPr>
                <w:rFonts w:cs="Arial"/>
                <w:sz w:val="18"/>
                <w:szCs w:val="18"/>
                <w:lang w:val="pt-BR"/>
              </w:rPr>
            </w:pPr>
          </w:p>
        </w:tc>
        <w:tc>
          <w:tcPr>
            <w:tcW w:w="2292" w:type="pct"/>
            <w:shd w:val="clear" w:color="auto" w:fill="auto"/>
          </w:tcPr>
          <w:p w14:paraId="60722092" w14:textId="77777777" w:rsidR="00F10BD6" w:rsidRPr="00851F9D" w:rsidRDefault="00F10BD6" w:rsidP="00410B10">
            <w:pPr>
              <w:spacing w:before="120" w:after="120"/>
              <w:jc w:val="center"/>
              <w:rPr>
                <w:rFonts w:ascii="Arial" w:hAnsi="Arial" w:cs="Arial"/>
                <w:b/>
                <w:sz w:val="18"/>
                <w:szCs w:val="18"/>
                <w:u w:val="single"/>
              </w:rPr>
            </w:pPr>
            <w:r w:rsidRPr="00851F9D">
              <w:rPr>
                <w:rFonts w:ascii="Arial" w:hAnsi="Arial" w:cs="Arial"/>
                <w:b/>
                <w:sz w:val="18"/>
                <w:szCs w:val="18"/>
                <w:u w:val="single"/>
              </w:rPr>
              <w:t>Incluir:</w:t>
            </w:r>
          </w:p>
          <w:p w14:paraId="155867FE" w14:textId="77777777" w:rsidR="00F10BD6" w:rsidRPr="00851F9D" w:rsidRDefault="00F10BD6" w:rsidP="00410B10">
            <w:pPr>
              <w:spacing w:before="120" w:after="120"/>
              <w:jc w:val="both"/>
              <w:rPr>
                <w:rFonts w:ascii="Arial" w:hAnsi="Arial" w:cs="Arial"/>
              </w:rPr>
            </w:pPr>
            <w:r w:rsidRPr="00851F9D">
              <w:rPr>
                <w:rFonts w:ascii="Arial" w:hAnsi="Arial" w:cs="Arial"/>
                <w:iCs/>
                <w:sz w:val="18"/>
                <w:szCs w:val="20"/>
              </w:rPr>
              <w:t xml:space="preserve">Art. 163-A. </w:t>
            </w:r>
            <w:r w:rsidRPr="00851F9D">
              <w:rPr>
                <w:rFonts w:ascii="Arial" w:eastAsia="Calibri" w:hAnsi="Arial" w:cs="Arial"/>
                <w:bCs/>
                <w:sz w:val="18"/>
                <w:szCs w:val="18"/>
              </w:rPr>
              <w:t xml:space="preserve">Fica criado o Núcleo de Fiscalização </w:t>
            </w:r>
            <w:r w:rsidRPr="00851F9D">
              <w:rPr>
                <w:rFonts w:ascii="Arial" w:hAnsi="Arial" w:cs="Arial"/>
                <w:iCs/>
                <w:sz w:val="18"/>
                <w:szCs w:val="20"/>
              </w:rPr>
              <w:t>de Parcerias Público-Privadas - NPPP</w:t>
            </w:r>
            <w:r w:rsidRPr="00851F9D">
              <w:rPr>
                <w:rFonts w:ascii="Arial" w:eastAsia="Calibri" w:hAnsi="Arial" w:cs="Arial"/>
                <w:bCs/>
                <w:sz w:val="18"/>
                <w:szCs w:val="18"/>
              </w:rPr>
              <w:t>, subordinado à Coordenadoria de Fiscalização de Obras Públicas, com as seguintes atribuições</w:t>
            </w:r>
            <w:r w:rsidRPr="00851F9D">
              <w:rPr>
                <w:rFonts w:ascii="Arial" w:hAnsi="Arial" w:cs="Arial"/>
                <w:iCs/>
                <w:sz w:val="18"/>
                <w:szCs w:val="20"/>
              </w:rPr>
              <w:t>:</w:t>
            </w:r>
          </w:p>
          <w:p w14:paraId="7B9A44C6" w14:textId="77777777" w:rsidR="00F10BD6" w:rsidRPr="00851F9D" w:rsidRDefault="00F10BD6" w:rsidP="00410B10">
            <w:pPr>
              <w:spacing w:before="120" w:after="120"/>
              <w:jc w:val="both"/>
              <w:rPr>
                <w:rFonts w:ascii="Arial" w:hAnsi="Arial" w:cs="Arial"/>
              </w:rPr>
            </w:pPr>
            <w:r w:rsidRPr="00851F9D">
              <w:rPr>
                <w:rFonts w:ascii="Arial" w:hAnsi="Arial" w:cs="Arial"/>
                <w:iCs/>
                <w:sz w:val="18"/>
                <w:szCs w:val="20"/>
              </w:rPr>
              <w:t>I - fiscalizar os atos concernentes às parcerias público-privadas</w:t>
            </w:r>
            <w:r w:rsidRPr="00851F9D">
              <w:rPr>
                <w:rFonts w:ascii="Arial" w:hAnsi="Arial" w:cs="Arial"/>
                <w:sz w:val="20"/>
              </w:rPr>
              <w:t xml:space="preserve"> </w:t>
            </w:r>
            <w:r w:rsidRPr="00851F9D">
              <w:rPr>
                <w:rFonts w:ascii="Arial" w:hAnsi="Arial" w:cs="Arial"/>
                <w:iCs/>
                <w:sz w:val="18"/>
                <w:szCs w:val="20"/>
              </w:rPr>
              <w:t xml:space="preserve">municipais, bem como atuar na fiscalização de atos concernentes às parcerias público-privadas </w:t>
            </w:r>
            <w:r w:rsidRPr="00851F9D">
              <w:rPr>
                <w:rFonts w:ascii="Arial" w:hAnsi="Arial" w:cs="Arial"/>
                <w:iCs/>
                <w:sz w:val="18"/>
                <w:szCs w:val="20"/>
              </w:rPr>
              <w:lastRenderedPageBreak/>
              <w:t>estaduais, quando solicitado pelo Presidente e Conselheiros;</w:t>
            </w:r>
          </w:p>
          <w:p w14:paraId="684D6766" w14:textId="77777777" w:rsidR="00F10BD6" w:rsidRPr="00851F9D" w:rsidRDefault="00F10BD6" w:rsidP="00410B10">
            <w:pPr>
              <w:spacing w:before="120" w:after="120"/>
              <w:jc w:val="both"/>
              <w:rPr>
                <w:rFonts w:ascii="Arial" w:hAnsi="Arial" w:cs="Arial"/>
              </w:rPr>
            </w:pPr>
            <w:r w:rsidRPr="00851F9D">
              <w:rPr>
                <w:rFonts w:ascii="Arial" w:hAnsi="Arial" w:cs="Arial"/>
                <w:iCs/>
                <w:sz w:val="18"/>
                <w:szCs w:val="20"/>
              </w:rPr>
              <w:t>II – instruir processos e requerimentos sobre assuntos pertinentes à sua área de atuação e manter</w:t>
            </w:r>
            <w:r w:rsidRPr="00851F9D">
              <w:rPr>
                <w:rFonts w:ascii="Arial" w:hAnsi="Arial" w:cs="Arial"/>
              </w:rPr>
              <w:t xml:space="preserve"> </w:t>
            </w:r>
            <w:r w:rsidRPr="00851F9D">
              <w:rPr>
                <w:rFonts w:ascii="Arial" w:hAnsi="Arial" w:cs="Arial"/>
                <w:iCs/>
                <w:sz w:val="18"/>
                <w:szCs w:val="20"/>
              </w:rPr>
              <w:t>cadastro atualizado das Parcerias Público-Privadas realizadas no Estado.</w:t>
            </w:r>
          </w:p>
          <w:p w14:paraId="7C849D7A"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iCs/>
                <w:sz w:val="18"/>
                <w:szCs w:val="20"/>
              </w:rPr>
              <w:t xml:space="preserve">Parágrafo único. O Núcleo de Fiscalização de Parcerias Público-Privadas terá tratamento de unidade administrativa para fins de trâmite processual </w:t>
            </w:r>
            <w:r w:rsidRPr="00851F9D">
              <w:rPr>
                <w:rFonts w:ascii="Arial" w:hAnsi="Arial" w:cs="Arial"/>
                <w:sz w:val="18"/>
                <w:szCs w:val="18"/>
              </w:rPr>
              <w:t>e o seu processo de trabalho será regulamentado por meio de Instrução Normativa.</w:t>
            </w:r>
          </w:p>
        </w:tc>
      </w:tr>
      <w:tr w:rsidR="00F10BD6" w:rsidRPr="00851F9D" w14:paraId="725A36A8" w14:textId="77777777" w:rsidTr="00020686">
        <w:tc>
          <w:tcPr>
            <w:tcW w:w="452" w:type="pct"/>
            <w:shd w:val="clear" w:color="auto" w:fill="auto"/>
          </w:tcPr>
          <w:p w14:paraId="66BB1015"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lastRenderedPageBreak/>
              <w:t>XX</w:t>
            </w:r>
          </w:p>
          <w:p w14:paraId="3164D2FE" w14:textId="77777777" w:rsidR="00F10BD6" w:rsidRPr="00851F9D" w:rsidRDefault="00F10BD6" w:rsidP="00410B10"/>
          <w:p w14:paraId="03FF1A31" w14:textId="77777777" w:rsidR="00F10BD6" w:rsidRPr="00851F9D" w:rsidRDefault="00F10BD6" w:rsidP="00410B10"/>
          <w:p w14:paraId="6C9C7AF4" w14:textId="77777777" w:rsidR="00F10BD6" w:rsidRPr="00851F9D" w:rsidRDefault="00F10BD6" w:rsidP="00410B10">
            <w:pPr>
              <w:jc w:val="center"/>
              <w:rPr>
                <w:rFonts w:ascii="Arial" w:hAnsi="Arial" w:cs="Arial"/>
                <w:b/>
              </w:rPr>
            </w:pPr>
          </w:p>
          <w:p w14:paraId="4A25C279" w14:textId="77777777" w:rsidR="00F10BD6" w:rsidRPr="00851F9D" w:rsidRDefault="00F10BD6" w:rsidP="00410B10"/>
          <w:p w14:paraId="25A28216" w14:textId="77777777" w:rsidR="00F10BD6" w:rsidRPr="00851F9D" w:rsidRDefault="00F10BD6" w:rsidP="00410B10"/>
          <w:p w14:paraId="66654F92" w14:textId="77777777" w:rsidR="00F10BD6" w:rsidRPr="00851F9D" w:rsidRDefault="00F10BD6" w:rsidP="00410B10"/>
          <w:p w14:paraId="57AA7C1D" w14:textId="77777777" w:rsidR="00F10BD6" w:rsidRPr="00851F9D" w:rsidRDefault="00F10BD6" w:rsidP="00410B10"/>
          <w:p w14:paraId="426849D7" w14:textId="77777777" w:rsidR="00F10BD6" w:rsidRPr="00851F9D" w:rsidRDefault="00F10BD6" w:rsidP="00410B10"/>
          <w:p w14:paraId="35E586C3" w14:textId="77777777" w:rsidR="00F10BD6" w:rsidRPr="00851F9D" w:rsidRDefault="00F10BD6" w:rsidP="00410B10"/>
          <w:p w14:paraId="416FAF85" w14:textId="77777777" w:rsidR="00F10BD6" w:rsidRPr="00851F9D" w:rsidRDefault="00F10BD6" w:rsidP="00410B10"/>
        </w:tc>
        <w:tc>
          <w:tcPr>
            <w:tcW w:w="2256" w:type="pct"/>
            <w:shd w:val="clear" w:color="auto" w:fill="auto"/>
          </w:tcPr>
          <w:p w14:paraId="74AD627F" w14:textId="77777777" w:rsidR="00F10BD6" w:rsidRPr="00851F9D" w:rsidRDefault="00F10BD6" w:rsidP="00410B10">
            <w:pPr>
              <w:pStyle w:val="SecRI"/>
              <w:spacing w:before="120"/>
              <w:rPr>
                <w:rFonts w:cs="Arial"/>
                <w:sz w:val="18"/>
                <w:szCs w:val="18"/>
                <w:lang w:val="pt-BR"/>
              </w:rPr>
            </w:pPr>
            <w:bookmarkStart w:id="148" w:name="_Toc335903495"/>
            <w:bookmarkStart w:id="149" w:name="_Toc122332811"/>
            <w:bookmarkStart w:id="150" w:name="_Toc125889987"/>
            <w:bookmarkStart w:id="151" w:name="_Toc125953266"/>
            <w:bookmarkStart w:id="152" w:name="_Toc353207792"/>
            <w:r w:rsidRPr="00851F9D">
              <w:rPr>
                <w:rFonts w:cs="Arial"/>
                <w:sz w:val="18"/>
                <w:szCs w:val="18"/>
              </w:rPr>
              <w:t>Seção X</w:t>
            </w:r>
            <w:bookmarkEnd w:id="148"/>
            <w:r w:rsidRPr="00851F9D">
              <w:rPr>
                <w:rFonts w:cs="Arial"/>
                <w:sz w:val="18"/>
                <w:szCs w:val="18"/>
                <w:lang w:val="pt-BR"/>
              </w:rPr>
              <w:br/>
            </w:r>
            <w:bookmarkStart w:id="153" w:name="_Toc335903496"/>
            <w:r w:rsidRPr="00851F9D">
              <w:rPr>
                <w:rFonts w:cs="Arial"/>
                <w:sz w:val="18"/>
                <w:szCs w:val="18"/>
              </w:rPr>
              <w:t xml:space="preserve">Da </w:t>
            </w:r>
            <w:r w:rsidRPr="00851F9D">
              <w:rPr>
                <w:rFonts w:cs="Arial"/>
                <w:sz w:val="18"/>
                <w:szCs w:val="18"/>
                <w:lang w:val="pt-BR"/>
              </w:rPr>
              <w:t>Diret</w:t>
            </w:r>
            <w:proofErr w:type="spellStart"/>
            <w:r w:rsidRPr="00851F9D">
              <w:rPr>
                <w:rFonts w:cs="Arial"/>
                <w:sz w:val="18"/>
                <w:szCs w:val="18"/>
              </w:rPr>
              <w:t>oria</w:t>
            </w:r>
            <w:proofErr w:type="spellEnd"/>
            <w:r w:rsidRPr="00851F9D">
              <w:rPr>
                <w:rFonts w:cs="Arial"/>
                <w:sz w:val="18"/>
                <w:szCs w:val="18"/>
              </w:rPr>
              <w:t xml:space="preserve"> de Auditorias</w:t>
            </w:r>
            <w:bookmarkEnd w:id="149"/>
            <w:bookmarkEnd w:id="150"/>
            <w:bookmarkEnd w:id="151"/>
            <w:bookmarkEnd w:id="152"/>
            <w:bookmarkEnd w:id="153"/>
          </w:p>
          <w:p w14:paraId="3AA89288"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w:t>
            </w:r>
            <w:r w:rsidRPr="00851F9D">
              <w:rPr>
                <w:rFonts w:cs="Arial"/>
                <w:sz w:val="18"/>
                <w:szCs w:val="18"/>
              </w:rPr>
              <w:t>Redação</w:t>
            </w:r>
            <w:r w:rsidRPr="00851F9D">
              <w:rPr>
                <w:rFonts w:cs="Arial"/>
                <w:sz w:val="18"/>
                <w:szCs w:val="18"/>
                <w:lang w:val="pt-BR"/>
              </w:rPr>
              <w:t xml:space="preserve"> dada pela Resolução nº 36/2013)</w:t>
            </w:r>
          </w:p>
          <w:p w14:paraId="700A3090" w14:textId="77777777" w:rsidR="00F10BD6" w:rsidRPr="00851F9D" w:rsidRDefault="00F10BD6" w:rsidP="00410B10">
            <w:pPr>
              <w:pStyle w:val="Numera10"/>
              <w:numPr>
                <w:ilvl w:val="0"/>
                <w:numId w:val="0"/>
              </w:numPr>
              <w:rPr>
                <w:rFonts w:cs="Arial"/>
                <w:sz w:val="18"/>
                <w:szCs w:val="18"/>
                <w:lang w:val="pt-BR"/>
              </w:rPr>
            </w:pPr>
            <w:bookmarkStart w:id="154" w:name="RIart164"/>
            <w:bookmarkEnd w:id="154"/>
            <w:r w:rsidRPr="00851F9D">
              <w:rPr>
                <w:rFonts w:cs="Arial"/>
                <w:b/>
                <w:sz w:val="18"/>
                <w:szCs w:val="18"/>
              </w:rPr>
              <w:t>Art. 164.</w:t>
            </w:r>
            <w:r w:rsidRPr="00851F9D">
              <w:rPr>
                <w:rFonts w:cs="Arial"/>
                <w:sz w:val="18"/>
                <w:szCs w:val="18"/>
              </w:rPr>
              <w:t xml:space="preserve"> Compete à </w:t>
            </w:r>
            <w:r w:rsidRPr="00851F9D">
              <w:rPr>
                <w:rFonts w:cs="Arial"/>
                <w:sz w:val="18"/>
                <w:szCs w:val="18"/>
                <w:lang w:val="pt-BR"/>
              </w:rPr>
              <w:t>Diretoria</w:t>
            </w:r>
            <w:r w:rsidRPr="00851F9D">
              <w:rPr>
                <w:rFonts w:cs="Arial"/>
                <w:sz w:val="18"/>
                <w:szCs w:val="18"/>
              </w:rPr>
              <w:t xml:space="preserve"> de Auditorias:</w:t>
            </w:r>
            <w:r w:rsidRPr="00851F9D">
              <w:rPr>
                <w:rFonts w:cs="Arial"/>
                <w:sz w:val="18"/>
                <w:szCs w:val="18"/>
                <w:lang w:val="pt-BR"/>
              </w:rPr>
              <w:t xml:space="preserve"> </w:t>
            </w:r>
            <w:r w:rsidRPr="00851F9D">
              <w:rPr>
                <w:rFonts w:cs="Arial"/>
                <w:bCs/>
                <w:sz w:val="18"/>
                <w:szCs w:val="18"/>
              </w:rPr>
              <w:t xml:space="preserve">(Redação dada pela Resolução n° </w:t>
            </w:r>
            <w:r w:rsidRPr="00851F9D">
              <w:rPr>
                <w:rFonts w:cs="Arial"/>
                <w:bCs/>
                <w:sz w:val="18"/>
                <w:szCs w:val="18"/>
                <w:lang w:val="pt-BR"/>
              </w:rPr>
              <w:t>36</w:t>
            </w:r>
            <w:r w:rsidRPr="00851F9D">
              <w:rPr>
                <w:rFonts w:cs="Arial"/>
                <w:bCs/>
                <w:sz w:val="18"/>
                <w:szCs w:val="18"/>
              </w:rPr>
              <w:t>/201</w:t>
            </w:r>
            <w:r w:rsidRPr="00851F9D">
              <w:rPr>
                <w:rFonts w:cs="Arial"/>
                <w:bCs/>
                <w:sz w:val="18"/>
                <w:szCs w:val="18"/>
                <w:lang w:val="pt-BR"/>
              </w:rPr>
              <w:t>3</w:t>
            </w:r>
            <w:r w:rsidRPr="00851F9D">
              <w:rPr>
                <w:rFonts w:cs="Arial"/>
                <w:bCs/>
                <w:sz w:val="18"/>
                <w:szCs w:val="18"/>
              </w:rPr>
              <w:t>)</w:t>
            </w:r>
          </w:p>
          <w:p w14:paraId="51F5F740" w14:textId="77777777" w:rsidR="00F10BD6" w:rsidRPr="00851F9D" w:rsidRDefault="00F10BD6" w:rsidP="00410B10">
            <w:pPr>
              <w:pStyle w:val="Numera10"/>
              <w:numPr>
                <w:ilvl w:val="0"/>
                <w:numId w:val="0"/>
              </w:numPr>
              <w:rPr>
                <w:rFonts w:cs="Arial"/>
                <w:sz w:val="18"/>
                <w:szCs w:val="18"/>
                <w:lang w:val="pt-BR"/>
              </w:rPr>
            </w:pPr>
            <w:bookmarkStart w:id="155" w:name="RIart164IV"/>
            <w:bookmarkEnd w:id="155"/>
            <w:r w:rsidRPr="00851F9D">
              <w:rPr>
                <w:rFonts w:cs="Arial"/>
                <w:sz w:val="18"/>
                <w:szCs w:val="18"/>
                <w:lang w:val="pt-BR"/>
              </w:rPr>
              <w:t>(...)</w:t>
            </w:r>
          </w:p>
          <w:p w14:paraId="641B44AA"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III – prestar apoio às atividades de fiscalização, através de cessão de recursos humanos e suporte técnico;</w:t>
            </w:r>
          </w:p>
          <w:p w14:paraId="0526159D"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IV - acompanhar e zelar pelo cumprimento do Convênio de Cooperação Técnica firmado com a União, com o objetivo de realizar trabalhos de auditoria nos Programas e Projetos com recursos de doação ou cofinanciados pelos Organismos Multilaterais de Crédito, conforme arranjos de auditoria constantes dos Termos de Referência destes organismos;</w:t>
            </w:r>
          </w:p>
          <w:p w14:paraId="2117D212"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V - elaborar a proposta de auditorias, inspeções e monitoramentos para o Plano Anual de Fiscalização do Tribunal;</w:t>
            </w:r>
          </w:p>
          <w:p w14:paraId="29E2D28F" w14:textId="77777777" w:rsidR="00F10BD6" w:rsidRPr="00851F9D" w:rsidRDefault="00F10BD6" w:rsidP="00410B10">
            <w:pPr>
              <w:pStyle w:val="Numera10"/>
              <w:numPr>
                <w:ilvl w:val="0"/>
                <w:numId w:val="0"/>
              </w:numPr>
              <w:rPr>
                <w:rFonts w:cs="Arial"/>
                <w:sz w:val="18"/>
                <w:szCs w:val="18"/>
                <w:lang w:val="pt-BR"/>
              </w:rPr>
            </w:pPr>
            <w:bookmarkStart w:id="156" w:name="RIart164VII"/>
            <w:bookmarkEnd w:id="156"/>
            <w:r w:rsidRPr="00851F9D">
              <w:rPr>
                <w:rFonts w:cs="Arial"/>
                <w:sz w:val="18"/>
                <w:szCs w:val="18"/>
                <w:lang w:val="pt-BR"/>
              </w:rPr>
              <w:t>(...)</w:t>
            </w:r>
          </w:p>
          <w:p w14:paraId="7DB47F81"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VII - consolidar o Plano Anual de Fiscalização, proposto pelas unidades, submetendo-o à Diretoria-Geral; (Incluído pela Resolução n° 24/2010)</w:t>
            </w:r>
          </w:p>
          <w:p w14:paraId="108C639D"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xml:space="preserve">VIII - propor em relatório a instauração de tomada de contas extraordinária, decorrente dos pontos de auditoria apontados, quando for o caso, a ser aprovada pelo órgão colegiado; (Incluído pela Resolução n° 24/2010) </w:t>
            </w:r>
          </w:p>
          <w:p w14:paraId="74D6394D"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596132D0"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X - realizar o monitoramento das auditorias operacionais, de programas e procedimentos correlatos, na sua área de atuação. (Incluído pela Resolução n° 24/2010)</w:t>
            </w:r>
          </w:p>
          <w:p w14:paraId="00E72883"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3F09DFFD" w14:textId="77777777" w:rsidR="00F10BD6" w:rsidRPr="00851F9D" w:rsidRDefault="00F10BD6" w:rsidP="00410B10">
            <w:pPr>
              <w:pStyle w:val="Numera10"/>
              <w:numPr>
                <w:ilvl w:val="0"/>
                <w:numId w:val="0"/>
              </w:numPr>
              <w:rPr>
                <w:rFonts w:cs="Arial"/>
                <w:sz w:val="18"/>
                <w:szCs w:val="18"/>
                <w:lang w:val="pt-BR"/>
              </w:rPr>
            </w:pPr>
          </w:p>
        </w:tc>
        <w:tc>
          <w:tcPr>
            <w:tcW w:w="2292" w:type="pct"/>
            <w:shd w:val="clear" w:color="auto" w:fill="auto"/>
          </w:tcPr>
          <w:p w14:paraId="78E2C1CD"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2E31D96C" w14:textId="77777777" w:rsidR="00F10BD6" w:rsidRPr="00851F9D" w:rsidRDefault="00F10BD6" w:rsidP="00410B10">
            <w:pPr>
              <w:pStyle w:val="SecRI"/>
              <w:spacing w:after="0"/>
              <w:rPr>
                <w:rFonts w:cs="Arial"/>
                <w:sz w:val="18"/>
                <w:szCs w:val="18"/>
                <w:lang w:val="pt-BR"/>
              </w:rPr>
            </w:pPr>
            <w:r w:rsidRPr="00851F9D">
              <w:rPr>
                <w:rFonts w:cs="Arial"/>
                <w:sz w:val="18"/>
                <w:szCs w:val="18"/>
              </w:rPr>
              <w:t>Seção X</w:t>
            </w:r>
            <w:r w:rsidRPr="00851F9D">
              <w:rPr>
                <w:rFonts w:cs="Arial"/>
                <w:sz w:val="18"/>
                <w:szCs w:val="18"/>
                <w:lang w:val="pt-BR"/>
              </w:rPr>
              <w:br/>
            </w:r>
            <w:r w:rsidRPr="00851F9D">
              <w:rPr>
                <w:rFonts w:cs="Arial"/>
                <w:sz w:val="18"/>
                <w:szCs w:val="18"/>
              </w:rPr>
              <w:t xml:space="preserve">Da </w:t>
            </w:r>
            <w:r w:rsidRPr="00851F9D">
              <w:rPr>
                <w:rFonts w:cs="Arial"/>
                <w:sz w:val="18"/>
                <w:szCs w:val="18"/>
                <w:lang w:val="pt-BR"/>
              </w:rPr>
              <w:t xml:space="preserve">Coordenadoria </w:t>
            </w:r>
            <w:r w:rsidRPr="00851F9D">
              <w:rPr>
                <w:rFonts w:cs="Arial"/>
                <w:sz w:val="18"/>
                <w:szCs w:val="18"/>
              </w:rPr>
              <w:t xml:space="preserve">de </w:t>
            </w:r>
            <w:r w:rsidRPr="00851F9D">
              <w:rPr>
                <w:rFonts w:cs="Arial"/>
                <w:sz w:val="18"/>
                <w:szCs w:val="18"/>
                <w:lang w:val="pt-BR"/>
              </w:rPr>
              <w:t>Fiscalizações Específicas</w:t>
            </w:r>
          </w:p>
          <w:p w14:paraId="496ED921" w14:textId="77777777" w:rsidR="00F10BD6" w:rsidRPr="00851F9D" w:rsidRDefault="00F10BD6" w:rsidP="00410B10">
            <w:pPr>
              <w:pStyle w:val="Numera10"/>
              <w:numPr>
                <w:ilvl w:val="0"/>
                <w:numId w:val="0"/>
              </w:numPr>
              <w:rPr>
                <w:rFonts w:cs="Arial"/>
                <w:sz w:val="18"/>
                <w:szCs w:val="18"/>
                <w:lang w:val="pt-BR"/>
              </w:rPr>
            </w:pPr>
            <w:r w:rsidRPr="00851F9D">
              <w:rPr>
                <w:rFonts w:cs="Arial"/>
                <w:b/>
                <w:sz w:val="18"/>
                <w:szCs w:val="18"/>
              </w:rPr>
              <w:t>Art. 164.</w:t>
            </w:r>
            <w:r w:rsidRPr="00851F9D">
              <w:rPr>
                <w:rFonts w:cs="Arial"/>
                <w:sz w:val="18"/>
                <w:szCs w:val="18"/>
              </w:rPr>
              <w:t xml:space="preserve"> Compete à Coordenadoria de </w:t>
            </w:r>
            <w:r w:rsidRPr="00851F9D">
              <w:rPr>
                <w:rFonts w:cs="Arial"/>
                <w:sz w:val="18"/>
                <w:szCs w:val="18"/>
                <w:lang w:val="pt-BR"/>
              </w:rPr>
              <w:t>Fiscalizações</w:t>
            </w:r>
            <w:r w:rsidRPr="00851F9D">
              <w:rPr>
                <w:rFonts w:cs="Arial"/>
                <w:sz w:val="18"/>
                <w:szCs w:val="18"/>
              </w:rPr>
              <w:t xml:space="preserve"> Específica</w:t>
            </w:r>
            <w:r w:rsidRPr="00851F9D">
              <w:rPr>
                <w:rFonts w:cs="Arial"/>
                <w:sz w:val="18"/>
                <w:szCs w:val="18"/>
                <w:lang w:val="pt-BR"/>
              </w:rPr>
              <w:t>s</w:t>
            </w:r>
            <w:r w:rsidRPr="00851F9D">
              <w:rPr>
                <w:rFonts w:cs="Arial"/>
                <w:sz w:val="18"/>
                <w:szCs w:val="18"/>
              </w:rPr>
              <w:t xml:space="preserve">: </w:t>
            </w:r>
          </w:p>
          <w:p w14:paraId="3C8C991C"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 - apresentar à Coordenadoria-Geral de Fiscalização a proposta de auditorias, inspeções e monitoramentos a fim de subsidiar a elaboração do Plano Anual de Fiscalização do Tribunal;</w:t>
            </w:r>
          </w:p>
          <w:p w14:paraId="78DAA401"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t xml:space="preserve">VIII – levar ao conhecimento das unidades os achados encontrados para eventual abertura de comunicação de irregularidade; </w:t>
            </w:r>
          </w:p>
          <w:p w14:paraId="76D2BC96" w14:textId="77777777" w:rsidR="00F10BD6" w:rsidRPr="00851F9D" w:rsidRDefault="00F10BD6" w:rsidP="00410B10">
            <w:pPr>
              <w:spacing w:before="120" w:after="120"/>
              <w:jc w:val="center"/>
              <w:rPr>
                <w:rFonts w:ascii="Arial" w:hAnsi="Arial" w:cs="Arial"/>
                <w:b/>
                <w:sz w:val="18"/>
                <w:szCs w:val="18"/>
                <w:u w:val="single"/>
              </w:rPr>
            </w:pPr>
            <w:r w:rsidRPr="00851F9D">
              <w:rPr>
                <w:rFonts w:ascii="Arial" w:hAnsi="Arial" w:cs="Arial"/>
                <w:b/>
                <w:sz w:val="18"/>
                <w:szCs w:val="18"/>
                <w:u w:val="single"/>
              </w:rPr>
              <w:t>Revogar:</w:t>
            </w:r>
          </w:p>
          <w:p w14:paraId="0D99BB02"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III – prestar apoio às atividades de fiscalização, através de cessão de recursos humanos e suporte técnico;</w:t>
            </w:r>
          </w:p>
          <w:p w14:paraId="5DA80096"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IV - acompanhar e zelar pelo cumprimento do Convênio de Cooperação Técnica firmado com a União, com o objetivo de realizar trabalhos de auditoria nos Programas e Projetos com recursos de doação ou cofinanciados pelos Organismos Multilaterais de Crédito, conforme arranjos de auditoria constantes dos Termos de Referência destes organismos;</w:t>
            </w:r>
          </w:p>
          <w:p w14:paraId="112B5190"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xml:space="preserve">VII - consolidar o Plano Anual de Fiscalização, proposto pelas unidades, submetendo-o à Diretoria-Geral. </w:t>
            </w:r>
          </w:p>
          <w:p w14:paraId="45E4B756"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X - realizar o monitoramento das auditorias operacionais, de programas e procedimentos correlatos, na sua área de atuação.</w:t>
            </w:r>
          </w:p>
        </w:tc>
      </w:tr>
      <w:tr w:rsidR="00F10BD6" w:rsidRPr="00851F9D" w14:paraId="29D38231" w14:textId="77777777" w:rsidTr="00020686">
        <w:tc>
          <w:tcPr>
            <w:tcW w:w="452" w:type="pct"/>
            <w:shd w:val="clear" w:color="auto" w:fill="auto"/>
          </w:tcPr>
          <w:p w14:paraId="09EFB1C3"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p>
          <w:p w14:paraId="4B833A84" w14:textId="77777777" w:rsidR="00F10BD6" w:rsidRPr="00851F9D" w:rsidRDefault="00F10BD6" w:rsidP="00410B10"/>
          <w:p w14:paraId="0468A808" w14:textId="77777777" w:rsidR="00F10BD6" w:rsidRPr="00851F9D" w:rsidRDefault="00F10BD6" w:rsidP="00410B10"/>
          <w:p w14:paraId="3E02F8B9" w14:textId="77777777" w:rsidR="00F10BD6" w:rsidRPr="00851F9D" w:rsidRDefault="00F10BD6" w:rsidP="00410B10"/>
          <w:p w14:paraId="130CA56E" w14:textId="77777777" w:rsidR="00F10BD6" w:rsidRPr="00851F9D" w:rsidRDefault="00F10BD6" w:rsidP="00410B10"/>
          <w:p w14:paraId="673326BB" w14:textId="77777777" w:rsidR="00F10BD6" w:rsidRPr="00851F9D" w:rsidRDefault="00F10BD6" w:rsidP="00410B10"/>
          <w:p w14:paraId="3061AF7F" w14:textId="77777777" w:rsidR="00F10BD6" w:rsidRPr="00851F9D" w:rsidRDefault="00F10BD6" w:rsidP="00410B10">
            <w:pPr>
              <w:jc w:val="center"/>
            </w:pPr>
          </w:p>
        </w:tc>
        <w:tc>
          <w:tcPr>
            <w:tcW w:w="2256" w:type="pct"/>
            <w:shd w:val="clear" w:color="auto" w:fill="auto"/>
          </w:tcPr>
          <w:p w14:paraId="2E9673A1" w14:textId="77777777" w:rsidR="00F10BD6" w:rsidRPr="00851F9D" w:rsidRDefault="00F10BD6" w:rsidP="00410B10">
            <w:pPr>
              <w:pStyle w:val="SecRI"/>
              <w:spacing w:before="120"/>
              <w:rPr>
                <w:rFonts w:cs="Arial"/>
                <w:sz w:val="18"/>
                <w:szCs w:val="18"/>
                <w:lang w:val="pt-BR"/>
              </w:rPr>
            </w:pPr>
            <w:r w:rsidRPr="00851F9D">
              <w:rPr>
                <w:rFonts w:cs="Arial"/>
                <w:sz w:val="18"/>
                <w:szCs w:val="18"/>
              </w:rPr>
              <w:t>Seção X</w:t>
            </w:r>
            <w:r w:rsidRPr="00851F9D">
              <w:rPr>
                <w:rFonts w:cs="Arial"/>
                <w:sz w:val="18"/>
                <w:szCs w:val="18"/>
                <w:lang w:val="pt-BR"/>
              </w:rPr>
              <w:br/>
            </w:r>
            <w:r w:rsidRPr="00851F9D">
              <w:rPr>
                <w:rFonts w:cs="Arial"/>
                <w:sz w:val="18"/>
                <w:szCs w:val="18"/>
              </w:rPr>
              <w:t xml:space="preserve">Da </w:t>
            </w:r>
            <w:r w:rsidRPr="00851F9D">
              <w:rPr>
                <w:rFonts w:cs="Arial"/>
                <w:sz w:val="18"/>
                <w:szCs w:val="18"/>
                <w:lang w:val="pt-BR"/>
              </w:rPr>
              <w:t>Diret</w:t>
            </w:r>
            <w:proofErr w:type="spellStart"/>
            <w:r w:rsidRPr="00851F9D">
              <w:rPr>
                <w:rFonts w:cs="Arial"/>
                <w:sz w:val="18"/>
                <w:szCs w:val="18"/>
              </w:rPr>
              <w:t>oria</w:t>
            </w:r>
            <w:proofErr w:type="spellEnd"/>
            <w:r w:rsidRPr="00851F9D">
              <w:rPr>
                <w:rFonts w:cs="Arial"/>
                <w:sz w:val="18"/>
                <w:szCs w:val="18"/>
              </w:rPr>
              <w:t xml:space="preserve"> de Auditorias</w:t>
            </w:r>
          </w:p>
          <w:p w14:paraId="5CDEAED2"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w:t>
            </w:r>
            <w:r w:rsidRPr="00851F9D">
              <w:rPr>
                <w:rFonts w:cs="Arial"/>
                <w:sz w:val="18"/>
                <w:szCs w:val="18"/>
              </w:rPr>
              <w:t>Redação</w:t>
            </w:r>
            <w:r w:rsidRPr="00851F9D">
              <w:rPr>
                <w:rFonts w:cs="Arial"/>
                <w:sz w:val="18"/>
                <w:szCs w:val="18"/>
                <w:lang w:val="pt-BR"/>
              </w:rPr>
              <w:t xml:space="preserve"> dada pela Resolução nº 36/2013)</w:t>
            </w:r>
          </w:p>
          <w:p w14:paraId="65E58521" w14:textId="77777777" w:rsidR="00F10BD6" w:rsidRPr="00851F9D" w:rsidRDefault="00F10BD6" w:rsidP="00410B10">
            <w:pPr>
              <w:pStyle w:val="Default"/>
              <w:spacing w:before="120" w:after="120"/>
              <w:jc w:val="both"/>
              <w:rPr>
                <w:color w:val="auto"/>
                <w:sz w:val="18"/>
                <w:szCs w:val="18"/>
              </w:rPr>
            </w:pPr>
          </w:p>
          <w:p w14:paraId="313130D6" w14:textId="77777777" w:rsidR="00F10BD6" w:rsidRPr="00851F9D" w:rsidRDefault="00F10BD6" w:rsidP="00410B10">
            <w:pPr>
              <w:pStyle w:val="Default"/>
              <w:spacing w:before="120" w:after="120"/>
              <w:jc w:val="both"/>
              <w:rPr>
                <w:color w:val="auto"/>
                <w:sz w:val="18"/>
                <w:szCs w:val="18"/>
              </w:rPr>
            </w:pPr>
          </w:p>
        </w:tc>
        <w:tc>
          <w:tcPr>
            <w:tcW w:w="2292" w:type="pct"/>
            <w:shd w:val="clear" w:color="auto" w:fill="auto"/>
          </w:tcPr>
          <w:p w14:paraId="472B4028" w14:textId="77777777" w:rsidR="00F10BD6" w:rsidRPr="00851F9D" w:rsidRDefault="00F10BD6" w:rsidP="00410B10">
            <w:pPr>
              <w:spacing w:before="120" w:after="120"/>
              <w:jc w:val="center"/>
              <w:rPr>
                <w:rFonts w:ascii="Arial" w:hAnsi="Arial" w:cs="Arial"/>
                <w:b/>
                <w:sz w:val="18"/>
                <w:szCs w:val="18"/>
                <w:u w:val="single"/>
              </w:rPr>
            </w:pPr>
            <w:r w:rsidRPr="00851F9D">
              <w:rPr>
                <w:rFonts w:ascii="Arial" w:hAnsi="Arial" w:cs="Arial"/>
                <w:b/>
                <w:sz w:val="18"/>
                <w:szCs w:val="18"/>
                <w:u w:val="single"/>
              </w:rPr>
              <w:t>Incluir:</w:t>
            </w:r>
          </w:p>
          <w:p w14:paraId="61492422" w14:textId="77777777" w:rsidR="00F10BD6" w:rsidRPr="00851F9D" w:rsidRDefault="00F10BD6" w:rsidP="00410B10">
            <w:pPr>
              <w:pStyle w:val="Default"/>
              <w:spacing w:before="120" w:after="120"/>
              <w:jc w:val="both"/>
              <w:rPr>
                <w:color w:val="auto"/>
                <w:sz w:val="18"/>
                <w:szCs w:val="18"/>
              </w:rPr>
            </w:pPr>
            <w:r w:rsidRPr="00851F9D">
              <w:rPr>
                <w:b/>
                <w:bCs/>
                <w:color w:val="auto"/>
                <w:sz w:val="18"/>
                <w:szCs w:val="18"/>
              </w:rPr>
              <w:t>Art. 164-A</w:t>
            </w:r>
            <w:r w:rsidRPr="00851F9D">
              <w:rPr>
                <w:color w:val="auto"/>
                <w:sz w:val="18"/>
                <w:szCs w:val="18"/>
              </w:rPr>
              <w:t xml:space="preserve">. </w:t>
            </w:r>
            <w:r w:rsidRPr="00851F9D">
              <w:rPr>
                <w:bCs/>
                <w:color w:val="auto"/>
                <w:sz w:val="18"/>
                <w:szCs w:val="18"/>
              </w:rPr>
              <w:t xml:space="preserve">Fica criado o Núcleo de Auditorias </w:t>
            </w:r>
            <w:r w:rsidRPr="00851F9D">
              <w:rPr>
                <w:rFonts w:eastAsia="Times New Roman"/>
                <w:iCs/>
                <w:color w:val="auto"/>
                <w:sz w:val="18"/>
                <w:szCs w:val="20"/>
                <w:lang w:eastAsia="pt-BR"/>
              </w:rPr>
              <w:t>de Tecnologia da Informação - NAUTI</w:t>
            </w:r>
            <w:r w:rsidRPr="00851F9D">
              <w:rPr>
                <w:bCs/>
                <w:color w:val="auto"/>
                <w:sz w:val="18"/>
                <w:szCs w:val="18"/>
              </w:rPr>
              <w:t>, subordinado à Coordenadoria de Fiscalizações Específicas, com as seguintes atribuições</w:t>
            </w:r>
            <w:r w:rsidRPr="00851F9D">
              <w:rPr>
                <w:rFonts w:eastAsia="Times New Roman"/>
                <w:iCs/>
                <w:color w:val="auto"/>
                <w:sz w:val="18"/>
                <w:szCs w:val="20"/>
                <w:lang w:eastAsia="pt-BR"/>
              </w:rPr>
              <w:t>:</w:t>
            </w:r>
          </w:p>
          <w:p w14:paraId="4DFC11E1" w14:textId="77777777" w:rsidR="00F10BD6" w:rsidRPr="00851F9D" w:rsidRDefault="00F10BD6" w:rsidP="00410B10">
            <w:pPr>
              <w:spacing w:before="120" w:after="120"/>
              <w:jc w:val="both"/>
              <w:rPr>
                <w:rFonts w:ascii="Arial" w:hAnsi="Arial" w:cs="Arial"/>
              </w:rPr>
            </w:pPr>
            <w:r w:rsidRPr="00851F9D">
              <w:rPr>
                <w:rFonts w:ascii="Arial" w:hAnsi="Arial" w:cs="Arial"/>
                <w:sz w:val="18"/>
                <w:szCs w:val="18"/>
              </w:rPr>
              <w:t>I - fiscalizar a governança, gestão, contratações e aquisições, sistemas, dados</w:t>
            </w:r>
            <w:r>
              <w:rPr>
                <w:rFonts w:ascii="Arial" w:hAnsi="Arial" w:cs="Arial"/>
                <w:sz w:val="18"/>
                <w:szCs w:val="18"/>
              </w:rPr>
              <w:t xml:space="preserve"> e</w:t>
            </w:r>
            <w:r w:rsidRPr="00851F9D">
              <w:rPr>
                <w:rFonts w:ascii="Arial" w:hAnsi="Arial" w:cs="Arial"/>
                <w:sz w:val="18"/>
                <w:szCs w:val="18"/>
              </w:rPr>
              <w:t xml:space="preserve"> segurança e uso de recursos de Tecnologia de Informação-TI nos entes jurisdicionados municipais, </w:t>
            </w:r>
            <w:r w:rsidRPr="00851F9D">
              <w:rPr>
                <w:rFonts w:ascii="Arial" w:hAnsi="Arial" w:cs="Arial"/>
                <w:iCs/>
                <w:sz w:val="18"/>
                <w:szCs w:val="20"/>
              </w:rPr>
              <w:t>bem como nos entes estaduais, quando solicitado pelo Presidente e Conselheiros;</w:t>
            </w:r>
          </w:p>
          <w:p w14:paraId="5A46C34C" w14:textId="77777777" w:rsidR="00F10BD6" w:rsidRPr="00851F9D" w:rsidRDefault="00F10BD6" w:rsidP="00410B10">
            <w:pPr>
              <w:pStyle w:val="Default"/>
              <w:spacing w:before="120" w:after="120"/>
              <w:jc w:val="both"/>
              <w:rPr>
                <w:color w:val="auto"/>
                <w:sz w:val="18"/>
                <w:szCs w:val="18"/>
              </w:rPr>
            </w:pPr>
            <w:r w:rsidRPr="00851F9D">
              <w:rPr>
                <w:color w:val="auto"/>
                <w:sz w:val="18"/>
                <w:szCs w:val="18"/>
              </w:rPr>
              <w:t xml:space="preserve">II – </w:t>
            </w:r>
            <w:r w:rsidRPr="00851F9D">
              <w:rPr>
                <w:rFonts w:eastAsia="Times New Roman"/>
                <w:iCs/>
                <w:color w:val="auto"/>
                <w:sz w:val="18"/>
                <w:szCs w:val="20"/>
                <w:lang w:eastAsia="pt-BR"/>
              </w:rPr>
              <w:t>instruir processos e requerimentos sobre assuntos pertinentes à sua área de atuação.</w:t>
            </w:r>
            <w:r w:rsidRPr="00851F9D">
              <w:rPr>
                <w:color w:val="auto"/>
                <w:sz w:val="18"/>
                <w:szCs w:val="18"/>
              </w:rPr>
              <w:t xml:space="preserve"> </w:t>
            </w:r>
          </w:p>
          <w:p w14:paraId="67BF1D4A" w14:textId="77777777" w:rsidR="00F10BD6" w:rsidRPr="00851F9D" w:rsidRDefault="00F10BD6" w:rsidP="00410B10">
            <w:pPr>
              <w:pStyle w:val="Default"/>
              <w:spacing w:before="120" w:after="120"/>
              <w:jc w:val="both"/>
              <w:rPr>
                <w:rFonts w:eastAsia="Arial Unicode MS"/>
                <w:b/>
                <w:color w:val="auto"/>
                <w:sz w:val="18"/>
                <w:szCs w:val="18"/>
                <w:u w:val="single"/>
                <w:lang w:eastAsia="pt-BR"/>
              </w:rPr>
            </w:pPr>
            <w:r w:rsidRPr="00851F9D">
              <w:rPr>
                <w:rFonts w:eastAsia="Times New Roman"/>
                <w:iCs/>
                <w:color w:val="auto"/>
                <w:sz w:val="18"/>
                <w:szCs w:val="20"/>
                <w:lang w:eastAsia="pt-BR"/>
              </w:rPr>
              <w:t xml:space="preserve">Parágrafo único. O Núcleo de </w:t>
            </w:r>
            <w:r w:rsidRPr="00851F9D">
              <w:rPr>
                <w:bCs/>
                <w:color w:val="auto"/>
                <w:sz w:val="18"/>
                <w:szCs w:val="18"/>
              </w:rPr>
              <w:t xml:space="preserve">Auditorias </w:t>
            </w:r>
            <w:r w:rsidRPr="00851F9D">
              <w:rPr>
                <w:rFonts w:eastAsia="Times New Roman"/>
                <w:iCs/>
                <w:color w:val="auto"/>
                <w:sz w:val="18"/>
                <w:szCs w:val="20"/>
                <w:lang w:eastAsia="pt-BR"/>
              </w:rPr>
              <w:t xml:space="preserve">de Tecnologia da Informação terá tratamento de unidade administrativa para fins de trâmite processual </w:t>
            </w:r>
            <w:r w:rsidRPr="00851F9D">
              <w:rPr>
                <w:color w:val="auto"/>
                <w:sz w:val="18"/>
                <w:szCs w:val="18"/>
              </w:rPr>
              <w:t>e o seu processo de trabalho será regulamentado por meio de Instrução Normativa.</w:t>
            </w:r>
          </w:p>
        </w:tc>
      </w:tr>
      <w:tr w:rsidR="00F10BD6" w:rsidRPr="00851F9D" w14:paraId="3985A682" w14:textId="77777777" w:rsidTr="00020686">
        <w:tc>
          <w:tcPr>
            <w:tcW w:w="452" w:type="pct"/>
            <w:shd w:val="clear" w:color="auto" w:fill="auto"/>
          </w:tcPr>
          <w:p w14:paraId="32365144"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t>XXI</w:t>
            </w:r>
          </w:p>
          <w:p w14:paraId="68D871C5" w14:textId="77777777" w:rsidR="00F10BD6" w:rsidRPr="00851F9D" w:rsidRDefault="00F10BD6" w:rsidP="00410B10"/>
          <w:p w14:paraId="52918B20" w14:textId="77777777" w:rsidR="00F10BD6" w:rsidRPr="00851F9D" w:rsidRDefault="00F10BD6" w:rsidP="00410B10">
            <w:pPr>
              <w:jc w:val="center"/>
              <w:rPr>
                <w:rFonts w:ascii="Arial" w:hAnsi="Arial" w:cs="Arial"/>
                <w:b/>
              </w:rPr>
            </w:pPr>
          </w:p>
          <w:p w14:paraId="34932E6E" w14:textId="77777777" w:rsidR="00F10BD6" w:rsidRPr="00851F9D" w:rsidRDefault="00F10BD6" w:rsidP="00410B10"/>
        </w:tc>
        <w:tc>
          <w:tcPr>
            <w:tcW w:w="2256" w:type="pct"/>
            <w:shd w:val="clear" w:color="auto" w:fill="auto"/>
          </w:tcPr>
          <w:p w14:paraId="0D6909B5" w14:textId="77777777" w:rsidR="00F10BD6" w:rsidRPr="00851F9D" w:rsidRDefault="00F10BD6" w:rsidP="00410B10">
            <w:pPr>
              <w:pStyle w:val="SecRI"/>
              <w:spacing w:before="120"/>
              <w:rPr>
                <w:rFonts w:cs="Arial"/>
                <w:sz w:val="18"/>
                <w:szCs w:val="18"/>
                <w:lang w:val="pt-BR"/>
              </w:rPr>
            </w:pPr>
            <w:bookmarkStart w:id="157" w:name="_Toc335903499"/>
            <w:bookmarkStart w:id="158" w:name="_Toc122332813"/>
            <w:bookmarkStart w:id="159" w:name="_Toc125889989"/>
            <w:bookmarkStart w:id="160" w:name="_Toc125953268"/>
            <w:bookmarkStart w:id="161" w:name="_Toc353207794"/>
            <w:r w:rsidRPr="00851F9D">
              <w:rPr>
                <w:rFonts w:cs="Arial"/>
                <w:sz w:val="18"/>
                <w:szCs w:val="18"/>
              </w:rPr>
              <w:t>Seção XII</w:t>
            </w:r>
            <w:bookmarkEnd w:id="157"/>
            <w:r w:rsidRPr="00851F9D">
              <w:rPr>
                <w:rFonts w:cs="Arial"/>
                <w:sz w:val="18"/>
                <w:szCs w:val="18"/>
                <w:lang w:val="pt-BR"/>
              </w:rPr>
              <w:br/>
            </w:r>
            <w:bookmarkStart w:id="162" w:name="_Toc335903500"/>
            <w:r w:rsidRPr="00851F9D">
              <w:rPr>
                <w:rFonts w:cs="Arial"/>
                <w:sz w:val="18"/>
                <w:szCs w:val="18"/>
              </w:rPr>
              <w:t xml:space="preserve">Da </w:t>
            </w:r>
            <w:r w:rsidRPr="00851F9D">
              <w:rPr>
                <w:rFonts w:cs="Arial"/>
                <w:sz w:val="18"/>
                <w:szCs w:val="18"/>
                <w:lang w:val="pt-BR"/>
              </w:rPr>
              <w:t>Diret</w:t>
            </w:r>
            <w:proofErr w:type="spellStart"/>
            <w:r w:rsidRPr="00851F9D">
              <w:rPr>
                <w:rFonts w:cs="Arial"/>
                <w:sz w:val="18"/>
                <w:szCs w:val="18"/>
              </w:rPr>
              <w:t>oria</w:t>
            </w:r>
            <w:proofErr w:type="spellEnd"/>
            <w:r w:rsidRPr="00851F9D">
              <w:rPr>
                <w:rFonts w:cs="Arial"/>
                <w:sz w:val="18"/>
                <w:szCs w:val="18"/>
              </w:rPr>
              <w:t xml:space="preserve"> de Jurisprudência e Biblioteca</w:t>
            </w:r>
            <w:bookmarkEnd w:id="158"/>
            <w:bookmarkEnd w:id="159"/>
            <w:bookmarkEnd w:id="160"/>
            <w:bookmarkEnd w:id="161"/>
            <w:bookmarkEnd w:id="162"/>
          </w:p>
          <w:p w14:paraId="11A60CC5"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(Redação dada pela Resolução nº 36/2013)</w:t>
            </w:r>
          </w:p>
          <w:p w14:paraId="2A4494E5" w14:textId="77777777" w:rsidR="00F10BD6" w:rsidRPr="00851F9D" w:rsidRDefault="00F10BD6" w:rsidP="00410B10">
            <w:pPr>
              <w:pStyle w:val="Numera10"/>
              <w:numPr>
                <w:ilvl w:val="0"/>
                <w:numId w:val="0"/>
              </w:numPr>
              <w:rPr>
                <w:rFonts w:cs="Arial"/>
                <w:sz w:val="18"/>
                <w:szCs w:val="18"/>
              </w:rPr>
            </w:pPr>
            <w:bookmarkStart w:id="163" w:name="RIart166"/>
            <w:bookmarkEnd w:id="163"/>
            <w:r w:rsidRPr="00851F9D">
              <w:rPr>
                <w:rFonts w:cs="Arial"/>
                <w:b/>
                <w:bCs/>
                <w:sz w:val="18"/>
                <w:szCs w:val="18"/>
              </w:rPr>
              <w:t>Art. 166.</w:t>
            </w:r>
            <w:r w:rsidRPr="00851F9D">
              <w:rPr>
                <w:rFonts w:cs="Arial"/>
                <w:bCs/>
                <w:sz w:val="18"/>
                <w:szCs w:val="18"/>
              </w:rPr>
              <w:t xml:space="preserve"> Compete à </w:t>
            </w:r>
            <w:r w:rsidRPr="00851F9D">
              <w:rPr>
                <w:rFonts w:cs="Arial"/>
                <w:bCs/>
                <w:sz w:val="18"/>
                <w:szCs w:val="18"/>
                <w:lang w:val="pt-BR"/>
              </w:rPr>
              <w:t>Diret</w:t>
            </w:r>
            <w:proofErr w:type="spellStart"/>
            <w:r w:rsidRPr="00851F9D">
              <w:rPr>
                <w:rFonts w:cs="Arial"/>
                <w:bCs/>
                <w:sz w:val="18"/>
                <w:szCs w:val="18"/>
              </w:rPr>
              <w:t>oria</w:t>
            </w:r>
            <w:proofErr w:type="spellEnd"/>
            <w:r w:rsidRPr="00851F9D">
              <w:rPr>
                <w:rFonts w:cs="Arial"/>
                <w:bCs/>
                <w:sz w:val="18"/>
                <w:szCs w:val="18"/>
              </w:rPr>
              <w:t xml:space="preserve"> de Jurisprudência e Biblioteca: (Redação dada pela Resolução n° </w:t>
            </w:r>
            <w:r w:rsidRPr="00851F9D">
              <w:rPr>
                <w:rFonts w:cs="Arial"/>
                <w:bCs/>
                <w:sz w:val="18"/>
                <w:szCs w:val="18"/>
                <w:lang w:val="pt-BR"/>
              </w:rPr>
              <w:t>36</w:t>
            </w:r>
            <w:r w:rsidRPr="00851F9D">
              <w:rPr>
                <w:rFonts w:cs="Arial"/>
                <w:bCs/>
                <w:sz w:val="18"/>
                <w:szCs w:val="18"/>
              </w:rPr>
              <w:t>/201</w:t>
            </w:r>
            <w:r w:rsidRPr="00851F9D">
              <w:rPr>
                <w:rFonts w:cs="Arial"/>
                <w:bCs/>
                <w:sz w:val="18"/>
                <w:szCs w:val="18"/>
                <w:lang w:val="pt-BR"/>
              </w:rPr>
              <w:t>3</w:t>
            </w:r>
            <w:r w:rsidRPr="00851F9D">
              <w:rPr>
                <w:rFonts w:cs="Arial"/>
                <w:bCs/>
                <w:sz w:val="18"/>
                <w:szCs w:val="18"/>
              </w:rPr>
              <w:t>)</w:t>
            </w:r>
          </w:p>
          <w:p w14:paraId="2410D8EE"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 xml:space="preserve">I - compilação, montagem, classificação, redação, edição, publicação e divulgação de periódicos informativos; </w:t>
            </w:r>
          </w:p>
          <w:p w14:paraId="355EDDBB"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 - (Revogado pela Resolução n° 24/2010)</w:t>
            </w:r>
          </w:p>
          <w:p w14:paraId="136D1C6A"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III - (Revogado pela Resolução n° 24/2010)</w:t>
            </w:r>
          </w:p>
          <w:p w14:paraId="5BE7BAF0"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IV - organizar a jurisprudência no âmbito do Tribunal, procedendo à indexação, inclusive dos atos normativos; (Redação dada pela Resolução n° 24/2010)</w:t>
            </w:r>
          </w:p>
          <w:p w14:paraId="63FB7E60" w14:textId="77777777" w:rsidR="00F10BD6" w:rsidRPr="00851F9D" w:rsidRDefault="00F10BD6" w:rsidP="00410B10">
            <w:pPr>
              <w:pStyle w:val="Numera10"/>
              <w:numPr>
                <w:ilvl w:val="0"/>
                <w:numId w:val="0"/>
              </w:numPr>
              <w:rPr>
                <w:rFonts w:cs="Arial"/>
                <w:sz w:val="18"/>
                <w:szCs w:val="18"/>
              </w:rPr>
            </w:pPr>
            <w:bookmarkStart w:id="164" w:name="RIart166V"/>
            <w:bookmarkEnd w:id="164"/>
            <w:r w:rsidRPr="00851F9D">
              <w:rPr>
                <w:rFonts w:cs="Arial"/>
                <w:bCs/>
                <w:sz w:val="18"/>
                <w:szCs w:val="18"/>
              </w:rPr>
              <w:t xml:space="preserve">V - manter atualizados os atos normativos e jurisprudência na </w:t>
            </w:r>
            <w:r w:rsidRPr="00851F9D">
              <w:rPr>
                <w:rFonts w:cs="Arial"/>
                <w:bCs/>
                <w:i/>
                <w:sz w:val="18"/>
                <w:szCs w:val="18"/>
              </w:rPr>
              <w:t>intranet</w:t>
            </w:r>
            <w:r w:rsidRPr="00851F9D">
              <w:rPr>
                <w:rFonts w:cs="Arial"/>
                <w:bCs/>
                <w:sz w:val="18"/>
                <w:szCs w:val="18"/>
              </w:rPr>
              <w:t xml:space="preserve"> e no </w:t>
            </w:r>
            <w:hyperlink r:id="rId21" w:history="1">
              <w:r w:rsidRPr="00851F9D">
                <w:rPr>
                  <w:rStyle w:val="Hyperlink"/>
                  <w:rFonts w:cs="Arial"/>
                  <w:bCs/>
                  <w:color w:val="auto"/>
                  <w:sz w:val="18"/>
                  <w:szCs w:val="18"/>
                </w:rPr>
                <w:t>sítio do Tribunal</w:t>
              </w:r>
            </w:hyperlink>
            <w:r w:rsidRPr="00851F9D">
              <w:rPr>
                <w:rFonts w:cs="Arial"/>
                <w:bCs/>
                <w:sz w:val="18"/>
                <w:szCs w:val="18"/>
              </w:rPr>
              <w:t>; (Redação dada pela Resolução n° 24/2010)</w:t>
            </w:r>
          </w:p>
          <w:p w14:paraId="422C0603"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VI - (Revogado pela Resolução n° 24/2010)</w:t>
            </w:r>
          </w:p>
          <w:p w14:paraId="2DEF7277"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VII - (Revogado pela Resolução n° 24/2010)</w:t>
            </w:r>
          </w:p>
          <w:p w14:paraId="5606FCBF"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VIII - constituir acervo mediante política de seleção, aquisição e destinação de documento, em qualquer suporte informacional, promovendo o seu registro e controle; (Redação dada pela Resolução n° 24/2010)</w:t>
            </w:r>
          </w:p>
          <w:p w14:paraId="651B0A18"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 xml:space="preserve">IX - </w:t>
            </w:r>
            <w:r w:rsidRPr="00851F9D">
              <w:rPr>
                <w:rFonts w:cs="Arial"/>
                <w:bCs/>
                <w:sz w:val="18"/>
                <w:szCs w:val="18"/>
              </w:rPr>
              <w:t>(Revogado pela Resolução n° 24/2010)</w:t>
            </w:r>
          </w:p>
          <w:p w14:paraId="595F2B56"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 xml:space="preserve">X - prestar informações nos processos de consultas, no prazo de 2 (dois) dias, e </w:t>
            </w:r>
            <w:r w:rsidRPr="00851F9D">
              <w:rPr>
                <w:rFonts w:cs="Arial"/>
                <w:bCs/>
                <w:sz w:val="18"/>
                <w:szCs w:val="18"/>
              </w:rPr>
              <w:lastRenderedPageBreak/>
              <w:t>demais processos, dentro de sua área de competência; (Redação dada pela Resolução n° 24/2010)</w:t>
            </w:r>
          </w:p>
          <w:p w14:paraId="330E5C4F"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XI - (Revogado pela Resolução n° 24/2010)</w:t>
            </w:r>
          </w:p>
          <w:p w14:paraId="48F802EA"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XII - (Revogado pela Resolução n° 24/2010)</w:t>
            </w:r>
          </w:p>
          <w:p w14:paraId="6D949808"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XIII - pesquisar e sistematizar a legislação dos entes jurisdicionados e decisões dos Tribunais Judiciários ou de Contas que interessem ao Tribunal, disponibilizando em meio eletrônico; (Redação dada pela Resolução n° 24/2010)</w:t>
            </w:r>
          </w:p>
          <w:p w14:paraId="7899609E"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XIV - subsidiar os trabalhos das diversas áreas do Tribunal, fornecendo suporte informacional mediante o atendimento às pesquisas solicitadas, de natureza doutrinária, jurisprudencial, legislativa e documental, em base de dados internas ou externas, utilizando os diversos recursos disponíveis para a recuperação da informação, bem como do serviço de disseminação seletiva da informação; (Redação dada pela Resolução n° 24/2010)</w:t>
            </w:r>
          </w:p>
          <w:p w14:paraId="2F1C7507"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 xml:space="preserve">XV - acompanhar publicações no </w:t>
            </w:r>
            <w:hyperlink r:id="rId22" w:history="1">
              <w:r w:rsidRPr="00851F9D">
                <w:rPr>
                  <w:rStyle w:val="Hyperlink"/>
                  <w:rFonts w:cs="Arial"/>
                  <w:color w:val="auto"/>
                  <w:sz w:val="18"/>
                  <w:szCs w:val="18"/>
                </w:rPr>
                <w:t>Diário Oficial da União</w:t>
              </w:r>
            </w:hyperlink>
            <w:r w:rsidRPr="00851F9D">
              <w:rPr>
                <w:rFonts w:cs="Arial"/>
                <w:sz w:val="18"/>
                <w:szCs w:val="18"/>
              </w:rPr>
              <w:t xml:space="preserve"> e do </w:t>
            </w:r>
            <w:hyperlink r:id="rId23" w:history="1">
              <w:r w:rsidRPr="00851F9D">
                <w:rPr>
                  <w:rStyle w:val="Hyperlink"/>
                  <w:rFonts w:cs="Arial"/>
                  <w:color w:val="auto"/>
                  <w:sz w:val="18"/>
                  <w:szCs w:val="18"/>
                </w:rPr>
                <w:t>Estado</w:t>
              </w:r>
            </w:hyperlink>
            <w:r w:rsidRPr="00851F9D">
              <w:rPr>
                <w:rFonts w:cs="Arial"/>
                <w:sz w:val="18"/>
                <w:szCs w:val="18"/>
              </w:rPr>
              <w:t xml:space="preserve"> nos atos de interesse do Tribunal;</w:t>
            </w:r>
          </w:p>
          <w:p w14:paraId="71C2491C"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XVI - reunir, selecionar, sistematizar e arquivar a documentação bibliográfica para consulta, empréstimo e referência;</w:t>
            </w:r>
          </w:p>
          <w:p w14:paraId="457BA085"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XVII - (Revogado pela Resolução n° 24/2010)</w:t>
            </w:r>
          </w:p>
          <w:p w14:paraId="32C9F724"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XVIII - manter atualizado o cadastro dos usuários;</w:t>
            </w:r>
          </w:p>
          <w:p w14:paraId="091AFE57" w14:textId="77777777" w:rsidR="00F10BD6" w:rsidRPr="00851F9D" w:rsidRDefault="00F10BD6" w:rsidP="00410B10">
            <w:pPr>
              <w:pStyle w:val="Numera10"/>
              <w:numPr>
                <w:ilvl w:val="0"/>
                <w:numId w:val="0"/>
              </w:numPr>
              <w:ind w:firstLine="33"/>
              <w:rPr>
                <w:rFonts w:cs="Arial"/>
                <w:sz w:val="18"/>
                <w:szCs w:val="18"/>
              </w:rPr>
            </w:pPr>
            <w:bookmarkStart w:id="165" w:name="RIart166XIX"/>
            <w:bookmarkEnd w:id="165"/>
            <w:r w:rsidRPr="00851F9D">
              <w:rPr>
                <w:rFonts w:cs="Arial"/>
                <w:bCs/>
                <w:sz w:val="18"/>
                <w:szCs w:val="18"/>
              </w:rPr>
              <w:t>XIX - gerenciar a documentação bibliográfica e arquivística em qualquer suporte, para consulta mediante demanda informacional respeitada a política de acesso aos documentos; (Incluído pela Resolução n° 24/2010)</w:t>
            </w:r>
          </w:p>
          <w:p w14:paraId="6B9C1669"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XX - padronizar os processos de classificação, catalogação, indexação e arquivamento, observando-se a tipologia, a natureza e o suporte dos documentos, conforme deliberado pela Comissão de Avaliação Documental; (Incluído pela Resolução n° 24/2010)</w:t>
            </w:r>
          </w:p>
          <w:p w14:paraId="5E14ACEF" w14:textId="77777777" w:rsidR="00F10BD6" w:rsidRPr="00851F9D" w:rsidRDefault="00F10BD6" w:rsidP="00410B10">
            <w:pPr>
              <w:pStyle w:val="Numera10"/>
              <w:numPr>
                <w:ilvl w:val="0"/>
                <w:numId w:val="0"/>
              </w:numPr>
              <w:ind w:firstLine="33"/>
              <w:rPr>
                <w:rFonts w:cs="Arial"/>
                <w:sz w:val="18"/>
                <w:szCs w:val="18"/>
              </w:rPr>
            </w:pPr>
            <w:bookmarkStart w:id="166" w:name="RIart166XXI"/>
            <w:bookmarkEnd w:id="166"/>
            <w:r w:rsidRPr="00851F9D">
              <w:rPr>
                <w:rFonts w:cs="Arial"/>
                <w:bCs/>
                <w:sz w:val="18"/>
                <w:szCs w:val="18"/>
              </w:rPr>
              <w:t>XXI - promover a conservação do acervo documental, além de proceder a restauração, quando necessário, visando a preservação da memória institucional, conforme deliberado pela Comissão de Avaliação Documental. (Incluído pela Resolução n° 24/2010)</w:t>
            </w:r>
          </w:p>
          <w:p w14:paraId="5A3B3127"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XXII - estabelecer diretrizes gerais para a estruturação e organização das publicações técnicas do Tribunal; (Incluído pela Resolução n° 24/2010)</w:t>
            </w:r>
          </w:p>
          <w:p w14:paraId="2BD98753"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lastRenderedPageBreak/>
              <w:t>XXIII - uniformizar os procedimentos de editoração e padronização das produções técnicas; (Incluído pela Resolução n° 24/2010)</w:t>
            </w:r>
          </w:p>
          <w:p w14:paraId="5329530B" w14:textId="77777777" w:rsidR="00F10BD6" w:rsidRPr="00851F9D" w:rsidRDefault="00F10BD6" w:rsidP="00410B10">
            <w:pPr>
              <w:pStyle w:val="Numera10"/>
              <w:numPr>
                <w:ilvl w:val="0"/>
                <w:numId w:val="0"/>
              </w:numPr>
              <w:ind w:firstLine="33"/>
              <w:rPr>
                <w:rFonts w:cs="Arial"/>
                <w:sz w:val="18"/>
                <w:szCs w:val="18"/>
              </w:rPr>
            </w:pPr>
            <w:bookmarkStart w:id="167" w:name="RIart166XXIV"/>
            <w:bookmarkEnd w:id="167"/>
            <w:r w:rsidRPr="00851F9D">
              <w:rPr>
                <w:rFonts w:cs="Arial"/>
                <w:bCs/>
                <w:sz w:val="18"/>
                <w:szCs w:val="18"/>
              </w:rPr>
              <w:t>XXIV - primar pela qualidade dos textos editados; (Incluído pela Resolução n° 24/2010)</w:t>
            </w:r>
          </w:p>
          <w:p w14:paraId="7363A94E" w14:textId="77777777" w:rsidR="00F10BD6" w:rsidRPr="00851F9D" w:rsidRDefault="00F10BD6" w:rsidP="00410B10">
            <w:pPr>
              <w:pStyle w:val="Numera10"/>
              <w:numPr>
                <w:ilvl w:val="0"/>
                <w:numId w:val="0"/>
              </w:numPr>
              <w:ind w:firstLine="33"/>
              <w:rPr>
                <w:rFonts w:cs="Arial"/>
                <w:sz w:val="18"/>
                <w:szCs w:val="18"/>
              </w:rPr>
            </w:pPr>
            <w:bookmarkStart w:id="168" w:name="RIart166XXV"/>
            <w:bookmarkEnd w:id="168"/>
            <w:r w:rsidRPr="00851F9D">
              <w:rPr>
                <w:rFonts w:cs="Arial"/>
                <w:bCs/>
                <w:sz w:val="18"/>
                <w:szCs w:val="18"/>
              </w:rPr>
              <w:t>XXV - criação de novas publicações técnicas, de conformidade com o interesse institucional; (Incluído pela Resolução n° 24/2010)</w:t>
            </w:r>
          </w:p>
          <w:p w14:paraId="51630D25" w14:textId="77777777" w:rsidR="00F10BD6" w:rsidRPr="00851F9D" w:rsidRDefault="00F10BD6" w:rsidP="00410B10">
            <w:pPr>
              <w:pStyle w:val="Numera10"/>
              <w:numPr>
                <w:ilvl w:val="0"/>
                <w:numId w:val="0"/>
              </w:numPr>
              <w:ind w:firstLine="33"/>
              <w:rPr>
                <w:rFonts w:cs="Arial"/>
                <w:sz w:val="18"/>
                <w:szCs w:val="18"/>
              </w:rPr>
            </w:pPr>
            <w:bookmarkStart w:id="169" w:name="RIart166XXVI"/>
            <w:bookmarkEnd w:id="169"/>
            <w:r w:rsidRPr="00851F9D">
              <w:rPr>
                <w:rFonts w:cs="Arial"/>
                <w:sz w:val="18"/>
                <w:szCs w:val="18"/>
              </w:rPr>
              <w:t xml:space="preserve">XXVI - </w:t>
            </w:r>
            <w:proofErr w:type="spellStart"/>
            <w:r w:rsidRPr="00851F9D">
              <w:rPr>
                <w:rFonts w:cs="Arial"/>
                <w:sz w:val="18"/>
                <w:szCs w:val="18"/>
              </w:rPr>
              <w:t>degravar</w:t>
            </w:r>
            <w:proofErr w:type="spellEnd"/>
            <w:r w:rsidRPr="00851F9D">
              <w:rPr>
                <w:rFonts w:cs="Arial"/>
                <w:sz w:val="18"/>
                <w:szCs w:val="18"/>
              </w:rPr>
              <w:t xml:space="preserve"> trechos da sessão dos Órgãos Colegiados quando provocados por requerimento. (Incluído pela Resolução n° 29/2011)</w:t>
            </w:r>
          </w:p>
          <w:p w14:paraId="5FFC2F5D" w14:textId="77777777" w:rsidR="00F10BD6" w:rsidRPr="00851F9D" w:rsidRDefault="00F10BD6" w:rsidP="00410B10">
            <w:pPr>
              <w:pStyle w:val="Numera10"/>
              <w:numPr>
                <w:ilvl w:val="0"/>
                <w:numId w:val="0"/>
              </w:numPr>
              <w:rPr>
                <w:rFonts w:cs="Arial"/>
                <w:sz w:val="18"/>
                <w:szCs w:val="18"/>
              </w:rPr>
            </w:pPr>
            <w:bookmarkStart w:id="170" w:name="RIart166A"/>
            <w:bookmarkEnd w:id="170"/>
            <w:r w:rsidRPr="00851F9D">
              <w:rPr>
                <w:rFonts w:cs="Arial"/>
                <w:b/>
                <w:sz w:val="18"/>
                <w:szCs w:val="18"/>
              </w:rPr>
              <w:t>Art. 166-A.</w:t>
            </w:r>
            <w:r w:rsidRPr="00851F9D">
              <w:rPr>
                <w:rFonts w:cs="Arial"/>
                <w:sz w:val="18"/>
                <w:szCs w:val="18"/>
              </w:rPr>
              <w:t xml:space="preserve"> Fica extinto o setor de taquigrafia, ficando seus servidores lotados na </w:t>
            </w:r>
            <w:r w:rsidRPr="00851F9D">
              <w:rPr>
                <w:rFonts w:cs="Arial"/>
                <w:sz w:val="18"/>
                <w:szCs w:val="18"/>
                <w:lang w:val="pt-BR"/>
              </w:rPr>
              <w:t>Diret</w:t>
            </w:r>
            <w:proofErr w:type="spellStart"/>
            <w:r w:rsidRPr="00851F9D">
              <w:rPr>
                <w:rFonts w:cs="Arial"/>
                <w:sz w:val="18"/>
                <w:szCs w:val="18"/>
              </w:rPr>
              <w:t>oria</w:t>
            </w:r>
            <w:proofErr w:type="spellEnd"/>
            <w:r w:rsidRPr="00851F9D">
              <w:rPr>
                <w:rFonts w:cs="Arial"/>
                <w:sz w:val="18"/>
                <w:szCs w:val="18"/>
              </w:rPr>
              <w:t xml:space="preserve"> de Jurisprudência e Biblioteca. </w:t>
            </w:r>
            <w:r w:rsidRPr="00851F9D">
              <w:rPr>
                <w:rFonts w:cs="Arial"/>
                <w:bCs/>
                <w:sz w:val="18"/>
                <w:szCs w:val="18"/>
              </w:rPr>
              <w:t xml:space="preserve">(Redação dada pela Resolução n° </w:t>
            </w:r>
            <w:r w:rsidRPr="00851F9D">
              <w:rPr>
                <w:rFonts w:cs="Arial"/>
                <w:bCs/>
                <w:sz w:val="18"/>
                <w:szCs w:val="18"/>
                <w:lang w:val="pt-BR"/>
              </w:rPr>
              <w:t>36</w:t>
            </w:r>
            <w:r w:rsidRPr="00851F9D">
              <w:rPr>
                <w:rFonts w:cs="Arial"/>
                <w:bCs/>
                <w:sz w:val="18"/>
                <w:szCs w:val="18"/>
              </w:rPr>
              <w:t>/201</w:t>
            </w:r>
            <w:r w:rsidRPr="00851F9D">
              <w:rPr>
                <w:rFonts w:cs="Arial"/>
                <w:bCs/>
                <w:sz w:val="18"/>
                <w:szCs w:val="18"/>
                <w:lang w:val="pt-BR"/>
              </w:rPr>
              <w:t>3</w:t>
            </w:r>
            <w:r w:rsidRPr="00851F9D">
              <w:rPr>
                <w:rFonts w:cs="Arial"/>
                <w:bCs/>
                <w:sz w:val="18"/>
                <w:szCs w:val="18"/>
              </w:rPr>
              <w:t>)</w:t>
            </w:r>
          </w:p>
          <w:p w14:paraId="68B1E457" w14:textId="77777777" w:rsidR="00F10BD6" w:rsidRPr="00851F9D" w:rsidRDefault="00F10BD6" w:rsidP="00410B10">
            <w:pPr>
              <w:pStyle w:val="Default"/>
              <w:spacing w:before="120" w:after="120"/>
              <w:jc w:val="both"/>
              <w:rPr>
                <w:color w:val="auto"/>
                <w:sz w:val="18"/>
                <w:szCs w:val="18"/>
              </w:rPr>
            </w:pPr>
            <w:r w:rsidRPr="00851F9D">
              <w:rPr>
                <w:color w:val="auto"/>
                <w:sz w:val="18"/>
                <w:szCs w:val="18"/>
              </w:rPr>
              <w:t>§ 1° As sessões das Câmaras e do Tribunal Pleno não serão mais acompanhadas pelos taquígrafos, bem como não haverá mais transcrição das sessões, salvo no caso de pedido para degravação de algum trecho da sessão, o qual deverá ser formulado, por escrito, e endereçado à Secretaria do Tribunal Pleno, independente do Colegiado que tenha proferido o julgamento do processo. (Incluído pela Resolução n° 29/2011)</w:t>
            </w:r>
          </w:p>
          <w:p w14:paraId="0B91CA7B"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xml:space="preserve">§ 2° O pedido será avaliado e encaminhado à </w:t>
            </w:r>
            <w:r w:rsidRPr="00851F9D">
              <w:rPr>
                <w:rFonts w:cs="Arial"/>
                <w:sz w:val="18"/>
                <w:szCs w:val="18"/>
                <w:lang w:val="pt-BR"/>
              </w:rPr>
              <w:t>Diret</w:t>
            </w:r>
            <w:proofErr w:type="spellStart"/>
            <w:r w:rsidRPr="00851F9D">
              <w:rPr>
                <w:rFonts w:cs="Arial"/>
                <w:sz w:val="18"/>
                <w:szCs w:val="18"/>
              </w:rPr>
              <w:t>oria</w:t>
            </w:r>
            <w:proofErr w:type="spellEnd"/>
            <w:r w:rsidRPr="00851F9D">
              <w:rPr>
                <w:rFonts w:cs="Arial"/>
                <w:sz w:val="18"/>
                <w:szCs w:val="18"/>
              </w:rPr>
              <w:t xml:space="preserve"> de Jurisprudência e Biblioteca, a quem incumbirá a transcrição da discussão do processo requerido. </w:t>
            </w:r>
            <w:r w:rsidRPr="00851F9D">
              <w:rPr>
                <w:rFonts w:cs="Arial"/>
                <w:bCs/>
                <w:sz w:val="18"/>
                <w:szCs w:val="18"/>
              </w:rPr>
              <w:t xml:space="preserve">(Redação dada pela Resolução n° </w:t>
            </w:r>
            <w:r w:rsidRPr="00851F9D">
              <w:rPr>
                <w:rFonts w:cs="Arial"/>
                <w:bCs/>
                <w:sz w:val="18"/>
                <w:szCs w:val="18"/>
                <w:lang w:val="pt-BR"/>
              </w:rPr>
              <w:t>36</w:t>
            </w:r>
            <w:r w:rsidRPr="00851F9D">
              <w:rPr>
                <w:rFonts w:cs="Arial"/>
                <w:bCs/>
                <w:sz w:val="18"/>
                <w:szCs w:val="18"/>
              </w:rPr>
              <w:t>/201</w:t>
            </w:r>
            <w:r w:rsidRPr="00851F9D">
              <w:rPr>
                <w:rFonts w:cs="Arial"/>
                <w:bCs/>
                <w:sz w:val="18"/>
                <w:szCs w:val="18"/>
                <w:lang w:val="pt-BR"/>
              </w:rPr>
              <w:t>3</w:t>
            </w:r>
            <w:r w:rsidRPr="00851F9D">
              <w:rPr>
                <w:rFonts w:cs="Arial"/>
                <w:bCs/>
                <w:sz w:val="18"/>
                <w:szCs w:val="18"/>
              </w:rPr>
              <w:t>)</w:t>
            </w:r>
          </w:p>
        </w:tc>
        <w:tc>
          <w:tcPr>
            <w:tcW w:w="2292" w:type="pct"/>
            <w:shd w:val="clear" w:color="auto" w:fill="auto"/>
          </w:tcPr>
          <w:p w14:paraId="7311813C"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Revogar:</w:t>
            </w:r>
          </w:p>
          <w:p w14:paraId="0197CF9D" w14:textId="77777777" w:rsidR="00F10BD6" w:rsidRPr="00851F9D" w:rsidRDefault="00F10BD6" w:rsidP="00410B10">
            <w:pPr>
              <w:pStyle w:val="SecRI"/>
              <w:spacing w:after="0"/>
              <w:rPr>
                <w:rFonts w:cs="Arial"/>
                <w:sz w:val="18"/>
                <w:szCs w:val="18"/>
                <w:lang w:val="pt-BR"/>
              </w:rPr>
            </w:pPr>
            <w:r w:rsidRPr="00851F9D">
              <w:rPr>
                <w:rFonts w:cs="Arial"/>
                <w:sz w:val="18"/>
                <w:szCs w:val="18"/>
              </w:rPr>
              <w:t>Seção XII</w:t>
            </w:r>
            <w:r w:rsidRPr="00851F9D">
              <w:rPr>
                <w:rFonts w:cs="Arial"/>
                <w:sz w:val="18"/>
                <w:szCs w:val="18"/>
                <w:lang w:val="pt-BR"/>
              </w:rPr>
              <w:br/>
            </w:r>
            <w:r w:rsidRPr="00851F9D">
              <w:rPr>
                <w:rFonts w:cs="Arial"/>
                <w:sz w:val="18"/>
                <w:szCs w:val="18"/>
              </w:rPr>
              <w:t xml:space="preserve">Da </w:t>
            </w:r>
            <w:r w:rsidRPr="00851F9D">
              <w:rPr>
                <w:rFonts w:cs="Arial"/>
                <w:sz w:val="18"/>
                <w:szCs w:val="18"/>
                <w:lang w:val="pt-BR"/>
              </w:rPr>
              <w:t>Diret</w:t>
            </w:r>
            <w:proofErr w:type="spellStart"/>
            <w:r w:rsidRPr="00851F9D">
              <w:rPr>
                <w:rFonts w:cs="Arial"/>
                <w:sz w:val="18"/>
                <w:szCs w:val="18"/>
              </w:rPr>
              <w:t>oria</w:t>
            </w:r>
            <w:proofErr w:type="spellEnd"/>
            <w:r w:rsidRPr="00851F9D">
              <w:rPr>
                <w:rFonts w:cs="Arial"/>
                <w:sz w:val="18"/>
                <w:szCs w:val="18"/>
              </w:rPr>
              <w:t xml:space="preserve"> de Jurisprudência e Biblioteca</w:t>
            </w:r>
          </w:p>
          <w:p w14:paraId="38047468" w14:textId="77777777" w:rsidR="00F10BD6" w:rsidRPr="00851F9D" w:rsidRDefault="00F10BD6" w:rsidP="00410B10">
            <w:pPr>
              <w:pStyle w:val="Numera10"/>
              <w:numPr>
                <w:ilvl w:val="0"/>
                <w:numId w:val="0"/>
              </w:numPr>
              <w:spacing w:before="0"/>
              <w:rPr>
                <w:rFonts w:cs="Arial"/>
                <w:sz w:val="18"/>
                <w:szCs w:val="18"/>
              </w:rPr>
            </w:pPr>
            <w:r w:rsidRPr="00851F9D">
              <w:rPr>
                <w:rFonts w:cs="Arial"/>
                <w:sz w:val="18"/>
                <w:szCs w:val="18"/>
              </w:rPr>
              <w:t>(Redação dada pela Resolução nº 36/2013)</w:t>
            </w:r>
          </w:p>
          <w:p w14:paraId="1DF2805E" w14:textId="77777777" w:rsidR="00F10BD6" w:rsidRPr="00851F9D" w:rsidRDefault="00F10BD6" w:rsidP="00410B10">
            <w:pPr>
              <w:pStyle w:val="Numera10"/>
              <w:numPr>
                <w:ilvl w:val="0"/>
                <w:numId w:val="0"/>
              </w:numPr>
              <w:rPr>
                <w:rFonts w:cs="Arial"/>
                <w:sz w:val="18"/>
                <w:szCs w:val="18"/>
              </w:rPr>
            </w:pPr>
            <w:r w:rsidRPr="00851F9D">
              <w:rPr>
                <w:rFonts w:cs="Arial"/>
                <w:b/>
                <w:bCs/>
                <w:sz w:val="18"/>
                <w:szCs w:val="18"/>
              </w:rPr>
              <w:t>Art. 166.</w:t>
            </w:r>
            <w:r w:rsidRPr="00851F9D">
              <w:rPr>
                <w:rFonts w:cs="Arial"/>
                <w:bCs/>
                <w:sz w:val="18"/>
                <w:szCs w:val="18"/>
              </w:rPr>
              <w:t xml:space="preserve"> Compete à </w:t>
            </w:r>
            <w:r w:rsidRPr="00851F9D">
              <w:rPr>
                <w:rFonts w:cs="Arial"/>
                <w:bCs/>
                <w:sz w:val="18"/>
                <w:szCs w:val="18"/>
                <w:lang w:val="pt-BR"/>
              </w:rPr>
              <w:t>Diret</w:t>
            </w:r>
            <w:proofErr w:type="spellStart"/>
            <w:r w:rsidRPr="00851F9D">
              <w:rPr>
                <w:rFonts w:cs="Arial"/>
                <w:bCs/>
                <w:sz w:val="18"/>
                <w:szCs w:val="18"/>
              </w:rPr>
              <w:t>oria</w:t>
            </w:r>
            <w:proofErr w:type="spellEnd"/>
            <w:r w:rsidRPr="00851F9D">
              <w:rPr>
                <w:rFonts w:cs="Arial"/>
                <w:bCs/>
                <w:sz w:val="18"/>
                <w:szCs w:val="18"/>
              </w:rPr>
              <w:t xml:space="preserve"> de Jurisprudência e Biblioteca: (Redação dada pela Resolução n° </w:t>
            </w:r>
            <w:r w:rsidRPr="00851F9D">
              <w:rPr>
                <w:rFonts w:cs="Arial"/>
                <w:bCs/>
                <w:sz w:val="18"/>
                <w:szCs w:val="18"/>
                <w:lang w:val="pt-BR"/>
              </w:rPr>
              <w:t>36</w:t>
            </w:r>
            <w:r w:rsidRPr="00851F9D">
              <w:rPr>
                <w:rFonts w:cs="Arial"/>
                <w:bCs/>
                <w:sz w:val="18"/>
                <w:szCs w:val="18"/>
              </w:rPr>
              <w:t>/201</w:t>
            </w:r>
            <w:r w:rsidRPr="00851F9D">
              <w:rPr>
                <w:rFonts w:cs="Arial"/>
                <w:bCs/>
                <w:sz w:val="18"/>
                <w:szCs w:val="18"/>
                <w:lang w:val="pt-BR"/>
              </w:rPr>
              <w:t>3</w:t>
            </w:r>
            <w:r w:rsidRPr="00851F9D">
              <w:rPr>
                <w:rFonts w:cs="Arial"/>
                <w:bCs/>
                <w:sz w:val="18"/>
                <w:szCs w:val="18"/>
              </w:rPr>
              <w:t>)</w:t>
            </w:r>
          </w:p>
          <w:p w14:paraId="7B335922"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 xml:space="preserve">I - compilação, montagem, classificação, redação, edição, publicação e divulgação de periódicos informativos; </w:t>
            </w:r>
          </w:p>
          <w:p w14:paraId="7BEF5606"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 - (Revogado pela Resolução n° 24/2010)</w:t>
            </w:r>
          </w:p>
          <w:p w14:paraId="27C41AF1"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III - (Revogado pela Resolução n° 24/2010)</w:t>
            </w:r>
          </w:p>
          <w:p w14:paraId="294A65A5"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IV - organizar a jurisprudência no âmbito do Tribunal, procedendo à indexação, inclusive dos atos normativos; (Redação dada pela Resolução n° 24/2010)</w:t>
            </w:r>
          </w:p>
          <w:p w14:paraId="262A3978"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 xml:space="preserve">V - manter atualizados os atos normativos e jurisprudência na </w:t>
            </w:r>
            <w:r w:rsidRPr="00851F9D">
              <w:rPr>
                <w:rFonts w:cs="Arial"/>
                <w:bCs/>
                <w:i/>
                <w:sz w:val="18"/>
                <w:szCs w:val="18"/>
              </w:rPr>
              <w:t>intranet</w:t>
            </w:r>
            <w:r w:rsidRPr="00851F9D">
              <w:rPr>
                <w:rFonts w:cs="Arial"/>
                <w:bCs/>
                <w:sz w:val="18"/>
                <w:szCs w:val="18"/>
              </w:rPr>
              <w:t xml:space="preserve"> e no </w:t>
            </w:r>
            <w:hyperlink r:id="rId24" w:history="1">
              <w:r w:rsidRPr="00851F9D">
                <w:rPr>
                  <w:rStyle w:val="Hyperlink"/>
                  <w:rFonts w:cs="Arial"/>
                  <w:bCs/>
                  <w:color w:val="auto"/>
                  <w:sz w:val="18"/>
                  <w:szCs w:val="18"/>
                </w:rPr>
                <w:t>sítio do Tribunal</w:t>
              </w:r>
            </w:hyperlink>
            <w:r w:rsidRPr="00851F9D">
              <w:rPr>
                <w:rFonts w:cs="Arial"/>
                <w:bCs/>
                <w:sz w:val="18"/>
                <w:szCs w:val="18"/>
              </w:rPr>
              <w:t>; (Redação dada pela Resolução n° 24/2010)</w:t>
            </w:r>
          </w:p>
          <w:p w14:paraId="3CEB71DB"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VI - (Revogado pela Resolução n° 24/2010)</w:t>
            </w:r>
          </w:p>
          <w:p w14:paraId="2F7BC06B"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VII - (Revogado pela Resolução n° 24/2010)</w:t>
            </w:r>
          </w:p>
          <w:p w14:paraId="399184E4"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VIII - constituir acervo mediante política de seleção, aquisição e destinação de documento, em qualquer suporte informacional, promovendo o seu registro e controle; (Redação dada pela Resolução n° 24/2010)</w:t>
            </w:r>
          </w:p>
          <w:p w14:paraId="1EA3E543"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 xml:space="preserve">IX - </w:t>
            </w:r>
            <w:r w:rsidRPr="00851F9D">
              <w:rPr>
                <w:rFonts w:cs="Arial"/>
                <w:bCs/>
                <w:sz w:val="18"/>
                <w:szCs w:val="18"/>
              </w:rPr>
              <w:t>(Revogado pela Resolução n° 24/2010)</w:t>
            </w:r>
          </w:p>
          <w:p w14:paraId="109F0B4B"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lastRenderedPageBreak/>
              <w:t>X - prestar informações nos processos de consultas, no prazo de 2 (dois) dias, e demais processos, dentro de sua área de competência; (Redação dada pela Resolução n° 24/2010)</w:t>
            </w:r>
          </w:p>
          <w:p w14:paraId="4080E874"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XI - (Revogado pela Resolução n° 24/2010)</w:t>
            </w:r>
          </w:p>
          <w:p w14:paraId="2C628A6D"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XII - (Revogado pela Resolução n° 24/2010)</w:t>
            </w:r>
          </w:p>
          <w:p w14:paraId="5B653ABB"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XIII - pesquisar e sistematizar a legislação dos entes jurisdicionados e decisões dos Tribunais Judiciários ou de Contas que interessem ao Tribunal, disponibilizando em meio eletrônico; (Redação dada pela Resolução n° 24/2010)</w:t>
            </w:r>
          </w:p>
          <w:p w14:paraId="558B0E8B"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XIV - subsidiar os trabalhos das diversas áreas do Tribunal, fornecendo suporte informacional mediante o atendimento às pesquisas solicitadas, de natureza doutrinária, jurisprudencial, legislativa e documental, em base de dados internas ou externas, utilizando os diversos recursos disponíveis para a recuperação da informação, bem como do serviço de disseminação seletiva da informação; (Redação dada pela Resolução n° 24/2010)</w:t>
            </w:r>
          </w:p>
          <w:p w14:paraId="52B9D8F1"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 xml:space="preserve">XV - acompanhar publicações no </w:t>
            </w:r>
            <w:hyperlink r:id="rId25" w:history="1">
              <w:r w:rsidRPr="00851F9D">
                <w:rPr>
                  <w:rStyle w:val="Hyperlink"/>
                  <w:rFonts w:cs="Arial"/>
                  <w:color w:val="auto"/>
                  <w:sz w:val="18"/>
                  <w:szCs w:val="18"/>
                </w:rPr>
                <w:t>Diário Oficial da União</w:t>
              </w:r>
            </w:hyperlink>
            <w:r w:rsidRPr="00851F9D">
              <w:rPr>
                <w:rFonts w:cs="Arial"/>
                <w:sz w:val="18"/>
                <w:szCs w:val="18"/>
              </w:rPr>
              <w:t xml:space="preserve"> e do </w:t>
            </w:r>
            <w:hyperlink r:id="rId26" w:history="1">
              <w:r w:rsidRPr="00851F9D">
                <w:rPr>
                  <w:rStyle w:val="Hyperlink"/>
                  <w:rFonts w:cs="Arial"/>
                  <w:color w:val="auto"/>
                  <w:sz w:val="18"/>
                  <w:szCs w:val="18"/>
                </w:rPr>
                <w:t>Estado</w:t>
              </w:r>
            </w:hyperlink>
            <w:r w:rsidRPr="00851F9D">
              <w:rPr>
                <w:rFonts w:cs="Arial"/>
                <w:sz w:val="18"/>
                <w:szCs w:val="18"/>
              </w:rPr>
              <w:t xml:space="preserve"> nos atos de interesse do Tribunal;</w:t>
            </w:r>
          </w:p>
          <w:p w14:paraId="3EC4655A"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XVI - reunir, selecionar, sistematizar e arquivar a documentação bibliográfica para consulta, empréstimo e referência;</w:t>
            </w:r>
          </w:p>
          <w:p w14:paraId="0F70F255"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XVII - (Revogado pela Resolução n° 24/2010)</w:t>
            </w:r>
          </w:p>
          <w:p w14:paraId="7B0D690A"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XVIII - manter atualizado o cadastro dos usuários;</w:t>
            </w:r>
          </w:p>
          <w:p w14:paraId="4C838D62"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XIX - gerenciar a documentação bibliográfica e arquivística em qualquer suporte, para consulta mediante demanda informacional respeitada a política de acesso aos documentos; (Incluído pela Resolução n° 24/2010)</w:t>
            </w:r>
          </w:p>
          <w:p w14:paraId="6DD3C00A"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XX - padronizar os processos de classificação, catalogação, indexação e arquivamento, observando-se a tipologia, a natureza e o suporte dos documentos, conforme deliberado pela Comissão de Avaliação Documental; (Incluído pela Resolução n° 24/2010)</w:t>
            </w:r>
          </w:p>
          <w:p w14:paraId="6F7B3EDC"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XXI - promover a conservação do acervo documental, além de proceder a restauração, quando necessário, visando a preservação da memória institucional, conforme deliberado pela Comissão de Avaliação Documental. (Incluído pela Resolução n° 24/2010)</w:t>
            </w:r>
          </w:p>
          <w:p w14:paraId="6627683E"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 xml:space="preserve">XXII - estabelecer diretrizes gerais para a estruturação e organização das publicações </w:t>
            </w:r>
            <w:r w:rsidRPr="00851F9D">
              <w:rPr>
                <w:rFonts w:cs="Arial"/>
                <w:bCs/>
                <w:sz w:val="18"/>
                <w:szCs w:val="18"/>
              </w:rPr>
              <w:lastRenderedPageBreak/>
              <w:t>técnicas do Tribunal; (Incluído pela Resolução n° 24/2010)</w:t>
            </w:r>
          </w:p>
          <w:p w14:paraId="10D70923"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XXIII - uniformizar os procedimentos de editoração e padronização das produções técnicas; (Incluído pela Resolução n° 24/2010)</w:t>
            </w:r>
          </w:p>
          <w:p w14:paraId="24864BCC"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XXIV - primar pela qualidade dos textos editados; (Incluído pela Resolução n° 24/2010)</w:t>
            </w:r>
          </w:p>
          <w:p w14:paraId="4F16A0E8" w14:textId="77777777" w:rsidR="00F10BD6" w:rsidRPr="00851F9D" w:rsidRDefault="00F10BD6" w:rsidP="00410B10">
            <w:pPr>
              <w:pStyle w:val="Numera10"/>
              <w:numPr>
                <w:ilvl w:val="0"/>
                <w:numId w:val="0"/>
              </w:numPr>
              <w:ind w:firstLine="33"/>
              <w:rPr>
                <w:rFonts w:cs="Arial"/>
                <w:sz w:val="18"/>
                <w:szCs w:val="18"/>
              </w:rPr>
            </w:pPr>
            <w:r w:rsidRPr="00851F9D">
              <w:rPr>
                <w:rFonts w:cs="Arial"/>
                <w:bCs/>
                <w:sz w:val="18"/>
                <w:szCs w:val="18"/>
              </w:rPr>
              <w:t>XXV - criação de novas publicações técnicas, de conformidade com o interesse institucional; (Incluído pela Resolução n° 24/2010)</w:t>
            </w:r>
          </w:p>
          <w:p w14:paraId="3227CF48" w14:textId="77777777" w:rsidR="00F10BD6" w:rsidRPr="00851F9D" w:rsidRDefault="00F10BD6" w:rsidP="00410B10">
            <w:pPr>
              <w:pStyle w:val="Numera10"/>
              <w:numPr>
                <w:ilvl w:val="0"/>
                <w:numId w:val="0"/>
              </w:numPr>
              <w:ind w:firstLine="33"/>
              <w:rPr>
                <w:rFonts w:cs="Arial"/>
                <w:sz w:val="18"/>
                <w:szCs w:val="18"/>
              </w:rPr>
            </w:pPr>
            <w:r w:rsidRPr="00851F9D">
              <w:rPr>
                <w:rFonts w:cs="Arial"/>
                <w:sz w:val="18"/>
                <w:szCs w:val="18"/>
              </w:rPr>
              <w:t xml:space="preserve">XXVI - </w:t>
            </w:r>
            <w:proofErr w:type="spellStart"/>
            <w:r w:rsidRPr="00851F9D">
              <w:rPr>
                <w:rFonts w:cs="Arial"/>
                <w:sz w:val="18"/>
                <w:szCs w:val="18"/>
              </w:rPr>
              <w:t>degravar</w:t>
            </w:r>
            <w:proofErr w:type="spellEnd"/>
            <w:r w:rsidRPr="00851F9D">
              <w:rPr>
                <w:rFonts w:cs="Arial"/>
                <w:sz w:val="18"/>
                <w:szCs w:val="18"/>
              </w:rPr>
              <w:t xml:space="preserve"> trechos da sessão dos Órgãos Colegiados quando provocados por requerimento. (Incluído pela Resolução n° 29/2011)</w:t>
            </w:r>
          </w:p>
          <w:p w14:paraId="3C47BF52"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166-A.</w:t>
            </w:r>
            <w:r w:rsidRPr="00851F9D">
              <w:rPr>
                <w:rFonts w:cs="Arial"/>
                <w:sz w:val="18"/>
                <w:szCs w:val="18"/>
              </w:rPr>
              <w:t xml:space="preserve"> Fica extinto o setor de taquigrafia, ficando seus servidores lotados na </w:t>
            </w:r>
            <w:r w:rsidRPr="00851F9D">
              <w:rPr>
                <w:rFonts w:cs="Arial"/>
                <w:sz w:val="18"/>
                <w:szCs w:val="18"/>
                <w:lang w:val="pt-BR"/>
              </w:rPr>
              <w:t>Diret</w:t>
            </w:r>
            <w:proofErr w:type="spellStart"/>
            <w:r w:rsidRPr="00851F9D">
              <w:rPr>
                <w:rFonts w:cs="Arial"/>
                <w:sz w:val="18"/>
                <w:szCs w:val="18"/>
              </w:rPr>
              <w:t>oria</w:t>
            </w:r>
            <w:proofErr w:type="spellEnd"/>
            <w:r w:rsidRPr="00851F9D">
              <w:rPr>
                <w:rFonts w:cs="Arial"/>
                <w:sz w:val="18"/>
                <w:szCs w:val="18"/>
              </w:rPr>
              <w:t xml:space="preserve"> de Jurisprudência e Biblioteca. </w:t>
            </w:r>
            <w:r w:rsidRPr="00851F9D">
              <w:rPr>
                <w:rFonts w:cs="Arial"/>
                <w:bCs/>
                <w:sz w:val="18"/>
                <w:szCs w:val="18"/>
              </w:rPr>
              <w:t xml:space="preserve">(Redação dada pela Resolução n° </w:t>
            </w:r>
            <w:r w:rsidRPr="00851F9D">
              <w:rPr>
                <w:rFonts w:cs="Arial"/>
                <w:bCs/>
                <w:sz w:val="18"/>
                <w:szCs w:val="18"/>
                <w:lang w:val="pt-BR"/>
              </w:rPr>
              <w:t>36</w:t>
            </w:r>
            <w:r w:rsidRPr="00851F9D">
              <w:rPr>
                <w:rFonts w:cs="Arial"/>
                <w:bCs/>
                <w:sz w:val="18"/>
                <w:szCs w:val="18"/>
              </w:rPr>
              <w:t>/201</w:t>
            </w:r>
            <w:r w:rsidRPr="00851F9D">
              <w:rPr>
                <w:rFonts w:cs="Arial"/>
                <w:bCs/>
                <w:sz w:val="18"/>
                <w:szCs w:val="18"/>
                <w:lang w:val="pt-BR"/>
              </w:rPr>
              <w:t>3</w:t>
            </w:r>
            <w:r w:rsidRPr="00851F9D">
              <w:rPr>
                <w:rFonts w:cs="Arial"/>
                <w:bCs/>
                <w:sz w:val="18"/>
                <w:szCs w:val="18"/>
              </w:rPr>
              <w:t>)</w:t>
            </w:r>
          </w:p>
          <w:p w14:paraId="27836F2D" w14:textId="77777777" w:rsidR="00F10BD6" w:rsidRPr="00851F9D" w:rsidRDefault="00F10BD6" w:rsidP="00410B10">
            <w:pPr>
              <w:pStyle w:val="Default"/>
              <w:spacing w:before="120" w:after="120"/>
              <w:jc w:val="both"/>
              <w:rPr>
                <w:color w:val="auto"/>
                <w:sz w:val="18"/>
                <w:szCs w:val="18"/>
              </w:rPr>
            </w:pPr>
            <w:r w:rsidRPr="00851F9D">
              <w:rPr>
                <w:color w:val="auto"/>
                <w:sz w:val="18"/>
                <w:szCs w:val="18"/>
              </w:rPr>
              <w:t>§ 1° As sessões das Câmaras e do Tribunal Pleno não serão mais acompanhadas pelos taquígrafos, bem como não haverá mais transcrição das sessões, salvo no caso de pedido para degravação de algum trecho da sessão, o qual deverá ser formulado, por escrito, e endereçado à Secretaria do Tribunal Pleno, independente do Colegiado que tenha proferido o julgamento do processo. (Incluído pela Resolução n° 29/2011)</w:t>
            </w:r>
          </w:p>
          <w:p w14:paraId="784CE8A3" w14:textId="77777777" w:rsidR="00F10BD6" w:rsidRPr="00851F9D" w:rsidRDefault="00F10BD6" w:rsidP="00410B10">
            <w:pPr>
              <w:spacing w:before="120" w:after="120"/>
              <w:jc w:val="both"/>
              <w:rPr>
                <w:rFonts w:ascii="Arial" w:eastAsia="Arial Unicode MS" w:hAnsi="Arial" w:cs="Arial"/>
                <w:b/>
                <w:sz w:val="18"/>
                <w:szCs w:val="18"/>
              </w:rPr>
            </w:pPr>
            <w:r w:rsidRPr="00851F9D">
              <w:rPr>
                <w:rFonts w:ascii="Arial" w:hAnsi="Arial" w:cs="Arial"/>
                <w:sz w:val="18"/>
                <w:szCs w:val="18"/>
              </w:rPr>
              <w:t xml:space="preserve">§ 2° O pedido será avaliado e encaminhado à Diretoria de Jurisprudência e Biblioteca, a quem incumbirá a transcrição da discussão do processo requerido. </w:t>
            </w:r>
            <w:r w:rsidRPr="00851F9D">
              <w:rPr>
                <w:rFonts w:ascii="Arial" w:hAnsi="Arial" w:cs="Arial"/>
                <w:bCs/>
                <w:sz w:val="18"/>
                <w:szCs w:val="18"/>
              </w:rPr>
              <w:t>(Redação dada pela Resolução n° 36/2013)</w:t>
            </w:r>
          </w:p>
        </w:tc>
      </w:tr>
      <w:tr w:rsidR="00F10BD6" w:rsidRPr="00851F9D" w14:paraId="359BC2CF" w14:textId="77777777" w:rsidTr="00020686">
        <w:tc>
          <w:tcPr>
            <w:tcW w:w="452" w:type="pct"/>
            <w:shd w:val="clear" w:color="auto" w:fill="auto"/>
          </w:tcPr>
          <w:p w14:paraId="57519547"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p>
          <w:p w14:paraId="6FD8ACA4" w14:textId="77777777" w:rsidR="00F10BD6" w:rsidRPr="00851F9D" w:rsidRDefault="00F10BD6" w:rsidP="00410B10"/>
          <w:p w14:paraId="66640656" w14:textId="77777777" w:rsidR="00F10BD6" w:rsidRPr="00851F9D" w:rsidRDefault="00F10BD6" w:rsidP="00410B10">
            <w:pPr>
              <w:jc w:val="center"/>
            </w:pPr>
          </w:p>
        </w:tc>
        <w:tc>
          <w:tcPr>
            <w:tcW w:w="2256" w:type="pct"/>
            <w:shd w:val="clear" w:color="auto" w:fill="auto"/>
          </w:tcPr>
          <w:p w14:paraId="26540DB3" w14:textId="77777777" w:rsidR="00F10BD6" w:rsidRPr="00851F9D" w:rsidRDefault="00F10BD6" w:rsidP="00410B10">
            <w:pPr>
              <w:autoSpaceDE w:val="0"/>
              <w:autoSpaceDN w:val="0"/>
              <w:adjustRightInd w:val="0"/>
              <w:spacing w:before="120" w:after="120"/>
              <w:jc w:val="center"/>
              <w:rPr>
                <w:rFonts w:ascii="Arial" w:hAnsi="Arial" w:cs="Arial"/>
                <w:b/>
                <w:bCs/>
                <w:sz w:val="18"/>
                <w:szCs w:val="18"/>
              </w:rPr>
            </w:pPr>
            <w:r w:rsidRPr="00851F9D">
              <w:rPr>
                <w:rFonts w:ascii="Arial" w:hAnsi="Arial" w:cs="Arial"/>
                <w:b/>
                <w:bCs/>
                <w:sz w:val="18"/>
                <w:szCs w:val="18"/>
              </w:rPr>
              <w:t>Seção XIII</w:t>
            </w:r>
          </w:p>
          <w:p w14:paraId="019E5A8E" w14:textId="77777777" w:rsidR="00F10BD6" w:rsidRPr="00851F9D" w:rsidRDefault="00F10BD6" w:rsidP="00410B10">
            <w:pPr>
              <w:autoSpaceDE w:val="0"/>
              <w:autoSpaceDN w:val="0"/>
              <w:adjustRightInd w:val="0"/>
              <w:spacing w:before="120" w:after="120"/>
              <w:jc w:val="center"/>
              <w:rPr>
                <w:rFonts w:ascii="Arial" w:hAnsi="Arial" w:cs="Arial"/>
                <w:sz w:val="18"/>
                <w:szCs w:val="18"/>
              </w:rPr>
            </w:pPr>
            <w:r w:rsidRPr="00851F9D">
              <w:rPr>
                <w:rFonts w:ascii="Arial" w:hAnsi="Arial" w:cs="Arial"/>
                <w:b/>
                <w:bCs/>
                <w:sz w:val="18"/>
                <w:szCs w:val="18"/>
              </w:rPr>
              <w:t>Da Diretoria de Protocolo</w:t>
            </w:r>
          </w:p>
          <w:p w14:paraId="3304BAD9" w14:textId="77777777" w:rsidR="00F10BD6" w:rsidRPr="00851F9D" w:rsidRDefault="00F10BD6" w:rsidP="00410B10">
            <w:pPr>
              <w:pStyle w:val="SecRI"/>
              <w:spacing w:before="120"/>
              <w:jc w:val="both"/>
              <w:rPr>
                <w:rFonts w:eastAsia="Calibri" w:cs="Arial"/>
                <w:b w:val="0"/>
                <w:bCs w:val="0"/>
                <w:sz w:val="18"/>
                <w:szCs w:val="18"/>
                <w:lang w:val="pt-BR" w:eastAsia="en-US"/>
              </w:rPr>
            </w:pPr>
            <w:r w:rsidRPr="00851F9D">
              <w:rPr>
                <w:rFonts w:eastAsia="Calibri" w:cs="Arial"/>
                <w:sz w:val="18"/>
                <w:szCs w:val="18"/>
                <w:lang w:val="pt-BR" w:eastAsia="en-US"/>
              </w:rPr>
              <w:t xml:space="preserve">Art. 168. </w:t>
            </w:r>
            <w:r w:rsidRPr="00851F9D">
              <w:rPr>
                <w:rFonts w:eastAsia="Calibri" w:cs="Arial"/>
                <w:b w:val="0"/>
                <w:bCs w:val="0"/>
                <w:sz w:val="18"/>
                <w:szCs w:val="18"/>
                <w:lang w:val="pt-BR" w:eastAsia="en-US"/>
              </w:rPr>
              <w:t>Compete à Diretoria de Protocolo: (Redação dada pela Resolução n° 24/2010)</w:t>
            </w:r>
          </w:p>
          <w:p w14:paraId="5780F8B0"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t xml:space="preserve">XIII - proceder aos seguintes atos de comunicação aos sujeitos do processo, para o exercício do contraditório e realização de diligências: (Redação dada pela Resolução n° 40/2013) </w:t>
            </w:r>
          </w:p>
        </w:tc>
        <w:tc>
          <w:tcPr>
            <w:tcW w:w="2292" w:type="pct"/>
            <w:shd w:val="clear" w:color="auto" w:fill="auto"/>
          </w:tcPr>
          <w:p w14:paraId="09D165D3"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413BFE68"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XIII - proceder aos seguintes atos de comunicação, para o exercício do contraditório e realização de diligências:</w:t>
            </w:r>
          </w:p>
        </w:tc>
      </w:tr>
      <w:tr w:rsidR="00F10BD6" w:rsidRPr="00851F9D" w14:paraId="3A13EB14" w14:textId="77777777" w:rsidTr="00020686">
        <w:tc>
          <w:tcPr>
            <w:tcW w:w="452" w:type="pct"/>
            <w:shd w:val="clear" w:color="auto" w:fill="auto"/>
          </w:tcPr>
          <w:p w14:paraId="338D4FAC"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t>XXII</w:t>
            </w:r>
          </w:p>
          <w:p w14:paraId="4F365678" w14:textId="77777777" w:rsidR="00F10BD6" w:rsidRPr="00851F9D" w:rsidRDefault="00F10BD6" w:rsidP="00410B10"/>
          <w:p w14:paraId="72A02364" w14:textId="77777777" w:rsidR="00F10BD6" w:rsidRPr="00851F9D" w:rsidRDefault="00F10BD6" w:rsidP="00410B10"/>
          <w:p w14:paraId="047A9F74" w14:textId="77777777" w:rsidR="00F10BD6" w:rsidRPr="00851F9D" w:rsidRDefault="00F10BD6" w:rsidP="00410B10"/>
        </w:tc>
        <w:tc>
          <w:tcPr>
            <w:tcW w:w="2256" w:type="pct"/>
            <w:shd w:val="clear" w:color="auto" w:fill="auto"/>
          </w:tcPr>
          <w:p w14:paraId="6F43DCCF" w14:textId="77777777" w:rsidR="00F10BD6" w:rsidRPr="00851F9D" w:rsidRDefault="00F10BD6" w:rsidP="00410B10">
            <w:pPr>
              <w:pStyle w:val="SecRI"/>
              <w:spacing w:before="120"/>
              <w:rPr>
                <w:rFonts w:cs="Arial"/>
                <w:sz w:val="18"/>
                <w:szCs w:val="18"/>
              </w:rPr>
            </w:pPr>
            <w:bookmarkStart w:id="171" w:name="_Toc335903503"/>
            <w:bookmarkStart w:id="172" w:name="_Toc122332815"/>
            <w:bookmarkStart w:id="173" w:name="_Toc125889991"/>
            <w:bookmarkStart w:id="174" w:name="_Toc125953270"/>
            <w:bookmarkStart w:id="175" w:name="_Toc353207796"/>
            <w:r w:rsidRPr="00851F9D">
              <w:rPr>
                <w:rFonts w:cs="Arial"/>
                <w:sz w:val="18"/>
                <w:szCs w:val="18"/>
              </w:rPr>
              <w:t>Seção XIV</w:t>
            </w:r>
            <w:bookmarkEnd w:id="171"/>
            <w:r w:rsidRPr="00851F9D">
              <w:rPr>
                <w:rFonts w:cs="Arial"/>
                <w:sz w:val="18"/>
                <w:szCs w:val="18"/>
                <w:lang w:val="pt-BR"/>
              </w:rPr>
              <w:br/>
            </w:r>
            <w:bookmarkStart w:id="176" w:name="_Toc335903504"/>
            <w:r w:rsidRPr="00851F9D">
              <w:rPr>
                <w:rFonts w:cs="Arial"/>
                <w:sz w:val="18"/>
                <w:szCs w:val="18"/>
              </w:rPr>
              <w:t>Diretoria de Administração do Material e Patrimônio</w:t>
            </w:r>
            <w:bookmarkEnd w:id="172"/>
            <w:bookmarkEnd w:id="173"/>
            <w:bookmarkEnd w:id="174"/>
            <w:bookmarkEnd w:id="175"/>
            <w:bookmarkEnd w:id="176"/>
          </w:p>
          <w:p w14:paraId="197AEFD5" w14:textId="77777777" w:rsidR="00F10BD6" w:rsidRPr="00851F9D" w:rsidRDefault="00F10BD6" w:rsidP="00410B10">
            <w:pPr>
              <w:pStyle w:val="Numera10"/>
              <w:numPr>
                <w:ilvl w:val="0"/>
                <w:numId w:val="0"/>
              </w:numPr>
              <w:rPr>
                <w:rFonts w:cs="Arial"/>
                <w:sz w:val="18"/>
                <w:szCs w:val="18"/>
              </w:rPr>
            </w:pPr>
            <w:bookmarkStart w:id="177" w:name="RIart169"/>
            <w:bookmarkEnd w:id="177"/>
            <w:r w:rsidRPr="00851F9D">
              <w:rPr>
                <w:rFonts w:cs="Arial"/>
                <w:b/>
                <w:sz w:val="18"/>
                <w:szCs w:val="18"/>
              </w:rPr>
              <w:t>Art. 169.</w:t>
            </w:r>
            <w:r w:rsidRPr="00851F9D">
              <w:rPr>
                <w:rFonts w:cs="Arial"/>
                <w:sz w:val="18"/>
                <w:szCs w:val="18"/>
              </w:rPr>
              <w:t xml:space="preserve"> </w:t>
            </w:r>
            <w:r w:rsidRPr="00851F9D">
              <w:rPr>
                <w:rFonts w:cs="Arial"/>
                <w:bCs/>
                <w:sz w:val="18"/>
                <w:szCs w:val="18"/>
              </w:rPr>
              <w:t>Compete à</w:t>
            </w:r>
            <w:r w:rsidRPr="00851F9D">
              <w:rPr>
                <w:rFonts w:cs="Arial"/>
                <w:sz w:val="18"/>
                <w:szCs w:val="18"/>
              </w:rPr>
              <w:t xml:space="preserve"> Diretoria de Administração do Material e Patrimônio: (Redação dada pela Resolução n° 24/2010)</w:t>
            </w:r>
          </w:p>
          <w:p w14:paraId="1C4F70F5"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 - efetuar o controle patrimonial dos bens do Tribunal, procedendo, inclusive, ao Inventário Anual, comunicando à Diretoria-</w:t>
            </w:r>
            <w:r w:rsidRPr="00851F9D">
              <w:rPr>
                <w:rFonts w:cs="Arial"/>
                <w:sz w:val="18"/>
                <w:szCs w:val="18"/>
              </w:rPr>
              <w:lastRenderedPageBreak/>
              <w:t>Geral eventuais diferenças apuradas para fins de responsabilização;</w:t>
            </w:r>
          </w:p>
          <w:p w14:paraId="2EAD31C9"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 - receber as solicitações de serviços e aquisição de bens, efetuar as compras e contratações, propondo as licitações nos termos da legislação própria e dos atos normativos do Tribunal;</w:t>
            </w:r>
          </w:p>
          <w:p w14:paraId="455BAA23"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III - acompanhar, junto aos fornecedores e prestadores de serviços, o atendimento das solicitações e providenciar junto às unidades que receberam os bens e serviços fornecidos a certificação referente a esse recebimento; (Redação dada pela Resolução n° 24/2010)</w:t>
            </w:r>
          </w:p>
          <w:p w14:paraId="689ACA71"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IV - realizar o serviço de almoxarifado, que compreende o controle de estoque, a distribuição de materiais às unidades solicitantes e o recebimento de devoluções;</w:t>
            </w:r>
          </w:p>
          <w:p w14:paraId="15554711" w14:textId="77777777" w:rsidR="00F10BD6" w:rsidRPr="00851F9D" w:rsidRDefault="00F10BD6" w:rsidP="00410B10">
            <w:pPr>
              <w:pStyle w:val="Numera10"/>
              <w:numPr>
                <w:ilvl w:val="0"/>
                <w:numId w:val="0"/>
              </w:numPr>
              <w:ind w:left="33"/>
              <w:rPr>
                <w:rFonts w:cs="Arial"/>
                <w:sz w:val="18"/>
                <w:szCs w:val="18"/>
              </w:rPr>
            </w:pPr>
            <w:r w:rsidRPr="00851F9D">
              <w:rPr>
                <w:rFonts w:cs="Arial"/>
                <w:bCs/>
                <w:sz w:val="18"/>
                <w:szCs w:val="18"/>
              </w:rPr>
              <w:t>V - manter cadastro das solicitações não atendidas; (Redação dada pela Resolução n° 24/2010)</w:t>
            </w:r>
          </w:p>
          <w:p w14:paraId="03940DE1" w14:textId="77777777" w:rsidR="00F10BD6" w:rsidRPr="00851F9D" w:rsidRDefault="00F10BD6" w:rsidP="00410B10">
            <w:pPr>
              <w:pStyle w:val="Numera10"/>
              <w:numPr>
                <w:ilvl w:val="0"/>
                <w:numId w:val="0"/>
              </w:numPr>
              <w:ind w:left="33"/>
              <w:rPr>
                <w:rFonts w:cs="Arial"/>
                <w:sz w:val="18"/>
                <w:szCs w:val="18"/>
              </w:rPr>
            </w:pPr>
            <w:r w:rsidRPr="00851F9D">
              <w:rPr>
                <w:rFonts w:cs="Arial"/>
                <w:bCs/>
                <w:sz w:val="18"/>
                <w:szCs w:val="18"/>
              </w:rPr>
              <w:t>VI - manter registro de preços e cadastro de fornecedores, prestando informações sobre a idoneidade técnica, destes, quando solicitado; (Redação dada pela Resolução n° 24/2010)</w:t>
            </w:r>
          </w:p>
          <w:p w14:paraId="61E514C7"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VII - realizar serviços reprográficos de documentos oficiais;</w:t>
            </w:r>
          </w:p>
          <w:p w14:paraId="2C5AFE4C"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VIII - (Revogado pela Resolução n° 24/2010)</w:t>
            </w:r>
          </w:p>
          <w:p w14:paraId="39DA6195"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IX - proceder à entrega dos bens inservíveis e a respectiva baixa patrimonial;</w:t>
            </w:r>
          </w:p>
          <w:p w14:paraId="09DE5EE8" w14:textId="77777777" w:rsidR="00F10BD6" w:rsidRPr="00851F9D" w:rsidRDefault="00F10BD6" w:rsidP="00410B10">
            <w:pPr>
              <w:pStyle w:val="Numera10"/>
              <w:numPr>
                <w:ilvl w:val="0"/>
                <w:numId w:val="0"/>
              </w:numPr>
              <w:ind w:left="33"/>
              <w:rPr>
                <w:rFonts w:cs="Arial"/>
                <w:sz w:val="18"/>
                <w:szCs w:val="18"/>
                <w:lang w:val="pt-BR"/>
              </w:rPr>
            </w:pPr>
            <w:r w:rsidRPr="00851F9D">
              <w:rPr>
                <w:rFonts w:cs="Arial"/>
                <w:sz w:val="18"/>
                <w:szCs w:val="18"/>
              </w:rPr>
              <w:t xml:space="preserve">X - prestar suporte técnico à </w:t>
            </w:r>
            <w:r w:rsidRPr="00851F9D">
              <w:rPr>
                <w:rFonts w:cs="Arial"/>
                <w:sz w:val="18"/>
                <w:szCs w:val="18"/>
                <w:lang w:val="pt-BR"/>
              </w:rPr>
              <w:t>Diretoria</w:t>
            </w:r>
            <w:r w:rsidRPr="00851F9D">
              <w:rPr>
                <w:rFonts w:cs="Arial"/>
                <w:sz w:val="18"/>
                <w:szCs w:val="18"/>
              </w:rPr>
              <w:t xml:space="preserve"> de Licitações e à </w:t>
            </w:r>
            <w:r w:rsidRPr="00851F9D">
              <w:rPr>
                <w:rFonts w:cs="Arial"/>
                <w:sz w:val="18"/>
                <w:szCs w:val="18"/>
                <w:lang w:val="pt-BR"/>
              </w:rPr>
              <w:t>Diret</w:t>
            </w:r>
            <w:proofErr w:type="spellStart"/>
            <w:r w:rsidRPr="00851F9D">
              <w:rPr>
                <w:rFonts w:cs="Arial"/>
                <w:sz w:val="18"/>
                <w:szCs w:val="18"/>
              </w:rPr>
              <w:t>oria</w:t>
            </w:r>
            <w:proofErr w:type="spellEnd"/>
            <w:r w:rsidRPr="00851F9D">
              <w:rPr>
                <w:rFonts w:cs="Arial"/>
                <w:sz w:val="18"/>
                <w:szCs w:val="18"/>
              </w:rPr>
              <w:t xml:space="preserve"> de </w:t>
            </w:r>
            <w:r w:rsidRPr="00851F9D">
              <w:rPr>
                <w:rFonts w:cs="Arial"/>
                <w:sz w:val="18"/>
                <w:szCs w:val="18"/>
                <w:lang w:val="pt-BR"/>
              </w:rPr>
              <w:t xml:space="preserve">Manutenção e </w:t>
            </w:r>
            <w:r w:rsidRPr="00851F9D">
              <w:rPr>
                <w:rFonts w:cs="Arial"/>
                <w:sz w:val="18"/>
                <w:szCs w:val="18"/>
              </w:rPr>
              <w:t>Apoio Administrativo, quando solicitado;</w:t>
            </w:r>
            <w:r w:rsidRPr="00851F9D">
              <w:rPr>
                <w:rFonts w:cs="Arial"/>
                <w:sz w:val="18"/>
                <w:szCs w:val="18"/>
                <w:lang w:val="pt-BR"/>
              </w:rPr>
              <w:t xml:space="preserve"> (Redação dada pela Resolução nº 36/2013)</w:t>
            </w:r>
          </w:p>
          <w:p w14:paraId="32EBB297" w14:textId="77777777" w:rsidR="00F10BD6" w:rsidRPr="00851F9D" w:rsidRDefault="00F10BD6" w:rsidP="00410B10">
            <w:pPr>
              <w:pStyle w:val="Numera10"/>
              <w:numPr>
                <w:ilvl w:val="0"/>
                <w:numId w:val="0"/>
              </w:numPr>
              <w:ind w:left="33"/>
              <w:rPr>
                <w:rFonts w:cs="Arial"/>
                <w:sz w:val="18"/>
                <w:szCs w:val="18"/>
              </w:rPr>
            </w:pPr>
            <w:bookmarkStart w:id="178" w:name="RIart169XI"/>
            <w:bookmarkEnd w:id="178"/>
            <w:r w:rsidRPr="00851F9D">
              <w:rPr>
                <w:rFonts w:cs="Arial"/>
                <w:bCs/>
                <w:sz w:val="18"/>
                <w:szCs w:val="18"/>
              </w:rPr>
              <w:t>XI - acompanhar os prazos de vigência dos contratos celebrados pelo Tribunal; (Incluído pela Resolução n° 24/2010)</w:t>
            </w:r>
          </w:p>
          <w:p w14:paraId="172F0933" w14:textId="77777777" w:rsidR="00F10BD6" w:rsidRPr="00851F9D" w:rsidRDefault="00F10BD6" w:rsidP="00410B10">
            <w:pPr>
              <w:pStyle w:val="Numera10"/>
              <w:numPr>
                <w:ilvl w:val="0"/>
                <w:numId w:val="0"/>
              </w:numPr>
              <w:ind w:left="33"/>
              <w:rPr>
                <w:rFonts w:cs="Arial"/>
                <w:sz w:val="18"/>
                <w:szCs w:val="18"/>
              </w:rPr>
            </w:pPr>
            <w:r w:rsidRPr="00851F9D">
              <w:rPr>
                <w:rFonts w:cs="Arial"/>
                <w:bCs/>
                <w:sz w:val="18"/>
                <w:szCs w:val="18"/>
              </w:rPr>
              <w:t>XII - elaborar o planejamento anual das aquisições de bens e serviços e submetê-lo à aprovação superior; (Incluído pela Resolução n° 24/2010)</w:t>
            </w:r>
          </w:p>
          <w:p w14:paraId="0280A1CD" w14:textId="77777777" w:rsidR="00F10BD6" w:rsidRPr="00851F9D" w:rsidRDefault="00F10BD6" w:rsidP="00410B10">
            <w:pPr>
              <w:pStyle w:val="Numera10"/>
              <w:numPr>
                <w:ilvl w:val="0"/>
                <w:numId w:val="0"/>
              </w:numPr>
              <w:ind w:left="33"/>
              <w:rPr>
                <w:rFonts w:cs="Arial"/>
                <w:sz w:val="18"/>
                <w:szCs w:val="18"/>
              </w:rPr>
            </w:pPr>
            <w:bookmarkStart w:id="179" w:name="RIart169XIII"/>
            <w:bookmarkEnd w:id="179"/>
            <w:r w:rsidRPr="00851F9D">
              <w:rPr>
                <w:rFonts w:cs="Arial"/>
                <w:bCs/>
                <w:sz w:val="18"/>
                <w:szCs w:val="18"/>
              </w:rPr>
              <w:t>XIII - auxiliar a unidade gestora dos contratos à boa gestão dos mesmos, aferindo preços, qualidade, eficiência, mudanças mercadológicas impactantes na sua execução e seleção das melhores soluções de contratação. (Incluído pela Resolução n° 24/2010)</w:t>
            </w:r>
          </w:p>
        </w:tc>
        <w:tc>
          <w:tcPr>
            <w:tcW w:w="2292" w:type="pct"/>
            <w:shd w:val="clear" w:color="auto" w:fill="auto"/>
          </w:tcPr>
          <w:p w14:paraId="1BCBF8C3"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Revogar:</w:t>
            </w:r>
          </w:p>
          <w:p w14:paraId="7B1308A9" w14:textId="77777777" w:rsidR="00F10BD6" w:rsidRPr="00851F9D" w:rsidRDefault="00F10BD6" w:rsidP="00410B10">
            <w:pPr>
              <w:pStyle w:val="SecRI"/>
              <w:spacing w:after="0"/>
              <w:rPr>
                <w:rFonts w:cs="Arial"/>
                <w:sz w:val="18"/>
                <w:szCs w:val="18"/>
              </w:rPr>
            </w:pPr>
            <w:r w:rsidRPr="00851F9D">
              <w:rPr>
                <w:rFonts w:cs="Arial"/>
                <w:sz w:val="18"/>
                <w:szCs w:val="18"/>
              </w:rPr>
              <w:t>Seção XIV</w:t>
            </w:r>
            <w:r w:rsidRPr="00851F9D">
              <w:rPr>
                <w:rFonts w:cs="Arial"/>
                <w:sz w:val="18"/>
                <w:szCs w:val="18"/>
                <w:lang w:val="pt-BR"/>
              </w:rPr>
              <w:br/>
            </w:r>
            <w:r w:rsidRPr="00851F9D">
              <w:rPr>
                <w:rFonts w:cs="Arial"/>
                <w:sz w:val="18"/>
                <w:szCs w:val="18"/>
              </w:rPr>
              <w:t>Diretoria de Administração do Material e Patrimônio</w:t>
            </w:r>
          </w:p>
          <w:p w14:paraId="2440389A"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169.</w:t>
            </w:r>
            <w:r w:rsidRPr="00851F9D">
              <w:rPr>
                <w:rFonts w:cs="Arial"/>
                <w:sz w:val="18"/>
                <w:szCs w:val="18"/>
              </w:rPr>
              <w:t xml:space="preserve"> </w:t>
            </w:r>
            <w:r w:rsidRPr="00851F9D">
              <w:rPr>
                <w:rFonts w:cs="Arial"/>
                <w:bCs/>
                <w:sz w:val="18"/>
                <w:szCs w:val="18"/>
              </w:rPr>
              <w:t>Compete à</w:t>
            </w:r>
            <w:r w:rsidRPr="00851F9D">
              <w:rPr>
                <w:rFonts w:cs="Arial"/>
                <w:sz w:val="18"/>
                <w:szCs w:val="18"/>
              </w:rPr>
              <w:t xml:space="preserve"> Diretoria de Administração do Material e Patrimônio: (Redação dada pela Resolução n° 24/2010)</w:t>
            </w:r>
          </w:p>
          <w:p w14:paraId="4EC83380"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lastRenderedPageBreak/>
              <w:t>I - efetuar o controle patrimonial dos bens do Tribunal, procedendo, inclusive, ao Inventário Anual, comunicando à Diretoria-Geral eventuais diferenças apuradas para fins de responsabilização;</w:t>
            </w:r>
          </w:p>
          <w:p w14:paraId="716CA13F"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 - receber as solicitações de serviços e aquisição de bens, efetuar as compras e contratações, propondo as licitações nos termos da legislação própria e dos atos normativos do Tribunal;</w:t>
            </w:r>
          </w:p>
          <w:p w14:paraId="6F72CF5E"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III - acompanhar, junto aos fornecedores e prestadores de serviços, o atendimento das solicitações e providenciar junto às unidades que receberam os bens e serviços fornecidos a certificação referente a esse recebimento; (Redação dada pela Resolução n° 24/2010)</w:t>
            </w:r>
          </w:p>
          <w:p w14:paraId="228A2F21"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IV - realizar o serviço de almoxarifado, que compreende o controle de estoque, a distribuição de materiais às unidades solicitantes e o recebimento de devoluções;</w:t>
            </w:r>
          </w:p>
          <w:p w14:paraId="2A3EC0B5" w14:textId="77777777" w:rsidR="00F10BD6" w:rsidRPr="00851F9D" w:rsidRDefault="00F10BD6" w:rsidP="00410B10">
            <w:pPr>
              <w:pStyle w:val="Numera10"/>
              <w:numPr>
                <w:ilvl w:val="0"/>
                <w:numId w:val="0"/>
              </w:numPr>
              <w:ind w:left="33"/>
              <w:rPr>
                <w:rFonts w:cs="Arial"/>
                <w:sz w:val="18"/>
                <w:szCs w:val="18"/>
              </w:rPr>
            </w:pPr>
            <w:r w:rsidRPr="00851F9D">
              <w:rPr>
                <w:rFonts w:cs="Arial"/>
                <w:bCs/>
                <w:sz w:val="18"/>
                <w:szCs w:val="18"/>
              </w:rPr>
              <w:t>V - manter cadastro das solicitações não atendidas; (Redação dada pela Resolução n° 24/2010)</w:t>
            </w:r>
          </w:p>
          <w:p w14:paraId="4473B0AD" w14:textId="77777777" w:rsidR="00F10BD6" w:rsidRPr="00851F9D" w:rsidRDefault="00F10BD6" w:rsidP="00410B10">
            <w:pPr>
              <w:pStyle w:val="Numera10"/>
              <w:numPr>
                <w:ilvl w:val="0"/>
                <w:numId w:val="0"/>
              </w:numPr>
              <w:ind w:left="33"/>
              <w:rPr>
                <w:rFonts w:cs="Arial"/>
                <w:sz w:val="18"/>
                <w:szCs w:val="18"/>
              </w:rPr>
            </w:pPr>
            <w:r w:rsidRPr="00851F9D">
              <w:rPr>
                <w:rFonts w:cs="Arial"/>
                <w:bCs/>
                <w:sz w:val="18"/>
                <w:szCs w:val="18"/>
              </w:rPr>
              <w:t>VI - manter registro de preços e cadastro de fornecedores, prestando informações sobre a idoneidade técnica, destes, quando solicitado; (Redação dada pela Resolução n° 24/2010)</w:t>
            </w:r>
          </w:p>
          <w:p w14:paraId="254DBD48"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VII - realizar serviços reprográficos de documentos oficiais;</w:t>
            </w:r>
          </w:p>
          <w:p w14:paraId="3263443B"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VIII - (Revogado pela Resolução n° 24/2010)</w:t>
            </w:r>
          </w:p>
          <w:p w14:paraId="253D5371" w14:textId="77777777" w:rsidR="00F10BD6" w:rsidRPr="00851F9D" w:rsidRDefault="00F10BD6" w:rsidP="00410B10">
            <w:pPr>
              <w:pStyle w:val="Numera10"/>
              <w:numPr>
                <w:ilvl w:val="0"/>
                <w:numId w:val="0"/>
              </w:numPr>
              <w:ind w:left="33"/>
              <w:rPr>
                <w:rFonts w:cs="Arial"/>
                <w:sz w:val="18"/>
                <w:szCs w:val="18"/>
              </w:rPr>
            </w:pPr>
            <w:r w:rsidRPr="00851F9D">
              <w:rPr>
                <w:rFonts w:cs="Arial"/>
                <w:sz w:val="18"/>
                <w:szCs w:val="18"/>
              </w:rPr>
              <w:t>IX - proceder à entrega dos bens inservíveis e a respectiva baixa patrimonial;</w:t>
            </w:r>
          </w:p>
          <w:p w14:paraId="3CB6DEE2" w14:textId="77777777" w:rsidR="00F10BD6" w:rsidRPr="00851F9D" w:rsidRDefault="00F10BD6" w:rsidP="00410B10">
            <w:pPr>
              <w:pStyle w:val="Numera10"/>
              <w:numPr>
                <w:ilvl w:val="0"/>
                <w:numId w:val="0"/>
              </w:numPr>
              <w:ind w:left="33"/>
              <w:rPr>
                <w:rFonts w:cs="Arial"/>
                <w:sz w:val="18"/>
                <w:szCs w:val="18"/>
                <w:lang w:val="pt-BR"/>
              </w:rPr>
            </w:pPr>
            <w:r w:rsidRPr="00851F9D">
              <w:rPr>
                <w:rFonts w:cs="Arial"/>
                <w:sz w:val="18"/>
                <w:szCs w:val="18"/>
              </w:rPr>
              <w:t xml:space="preserve">X - prestar suporte técnico à </w:t>
            </w:r>
            <w:r w:rsidRPr="00851F9D">
              <w:rPr>
                <w:rFonts w:cs="Arial"/>
                <w:sz w:val="18"/>
                <w:szCs w:val="18"/>
                <w:lang w:val="pt-BR"/>
              </w:rPr>
              <w:t>Diretoria</w:t>
            </w:r>
            <w:r w:rsidRPr="00851F9D">
              <w:rPr>
                <w:rFonts w:cs="Arial"/>
                <w:sz w:val="18"/>
                <w:szCs w:val="18"/>
              </w:rPr>
              <w:t xml:space="preserve"> de Licitações e à </w:t>
            </w:r>
            <w:r w:rsidRPr="00851F9D">
              <w:rPr>
                <w:rFonts w:cs="Arial"/>
                <w:sz w:val="18"/>
                <w:szCs w:val="18"/>
                <w:lang w:val="pt-BR"/>
              </w:rPr>
              <w:t>Diret</w:t>
            </w:r>
            <w:proofErr w:type="spellStart"/>
            <w:r w:rsidRPr="00851F9D">
              <w:rPr>
                <w:rFonts w:cs="Arial"/>
                <w:sz w:val="18"/>
                <w:szCs w:val="18"/>
              </w:rPr>
              <w:t>oria</w:t>
            </w:r>
            <w:proofErr w:type="spellEnd"/>
            <w:r w:rsidRPr="00851F9D">
              <w:rPr>
                <w:rFonts w:cs="Arial"/>
                <w:sz w:val="18"/>
                <w:szCs w:val="18"/>
              </w:rPr>
              <w:t xml:space="preserve"> de </w:t>
            </w:r>
            <w:r w:rsidRPr="00851F9D">
              <w:rPr>
                <w:rFonts w:cs="Arial"/>
                <w:sz w:val="18"/>
                <w:szCs w:val="18"/>
                <w:lang w:val="pt-BR"/>
              </w:rPr>
              <w:t xml:space="preserve">Manutenção e </w:t>
            </w:r>
            <w:r w:rsidRPr="00851F9D">
              <w:rPr>
                <w:rFonts w:cs="Arial"/>
                <w:sz w:val="18"/>
                <w:szCs w:val="18"/>
              </w:rPr>
              <w:t>Apoio Administrativo, quando solicitado;</w:t>
            </w:r>
            <w:r w:rsidRPr="00851F9D">
              <w:rPr>
                <w:rFonts w:cs="Arial"/>
                <w:sz w:val="18"/>
                <w:szCs w:val="18"/>
                <w:lang w:val="pt-BR"/>
              </w:rPr>
              <w:t xml:space="preserve"> (Redação dada pela Resolução nº 36/2013)</w:t>
            </w:r>
          </w:p>
          <w:p w14:paraId="4E914CDB" w14:textId="77777777" w:rsidR="00F10BD6" w:rsidRPr="00851F9D" w:rsidRDefault="00F10BD6" w:rsidP="00410B10">
            <w:pPr>
              <w:pStyle w:val="Numera10"/>
              <w:numPr>
                <w:ilvl w:val="0"/>
                <w:numId w:val="0"/>
              </w:numPr>
              <w:ind w:left="33"/>
              <w:rPr>
                <w:rFonts w:cs="Arial"/>
                <w:sz w:val="18"/>
                <w:szCs w:val="18"/>
              </w:rPr>
            </w:pPr>
            <w:r w:rsidRPr="00851F9D">
              <w:rPr>
                <w:rFonts w:cs="Arial"/>
                <w:bCs/>
                <w:sz w:val="18"/>
                <w:szCs w:val="18"/>
              </w:rPr>
              <w:t>XI - acompanhar os prazos de vigência dos contratos celebrados pelo Tribunal; (Incluído pela Resolução n° 24/2010)</w:t>
            </w:r>
          </w:p>
          <w:p w14:paraId="373E55B6" w14:textId="77777777" w:rsidR="00F10BD6" w:rsidRPr="00851F9D" w:rsidRDefault="00F10BD6" w:rsidP="00410B10">
            <w:pPr>
              <w:pStyle w:val="Numera10"/>
              <w:numPr>
                <w:ilvl w:val="0"/>
                <w:numId w:val="0"/>
              </w:numPr>
              <w:ind w:left="33"/>
              <w:rPr>
                <w:rFonts w:cs="Arial"/>
                <w:sz w:val="18"/>
                <w:szCs w:val="18"/>
              </w:rPr>
            </w:pPr>
            <w:r w:rsidRPr="00851F9D">
              <w:rPr>
                <w:rFonts w:cs="Arial"/>
                <w:bCs/>
                <w:sz w:val="18"/>
                <w:szCs w:val="18"/>
              </w:rPr>
              <w:t>XII - elaborar o planejamento anual das aquisições de bens e serviços e submetê-lo à aprovação superior; (Incluído pela Resolução n° 24/2010)</w:t>
            </w:r>
          </w:p>
          <w:p w14:paraId="6D6AED06" w14:textId="77777777" w:rsidR="00F10BD6" w:rsidRPr="00851F9D" w:rsidRDefault="00F10BD6" w:rsidP="00410B10">
            <w:pPr>
              <w:pStyle w:val="Numera10"/>
              <w:numPr>
                <w:ilvl w:val="0"/>
                <w:numId w:val="0"/>
              </w:numPr>
              <w:ind w:left="33"/>
              <w:rPr>
                <w:rFonts w:eastAsia="Arial Unicode MS" w:cs="Arial"/>
                <w:b/>
                <w:sz w:val="18"/>
                <w:szCs w:val="18"/>
                <w:u w:val="single"/>
              </w:rPr>
            </w:pPr>
            <w:r w:rsidRPr="00851F9D">
              <w:rPr>
                <w:rFonts w:cs="Arial"/>
                <w:bCs/>
                <w:sz w:val="18"/>
                <w:szCs w:val="18"/>
              </w:rPr>
              <w:t>XIII - auxiliar a unidade gestora dos contratos à boa gestão dos mesmos, aferindo preços, qualidade, eficiência, mudanças mercadológicas impactantes na sua execução e seleção das melhores soluções de contratação. (Incluído pela Resolução n° 24/2010)</w:t>
            </w:r>
          </w:p>
        </w:tc>
      </w:tr>
      <w:tr w:rsidR="00F10BD6" w:rsidRPr="00851F9D" w14:paraId="347A8E2A" w14:textId="77777777" w:rsidTr="00020686">
        <w:tc>
          <w:tcPr>
            <w:tcW w:w="452" w:type="pct"/>
            <w:shd w:val="clear" w:color="auto" w:fill="auto"/>
          </w:tcPr>
          <w:p w14:paraId="292E2753"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lastRenderedPageBreak/>
              <w:t>XXIII</w:t>
            </w:r>
          </w:p>
          <w:p w14:paraId="6AA75272" w14:textId="77777777" w:rsidR="00F10BD6" w:rsidRPr="00851F9D" w:rsidRDefault="00F10BD6" w:rsidP="00410B10">
            <w:pPr>
              <w:jc w:val="center"/>
            </w:pPr>
          </w:p>
        </w:tc>
        <w:tc>
          <w:tcPr>
            <w:tcW w:w="2256" w:type="pct"/>
            <w:shd w:val="clear" w:color="auto" w:fill="auto"/>
          </w:tcPr>
          <w:p w14:paraId="3012E191" w14:textId="77777777" w:rsidR="00F10BD6" w:rsidRPr="00851F9D" w:rsidRDefault="00F10BD6" w:rsidP="00410B10">
            <w:pPr>
              <w:pStyle w:val="SecRI"/>
              <w:spacing w:before="120"/>
              <w:rPr>
                <w:rFonts w:cs="Arial"/>
                <w:sz w:val="18"/>
                <w:szCs w:val="18"/>
              </w:rPr>
            </w:pPr>
            <w:bookmarkStart w:id="180" w:name="_Toc335903505"/>
            <w:bookmarkStart w:id="181" w:name="_Toc122332816"/>
            <w:bookmarkStart w:id="182" w:name="_Toc125889992"/>
            <w:bookmarkStart w:id="183" w:name="_Toc125953271"/>
            <w:bookmarkStart w:id="184" w:name="_Toc353207797"/>
            <w:r w:rsidRPr="00851F9D">
              <w:rPr>
                <w:rFonts w:cs="Arial"/>
                <w:sz w:val="18"/>
                <w:szCs w:val="18"/>
              </w:rPr>
              <w:t>Seção XV</w:t>
            </w:r>
            <w:bookmarkEnd w:id="180"/>
            <w:r w:rsidRPr="00851F9D">
              <w:rPr>
                <w:rFonts w:cs="Arial"/>
                <w:sz w:val="18"/>
                <w:szCs w:val="18"/>
                <w:lang w:val="pt-BR"/>
              </w:rPr>
              <w:br/>
            </w:r>
            <w:bookmarkStart w:id="185" w:name="_Toc335903506"/>
            <w:r w:rsidRPr="00851F9D">
              <w:rPr>
                <w:rFonts w:cs="Arial"/>
                <w:sz w:val="18"/>
                <w:szCs w:val="18"/>
              </w:rPr>
              <w:t>Da Diretoria de Tecnologia da Informação</w:t>
            </w:r>
            <w:bookmarkEnd w:id="181"/>
            <w:bookmarkEnd w:id="182"/>
            <w:bookmarkEnd w:id="183"/>
            <w:bookmarkEnd w:id="184"/>
            <w:bookmarkEnd w:id="185"/>
          </w:p>
          <w:p w14:paraId="5F643EB5" w14:textId="77777777" w:rsidR="00F10BD6" w:rsidRPr="00851F9D" w:rsidRDefault="00F10BD6" w:rsidP="00410B10">
            <w:pPr>
              <w:pStyle w:val="Numera10"/>
              <w:numPr>
                <w:ilvl w:val="0"/>
                <w:numId w:val="0"/>
              </w:numPr>
              <w:rPr>
                <w:rFonts w:cs="Arial"/>
                <w:sz w:val="18"/>
                <w:szCs w:val="18"/>
              </w:rPr>
            </w:pPr>
            <w:bookmarkStart w:id="186" w:name="RIart170"/>
            <w:bookmarkEnd w:id="186"/>
            <w:r w:rsidRPr="00851F9D">
              <w:rPr>
                <w:rFonts w:cs="Arial"/>
                <w:b/>
                <w:sz w:val="18"/>
                <w:szCs w:val="18"/>
              </w:rPr>
              <w:t>Art. 170.</w:t>
            </w:r>
            <w:r w:rsidRPr="00851F9D">
              <w:rPr>
                <w:rFonts w:cs="Arial"/>
                <w:sz w:val="18"/>
                <w:szCs w:val="18"/>
              </w:rPr>
              <w:t xml:space="preserve"> Compete à Diretoria de Tecnologia da Informação:</w:t>
            </w:r>
          </w:p>
          <w:p w14:paraId="23C68716" w14:textId="77777777" w:rsidR="00F10BD6" w:rsidRPr="00851F9D" w:rsidRDefault="00F10BD6" w:rsidP="00410B10">
            <w:pPr>
              <w:pStyle w:val="Numera10"/>
              <w:numPr>
                <w:ilvl w:val="0"/>
                <w:numId w:val="0"/>
              </w:numPr>
              <w:rPr>
                <w:rFonts w:cs="Arial"/>
                <w:sz w:val="18"/>
                <w:szCs w:val="18"/>
                <w:lang w:val="pt-BR"/>
              </w:rPr>
            </w:pPr>
            <w:r w:rsidRPr="00851F9D">
              <w:rPr>
                <w:rFonts w:cs="Arial"/>
                <w:bCs/>
                <w:sz w:val="18"/>
                <w:szCs w:val="18"/>
                <w:lang w:val="pt-BR"/>
              </w:rPr>
              <w:t>(...)</w:t>
            </w:r>
          </w:p>
          <w:p w14:paraId="12392EF6" w14:textId="77777777" w:rsidR="00F10BD6" w:rsidRPr="00851F9D" w:rsidRDefault="00F10BD6" w:rsidP="00410B10">
            <w:pPr>
              <w:pStyle w:val="Numera10"/>
              <w:numPr>
                <w:ilvl w:val="0"/>
                <w:numId w:val="0"/>
              </w:numPr>
              <w:rPr>
                <w:rFonts w:cs="Arial"/>
                <w:sz w:val="18"/>
                <w:szCs w:val="18"/>
              </w:rPr>
            </w:pPr>
            <w:bookmarkStart w:id="187" w:name="RIart170V"/>
            <w:bookmarkEnd w:id="187"/>
            <w:r w:rsidRPr="00851F9D">
              <w:rPr>
                <w:rFonts w:cs="Arial"/>
                <w:bCs/>
                <w:sz w:val="18"/>
                <w:szCs w:val="18"/>
              </w:rPr>
              <w:t>V - prover o treinamento e prestar suporte aos usuários e orientar o gerenciamento e a disseminação de boas práticas na utilização dos recursos de tecnologia de informação; (Redação dada pela Resolução n° 24/2010)</w:t>
            </w:r>
          </w:p>
          <w:p w14:paraId="36CB5049" w14:textId="77777777" w:rsidR="00F10BD6" w:rsidRPr="00851F9D" w:rsidRDefault="00F10BD6" w:rsidP="00410B10">
            <w:pPr>
              <w:pStyle w:val="Numera10"/>
              <w:numPr>
                <w:ilvl w:val="0"/>
                <w:numId w:val="0"/>
              </w:numPr>
              <w:rPr>
                <w:rFonts w:cs="Arial"/>
                <w:bCs/>
                <w:sz w:val="18"/>
                <w:szCs w:val="18"/>
                <w:lang w:val="pt-BR"/>
              </w:rPr>
            </w:pPr>
            <w:r w:rsidRPr="00851F9D">
              <w:rPr>
                <w:rFonts w:cs="Arial"/>
                <w:bCs/>
                <w:sz w:val="18"/>
                <w:szCs w:val="18"/>
                <w:lang w:val="pt-BR"/>
              </w:rPr>
              <w:t>(...)</w:t>
            </w:r>
          </w:p>
          <w:p w14:paraId="30D3CDD9"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X - desenvolver e implementar metodologias específicas para a realização de auditorias e inspeções na área de tecnologia da informação das entidades jurisdicionadas, visando o aprimoramento dos sistemas e a avaliação da qualidade e segurança das informações;</w:t>
            </w:r>
          </w:p>
          <w:p w14:paraId="488CC2B1" w14:textId="77777777" w:rsidR="00F10BD6" w:rsidRPr="00851F9D" w:rsidRDefault="00F10BD6" w:rsidP="00410B10">
            <w:pPr>
              <w:pStyle w:val="Numera10"/>
              <w:numPr>
                <w:ilvl w:val="0"/>
                <w:numId w:val="0"/>
              </w:numPr>
              <w:rPr>
                <w:rFonts w:cs="Arial"/>
                <w:sz w:val="18"/>
                <w:szCs w:val="18"/>
                <w:lang w:val="pt-BR"/>
              </w:rPr>
            </w:pPr>
            <w:bookmarkStart w:id="188" w:name="RIart170XI"/>
            <w:bookmarkEnd w:id="188"/>
            <w:r w:rsidRPr="00851F9D">
              <w:rPr>
                <w:rFonts w:cs="Arial"/>
                <w:bCs/>
                <w:sz w:val="18"/>
                <w:szCs w:val="18"/>
                <w:lang w:val="pt-BR"/>
              </w:rPr>
              <w:t>(...)</w:t>
            </w:r>
          </w:p>
          <w:p w14:paraId="5B15D75E"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XVII - prestar informações ao Comitê Estratégico de Tecnologia da Informação sobre a execução do respectivo Plano, inclusive sobre as ações da sua área de Segurança da Informação; (Incluído pela Resolução n° 24/2010)</w:t>
            </w:r>
          </w:p>
          <w:p w14:paraId="6FF40D88" w14:textId="77777777" w:rsidR="00F10BD6" w:rsidRPr="00851F9D" w:rsidRDefault="00F10BD6" w:rsidP="00410B10">
            <w:pPr>
              <w:pStyle w:val="Numera10"/>
              <w:numPr>
                <w:ilvl w:val="0"/>
                <w:numId w:val="0"/>
              </w:numPr>
              <w:rPr>
                <w:rFonts w:cs="Arial"/>
                <w:bCs/>
                <w:sz w:val="18"/>
                <w:szCs w:val="18"/>
                <w:lang w:val="pt-BR"/>
              </w:rPr>
            </w:pPr>
            <w:bookmarkStart w:id="189" w:name="RIart170XVIII"/>
            <w:bookmarkStart w:id="190" w:name="RIart170par1"/>
            <w:bookmarkEnd w:id="189"/>
            <w:bookmarkEnd w:id="190"/>
            <w:r w:rsidRPr="00851F9D">
              <w:rPr>
                <w:rFonts w:cs="Arial"/>
                <w:bCs/>
                <w:sz w:val="18"/>
                <w:szCs w:val="18"/>
                <w:lang w:val="pt-BR"/>
              </w:rPr>
              <w:t>(...)</w:t>
            </w:r>
          </w:p>
          <w:p w14:paraId="00B81930"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 xml:space="preserve">§ 2º Disponibilizar ao Presidente, Conselheiros, Relatores, ao Corregedor-Geral, e ao </w:t>
            </w:r>
            <w:r w:rsidRPr="00851F9D">
              <w:rPr>
                <w:rFonts w:cs="Arial"/>
                <w:sz w:val="18"/>
                <w:szCs w:val="18"/>
              </w:rPr>
              <w:t>Ministério Público junto ao Tribunal de Contas</w:t>
            </w:r>
            <w:r w:rsidRPr="00851F9D">
              <w:rPr>
                <w:rFonts w:cs="Arial"/>
                <w:bCs/>
                <w:sz w:val="18"/>
                <w:szCs w:val="18"/>
              </w:rPr>
              <w:t>, toda e qualquer informação solicitada, bem como apoio, assistência e acesso aos sistemas informatizados, assegurando-se a integridade dos dados. (Incluído pela Resolução n° 24/2010)</w:t>
            </w:r>
          </w:p>
          <w:p w14:paraId="31AB06CD" w14:textId="77777777" w:rsidR="00F10BD6" w:rsidRPr="00851F9D" w:rsidRDefault="00F10BD6" w:rsidP="00410B10">
            <w:pPr>
              <w:pStyle w:val="SecRI"/>
              <w:spacing w:before="120"/>
              <w:rPr>
                <w:rFonts w:cs="Arial"/>
                <w:sz w:val="18"/>
                <w:szCs w:val="18"/>
              </w:rPr>
            </w:pPr>
          </w:p>
        </w:tc>
        <w:tc>
          <w:tcPr>
            <w:tcW w:w="2292" w:type="pct"/>
            <w:shd w:val="clear" w:color="auto" w:fill="auto"/>
          </w:tcPr>
          <w:p w14:paraId="0930C171" w14:textId="77777777" w:rsidR="00F10BD6" w:rsidRPr="00851F9D" w:rsidRDefault="00F10BD6" w:rsidP="00410B10">
            <w:pPr>
              <w:spacing w:before="120" w:after="120"/>
              <w:jc w:val="center"/>
              <w:rPr>
                <w:rFonts w:ascii="Arial" w:eastAsia="Arial Unicode MS" w:hAnsi="Arial" w:cs="Arial"/>
                <w:b/>
                <w:sz w:val="18"/>
                <w:szCs w:val="18"/>
                <w:u w:val="single"/>
              </w:rPr>
            </w:pPr>
          </w:p>
          <w:p w14:paraId="2E79B84C"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0EA00C33" w14:textId="77777777" w:rsidR="00F10BD6" w:rsidRPr="00851F9D" w:rsidRDefault="00F10BD6" w:rsidP="00410B10">
            <w:pPr>
              <w:spacing w:before="120" w:after="120"/>
              <w:jc w:val="both"/>
              <w:rPr>
                <w:rFonts w:ascii="Arial" w:hAnsi="Arial" w:cs="Arial"/>
                <w:bCs/>
                <w:sz w:val="18"/>
                <w:szCs w:val="18"/>
              </w:rPr>
            </w:pPr>
            <w:r w:rsidRPr="00851F9D">
              <w:rPr>
                <w:rFonts w:ascii="Arial" w:hAnsi="Arial" w:cs="Arial"/>
                <w:bCs/>
                <w:sz w:val="18"/>
                <w:szCs w:val="18"/>
              </w:rPr>
              <w:t>V - prestar suporte aos usuários e orientar o gerenciamento e a disseminação de boas práticas na utilização dos recursos de tecnologia de informação, assegurando a integridade dos dados;</w:t>
            </w:r>
          </w:p>
          <w:p w14:paraId="2D00AE6C" w14:textId="77777777" w:rsidR="00F10BD6" w:rsidRPr="00851F9D" w:rsidRDefault="00F10BD6" w:rsidP="00410B10">
            <w:pPr>
              <w:spacing w:before="120" w:after="120"/>
              <w:jc w:val="both"/>
              <w:rPr>
                <w:rFonts w:ascii="Arial" w:hAnsi="Arial" w:cs="Arial"/>
                <w:bCs/>
                <w:sz w:val="18"/>
                <w:szCs w:val="18"/>
              </w:rPr>
            </w:pPr>
            <w:r w:rsidRPr="00851F9D">
              <w:rPr>
                <w:rFonts w:ascii="Arial" w:hAnsi="Arial" w:cs="Arial"/>
                <w:bCs/>
                <w:sz w:val="18"/>
                <w:szCs w:val="18"/>
              </w:rPr>
              <w:t>XVII - prestar informações ao Comitê Estratégico de Tecnologia da Informação sobre a execução do respectivo Plano, inclusive sobre as ações da sua área de Segurança da Informação, bem como acerca dos projetos e demais indicadores acordados entre a unidade e o Comitê;</w:t>
            </w:r>
          </w:p>
          <w:p w14:paraId="0E3035AC"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bCs/>
                <w:sz w:val="18"/>
                <w:szCs w:val="18"/>
              </w:rPr>
              <w:t xml:space="preserve">§ 2º Disponibilizar relatórios aos Gabinetes e ao </w:t>
            </w:r>
            <w:r w:rsidRPr="00851F9D">
              <w:rPr>
                <w:rFonts w:ascii="Arial" w:hAnsi="Arial" w:cs="Arial"/>
                <w:sz w:val="18"/>
                <w:szCs w:val="18"/>
              </w:rPr>
              <w:t>Ministério Público junto ao Tribunal de Contas</w:t>
            </w:r>
            <w:r w:rsidRPr="00851F9D">
              <w:rPr>
                <w:rFonts w:ascii="Arial" w:hAnsi="Arial" w:cs="Arial"/>
                <w:bCs/>
                <w:sz w:val="18"/>
                <w:szCs w:val="18"/>
              </w:rPr>
              <w:t>, respeitadas as normas de sigilo e acesso restrito.</w:t>
            </w:r>
          </w:p>
          <w:p w14:paraId="6A87CDCD"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76EF3083"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X - desenvolver e implementar metodologias específicas para a realização de auditorias e inspeções na área de tecnologia da informação das entidades jurisdicionadas, visando o aprimoramento dos sistemas e a avaliação da qualidade e segurança das informações;</w:t>
            </w:r>
          </w:p>
          <w:p w14:paraId="5124FD7C" w14:textId="77777777" w:rsidR="00F10BD6" w:rsidRPr="00851F9D" w:rsidRDefault="00F10BD6" w:rsidP="00410B10">
            <w:pPr>
              <w:spacing w:before="120" w:after="120"/>
              <w:jc w:val="center"/>
              <w:rPr>
                <w:rFonts w:ascii="Arial" w:eastAsia="Arial Unicode MS" w:hAnsi="Arial" w:cs="Arial"/>
                <w:b/>
                <w:sz w:val="18"/>
                <w:szCs w:val="18"/>
                <w:u w:val="single"/>
              </w:rPr>
            </w:pPr>
          </w:p>
          <w:p w14:paraId="131D6D78"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w:t>
            </w:r>
          </w:p>
          <w:p w14:paraId="6AFD4BE3" w14:textId="77777777" w:rsidR="00F10BD6" w:rsidRPr="00851F9D" w:rsidRDefault="00F10BD6" w:rsidP="00410B10">
            <w:pPr>
              <w:spacing w:line="240" w:lineRule="atLeast"/>
              <w:jc w:val="both"/>
              <w:rPr>
                <w:rFonts w:ascii="Arial" w:eastAsia="Arial Unicode MS" w:hAnsi="Arial" w:cs="Arial"/>
                <w:sz w:val="18"/>
                <w:szCs w:val="18"/>
              </w:rPr>
            </w:pPr>
            <w:r w:rsidRPr="00851F9D">
              <w:rPr>
                <w:rFonts w:ascii="Arial" w:eastAsia="Arial Unicode MS" w:hAnsi="Arial" w:cs="Arial"/>
                <w:sz w:val="18"/>
                <w:szCs w:val="18"/>
              </w:rPr>
              <w:t>XIX - Adotar Processo de Desenvolvimento de Sistemas ajustado às boas práticas e promover periodicamente a respectiva revisão.</w:t>
            </w:r>
          </w:p>
          <w:p w14:paraId="1255459E" w14:textId="77777777" w:rsidR="00F10BD6" w:rsidRPr="00851F9D" w:rsidRDefault="00F10BD6" w:rsidP="00410B10">
            <w:pPr>
              <w:spacing w:before="120" w:after="120"/>
              <w:jc w:val="both"/>
              <w:rPr>
                <w:rFonts w:ascii="Arial" w:eastAsia="Arial Unicode MS" w:hAnsi="Arial" w:cs="Arial"/>
                <w:sz w:val="18"/>
                <w:szCs w:val="18"/>
                <w:u w:val="single"/>
              </w:rPr>
            </w:pPr>
            <w:r w:rsidRPr="00851F9D">
              <w:rPr>
                <w:rFonts w:ascii="Arial" w:hAnsi="Arial" w:cs="Arial"/>
                <w:bCs/>
                <w:sz w:val="18"/>
                <w:szCs w:val="18"/>
              </w:rPr>
              <w:t>§3º - O processo de trabalho da unidade e as questões relacionadas serão regulamentados por Instrução Normativa.</w:t>
            </w:r>
          </w:p>
          <w:p w14:paraId="6C5C8581" w14:textId="77777777" w:rsidR="00F10BD6" w:rsidRPr="00851F9D" w:rsidRDefault="00F10BD6" w:rsidP="00410B10">
            <w:pPr>
              <w:spacing w:before="120" w:after="120"/>
              <w:jc w:val="center"/>
              <w:rPr>
                <w:rFonts w:ascii="Arial" w:eastAsia="Arial Unicode MS" w:hAnsi="Arial" w:cs="Arial"/>
                <w:b/>
                <w:sz w:val="18"/>
                <w:szCs w:val="18"/>
                <w:u w:val="single"/>
              </w:rPr>
            </w:pPr>
          </w:p>
        </w:tc>
      </w:tr>
      <w:tr w:rsidR="00F10BD6" w:rsidRPr="00851F9D" w14:paraId="07BCAEDD" w14:textId="77777777" w:rsidTr="00020686">
        <w:tc>
          <w:tcPr>
            <w:tcW w:w="452" w:type="pct"/>
            <w:shd w:val="clear" w:color="auto" w:fill="auto"/>
          </w:tcPr>
          <w:p w14:paraId="5CACB51A"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p>
          <w:p w14:paraId="68AC8A19" w14:textId="77777777" w:rsidR="00F10BD6" w:rsidRPr="00851F9D" w:rsidRDefault="00F10BD6" w:rsidP="00410B10"/>
          <w:p w14:paraId="3E3AD140" w14:textId="77777777" w:rsidR="00F10BD6" w:rsidRPr="00851F9D" w:rsidRDefault="00F10BD6" w:rsidP="00410B10"/>
          <w:p w14:paraId="717A5ADD" w14:textId="77777777" w:rsidR="00F10BD6" w:rsidRPr="00851F9D" w:rsidRDefault="00F10BD6" w:rsidP="00410B10"/>
          <w:p w14:paraId="7DFCCF96" w14:textId="77777777" w:rsidR="00F10BD6" w:rsidRPr="00851F9D" w:rsidRDefault="00F10BD6" w:rsidP="00410B10"/>
          <w:p w14:paraId="66B49EB5" w14:textId="77777777" w:rsidR="00F10BD6" w:rsidRPr="00851F9D" w:rsidRDefault="00F10BD6" w:rsidP="00410B10"/>
          <w:p w14:paraId="3A397147" w14:textId="77777777" w:rsidR="00F10BD6" w:rsidRPr="00851F9D" w:rsidRDefault="00F10BD6" w:rsidP="00410B10"/>
          <w:p w14:paraId="48BB7D5F" w14:textId="77777777" w:rsidR="00F10BD6" w:rsidRPr="00851F9D" w:rsidRDefault="00F10BD6" w:rsidP="00410B10">
            <w:pPr>
              <w:jc w:val="center"/>
            </w:pPr>
          </w:p>
        </w:tc>
        <w:tc>
          <w:tcPr>
            <w:tcW w:w="2256" w:type="pct"/>
            <w:shd w:val="clear" w:color="auto" w:fill="auto"/>
          </w:tcPr>
          <w:p w14:paraId="5BC5716A" w14:textId="77777777" w:rsidR="00F10BD6" w:rsidRPr="00851F9D" w:rsidRDefault="00F10BD6" w:rsidP="00410B10">
            <w:pPr>
              <w:pStyle w:val="SecRI"/>
              <w:spacing w:before="120"/>
              <w:rPr>
                <w:rFonts w:cs="Arial"/>
                <w:sz w:val="18"/>
                <w:szCs w:val="18"/>
              </w:rPr>
            </w:pPr>
            <w:bookmarkStart w:id="191" w:name="_Toc335903507"/>
            <w:bookmarkStart w:id="192" w:name="_Toc122332817"/>
            <w:bookmarkStart w:id="193" w:name="_Toc125889993"/>
            <w:bookmarkStart w:id="194" w:name="_Toc125953272"/>
            <w:bookmarkStart w:id="195" w:name="_Toc353207798"/>
            <w:r w:rsidRPr="00851F9D">
              <w:rPr>
                <w:rFonts w:cs="Arial"/>
                <w:sz w:val="18"/>
                <w:szCs w:val="18"/>
              </w:rPr>
              <w:t>Seção XVI</w:t>
            </w:r>
            <w:bookmarkEnd w:id="191"/>
            <w:r w:rsidRPr="00851F9D">
              <w:rPr>
                <w:rFonts w:cs="Arial"/>
                <w:sz w:val="18"/>
                <w:szCs w:val="18"/>
                <w:lang w:val="pt-BR"/>
              </w:rPr>
              <w:br/>
            </w:r>
            <w:bookmarkEnd w:id="192"/>
            <w:bookmarkEnd w:id="193"/>
            <w:bookmarkEnd w:id="194"/>
            <w:r w:rsidRPr="00851F9D">
              <w:rPr>
                <w:rFonts w:cs="Arial"/>
                <w:sz w:val="18"/>
                <w:szCs w:val="18"/>
              </w:rPr>
              <w:t>Da Diretoria de Gestão de Pessoas</w:t>
            </w:r>
            <w:bookmarkEnd w:id="195"/>
          </w:p>
          <w:p w14:paraId="409CC96C" w14:textId="77777777" w:rsidR="00F10BD6" w:rsidRPr="00851F9D" w:rsidRDefault="00F10BD6" w:rsidP="00410B10">
            <w:pPr>
              <w:spacing w:before="120" w:after="120"/>
              <w:jc w:val="center"/>
              <w:rPr>
                <w:rFonts w:ascii="Arial" w:hAnsi="Arial" w:cs="Arial"/>
                <w:sz w:val="18"/>
                <w:szCs w:val="18"/>
              </w:rPr>
            </w:pPr>
            <w:r w:rsidRPr="00851F9D">
              <w:rPr>
                <w:rFonts w:ascii="Arial" w:hAnsi="Arial" w:cs="Arial"/>
                <w:sz w:val="18"/>
                <w:szCs w:val="18"/>
              </w:rPr>
              <w:t>(Redação dada pela Resolução n° 24/2010)</w:t>
            </w:r>
          </w:p>
          <w:p w14:paraId="59E80CE0" w14:textId="77777777" w:rsidR="00F10BD6" w:rsidRPr="00851F9D" w:rsidRDefault="00F10BD6" w:rsidP="00410B10">
            <w:pPr>
              <w:pStyle w:val="Numera10"/>
              <w:numPr>
                <w:ilvl w:val="0"/>
                <w:numId w:val="0"/>
              </w:numPr>
              <w:rPr>
                <w:rFonts w:cs="Arial"/>
                <w:sz w:val="18"/>
                <w:szCs w:val="18"/>
              </w:rPr>
            </w:pPr>
            <w:bookmarkStart w:id="196" w:name="RIart171"/>
            <w:bookmarkEnd w:id="196"/>
            <w:r w:rsidRPr="00851F9D">
              <w:rPr>
                <w:rFonts w:cs="Arial"/>
                <w:b/>
                <w:sz w:val="18"/>
                <w:szCs w:val="18"/>
              </w:rPr>
              <w:t>Art. 171.</w:t>
            </w:r>
            <w:r w:rsidRPr="00851F9D">
              <w:rPr>
                <w:rFonts w:cs="Arial"/>
                <w:sz w:val="18"/>
                <w:szCs w:val="18"/>
              </w:rPr>
              <w:t xml:space="preserve"> </w:t>
            </w:r>
            <w:r w:rsidRPr="00851F9D">
              <w:rPr>
                <w:rFonts w:cs="Arial"/>
                <w:bCs/>
                <w:sz w:val="18"/>
                <w:szCs w:val="18"/>
              </w:rPr>
              <w:t>À Diretoria de Gestão de Pessoas compete: (Redação dada pela Resolução n° 24/2010)</w:t>
            </w:r>
          </w:p>
          <w:p w14:paraId="3642C2A5"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I - gerenciar e assegurar a atualização das bases de informação necessárias à sua área de competência, inclusive sobre os registros funcionais dos membros do Tribunal e servidores, efetuando os assentamentos respectivos e prestando as informações pertinentes, abrangendo: (Redação dada pela Resolução n° 24/2010)</w:t>
            </w:r>
          </w:p>
          <w:p w14:paraId="3A32028B" w14:textId="77777777" w:rsidR="00F10BD6" w:rsidRPr="00851F9D" w:rsidRDefault="00F10BD6" w:rsidP="00410B10">
            <w:pPr>
              <w:pStyle w:val="Numera10"/>
              <w:numPr>
                <w:ilvl w:val="0"/>
                <w:numId w:val="13"/>
              </w:numPr>
              <w:ind w:left="0" w:firstLine="0"/>
              <w:rPr>
                <w:rFonts w:cs="Arial"/>
                <w:sz w:val="18"/>
                <w:szCs w:val="18"/>
              </w:rPr>
            </w:pPr>
            <w:r w:rsidRPr="00851F9D">
              <w:rPr>
                <w:rFonts w:cs="Arial"/>
                <w:bCs/>
                <w:sz w:val="18"/>
                <w:szCs w:val="18"/>
              </w:rPr>
              <w:lastRenderedPageBreak/>
              <w:t>alteração de nome; (Incluído pela Resolução n° 24/2010)</w:t>
            </w:r>
          </w:p>
          <w:p w14:paraId="2B9856BB" w14:textId="77777777" w:rsidR="00F10BD6" w:rsidRPr="00851F9D" w:rsidRDefault="00F10BD6" w:rsidP="00410B10">
            <w:pPr>
              <w:pStyle w:val="Numera10"/>
              <w:numPr>
                <w:ilvl w:val="0"/>
                <w:numId w:val="13"/>
              </w:numPr>
              <w:ind w:left="0" w:firstLine="0"/>
              <w:rPr>
                <w:rFonts w:cs="Arial"/>
                <w:sz w:val="18"/>
                <w:szCs w:val="18"/>
              </w:rPr>
            </w:pPr>
            <w:r w:rsidRPr="00851F9D">
              <w:rPr>
                <w:rFonts w:cs="Arial"/>
                <w:bCs/>
                <w:sz w:val="18"/>
                <w:szCs w:val="18"/>
              </w:rPr>
              <w:t>anotação em ficha funcional de diploma de curso de graduação e de pós-graduação, de que não decorram efeitos financeiros; (Incluído pela Resolução n° 24/2010)</w:t>
            </w:r>
          </w:p>
          <w:p w14:paraId="0E43FB4F" w14:textId="77777777" w:rsidR="00F10BD6" w:rsidRPr="00851F9D" w:rsidRDefault="00F10BD6" w:rsidP="00410B10">
            <w:pPr>
              <w:pStyle w:val="Numera10"/>
              <w:numPr>
                <w:ilvl w:val="0"/>
                <w:numId w:val="13"/>
              </w:numPr>
              <w:ind w:left="0" w:firstLine="0"/>
              <w:rPr>
                <w:rFonts w:cs="Arial"/>
                <w:sz w:val="18"/>
                <w:szCs w:val="18"/>
              </w:rPr>
            </w:pPr>
            <w:r w:rsidRPr="00851F9D">
              <w:rPr>
                <w:rFonts w:cs="Arial"/>
                <w:bCs/>
                <w:sz w:val="18"/>
                <w:szCs w:val="18"/>
              </w:rPr>
              <w:t>licenças gestante e adotante, paternidade, casamento, luto e júri; (Incluído pela Resolução n° 24/2010)</w:t>
            </w:r>
          </w:p>
          <w:p w14:paraId="610CC217" w14:textId="77777777" w:rsidR="00F10BD6" w:rsidRPr="00851F9D" w:rsidRDefault="00F10BD6" w:rsidP="00410B10">
            <w:pPr>
              <w:pStyle w:val="Numera10"/>
              <w:numPr>
                <w:ilvl w:val="0"/>
                <w:numId w:val="13"/>
              </w:numPr>
              <w:ind w:left="0" w:firstLine="0"/>
              <w:rPr>
                <w:rFonts w:cs="Arial"/>
                <w:sz w:val="18"/>
                <w:szCs w:val="18"/>
              </w:rPr>
            </w:pPr>
            <w:r w:rsidRPr="00851F9D">
              <w:rPr>
                <w:rFonts w:cs="Arial"/>
                <w:bCs/>
                <w:sz w:val="18"/>
                <w:szCs w:val="18"/>
              </w:rPr>
              <w:t>inclusão ou exclusão de nome de dependente para fins de desconto na Declaração de Rendimentos para o Imposto de Renda. (Incluído pela Resolução n° 24/2010)</w:t>
            </w:r>
          </w:p>
          <w:p w14:paraId="417ED5A1"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II - iniciar e instruir os expedientes e processos de sua competência, inclusive o registro de admissão de servidores e membros; (Redação dada pela Resolução n° 24/2010)</w:t>
            </w:r>
          </w:p>
          <w:p w14:paraId="39D66332"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III - alimentar o sistema para a elaboração da folha de pagamento; (Redação dada pela Resolução n° 24/2010)</w:t>
            </w:r>
          </w:p>
          <w:p w14:paraId="70A8499B"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IV - manter o registro de frequência mensal dos servidores;</w:t>
            </w:r>
          </w:p>
          <w:p w14:paraId="031CB45A"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V - organizar os concursos públicos e testes seletivos e colaborar na supervisão dos mesmos quando realizados por entidades especializadas; (Redação dada pela Resolução n° 24/2010)</w:t>
            </w:r>
          </w:p>
          <w:p w14:paraId="7F3F89AD" w14:textId="77777777" w:rsidR="00F10BD6" w:rsidRPr="00851F9D" w:rsidRDefault="00F10BD6" w:rsidP="00410B10">
            <w:pPr>
              <w:pStyle w:val="Numera10"/>
              <w:numPr>
                <w:ilvl w:val="0"/>
                <w:numId w:val="0"/>
              </w:numPr>
              <w:rPr>
                <w:rFonts w:cs="Arial"/>
                <w:sz w:val="18"/>
                <w:szCs w:val="18"/>
              </w:rPr>
            </w:pPr>
            <w:bookmarkStart w:id="197" w:name="RIart171VI"/>
            <w:bookmarkEnd w:id="197"/>
            <w:r w:rsidRPr="00851F9D">
              <w:rPr>
                <w:rFonts w:cs="Arial"/>
                <w:sz w:val="18"/>
                <w:szCs w:val="18"/>
                <w:lang w:val="pt-PT"/>
              </w:rPr>
              <w:t>VI - manter o registro da avaliação funcional dos servidores e instruir os processos de progressão, conforme apontado pela Comissão de Avaliação e Desempenho, nos termos do art. 185, I; (Redação dada pela Resolução n° 2/2006)</w:t>
            </w:r>
          </w:p>
          <w:p w14:paraId="4391BFC4"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VII - acompanhar e divulgar atos referentes à área de recursos humanos, bem como orientar as unidades quanto ao cumprimento das normas estabelecidas; (Redação dada pela Resolução n° 24/2010)</w:t>
            </w:r>
          </w:p>
          <w:p w14:paraId="49768DCE" w14:textId="77777777" w:rsidR="00F10BD6" w:rsidRPr="00851F9D" w:rsidRDefault="00F10BD6" w:rsidP="00410B10">
            <w:pPr>
              <w:pStyle w:val="Numera10"/>
              <w:numPr>
                <w:ilvl w:val="0"/>
                <w:numId w:val="0"/>
              </w:numPr>
              <w:rPr>
                <w:rFonts w:cs="Arial"/>
                <w:sz w:val="18"/>
                <w:szCs w:val="18"/>
              </w:rPr>
            </w:pPr>
            <w:bookmarkStart w:id="198" w:name="RIart171VIII"/>
            <w:bookmarkEnd w:id="198"/>
            <w:r w:rsidRPr="00851F9D">
              <w:rPr>
                <w:rFonts w:cs="Arial"/>
                <w:sz w:val="18"/>
                <w:szCs w:val="18"/>
              </w:rPr>
              <w:t>VIII – identificar e definir políticas de treinamento e capacitação dos servidores; (Redação dada pela Resolução n° 24/2010)</w:t>
            </w:r>
          </w:p>
          <w:p w14:paraId="642AFC3D"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IX - (Revogado pela Resolução n° 24/2010)</w:t>
            </w:r>
          </w:p>
          <w:p w14:paraId="601B9948" w14:textId="77777777" w:rsidR="00F10BD6" w:rsidRPr="00851F9D" w:rsidRDefault="00F10BD6" w:rsidP="00410B10">
            <w:pPr>
              <w:pStyle w:val="Numera10"/>
              <w:numPr>
                <w:ilvl w:val="0"/>
                <w:numId w:val="0"/>
              </w:numPr>
              <w:rPr>
                <w:rFonts w:cs="Arial"/>
                <w:sz w:val="18"/>
                <w:szCs w:val="18"/>
              </w:rPr>
            </w:pPr>
            <w:bookmarkStart w:id="199" w:name="RIart171X"/>
            <w:bookmarkEnd w:id="199"/>
            <w:r w:rsidRPr="00851F9D">
              <w:rPr>
                <w:rFonts w:cs="Arial"/>
                <w:bCs/>
                <w:sz w:val="18"/>
                <w:szCs w:val="18"/>
              </w:rPr>
              <w:t>X - operacionalizar a assistência médica, odontológica e psicossocial aos servidores do Tribunal; (Redação dada pela Resolução n° 24/2010)</w:t>
            </w:r>
          </w:p>
          <w:p w14:paraId="1DD4594B" w14:textId="77777777" w:rsidR="00F10BD6" w:rsidRPr="00851F9D" w:rsidRDefault="00F10BD6" w:rsidP="00410B10">
            <w:pPr>
              <w:pStyle w:val="Numera10"/>
              <w:numPr>
                <w:ilvl w:val="0"/>
                <w:numId w:val="0"/>
              </w:numPr>
              <w:rPr>
                <w:rFonts w:cs="Arial"/>
                <w:sz w:val="18"/>
                <w:szCs w:val="18"/>
              </w:rPr>
            </w:pPr>
            <w:bookmarkStart w:id="200" w:name="RIart171XI"/>
            <w:bookmarkEnd w:id="200"/>
            <w:r w:rsidRPr="00851F9D">
              <w:rPr>
                <w:rFonts w:cs="Arial"/>
                <w:bCs/>
                <w:sz w:val="18"/>
                <w:szCs w:val="18"/>
              </w:rPr>
              <w:t>XI - supervisionar as atividades da Comissão de Acompanhamento do Programa do Estágio; (Redação dada pela Resolução n° 24/2010)</w:t>
            </w:r>
          </w:p>
          <w:p w14:paraId="76724891"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 xml:space="preserve">XII - preparar as carteiras funcionais a serem expedidas pelo Presidente do </w:t>
            </w:r>
            <w:r w:rsidRPr="00851F9D">
              <w:rPr>
                <w:rFonts w:cs="Arial"/>
                <w:bCs/>
                <w:sz w:val="18"/>
                <w:szCs w:val="18"/>
              </w:rPr>
              <w:lastRenderedPageBreak/>
              <w:t>Tribunal; (Incluído pela Resolução n° 24/2010)</w:t>
            </w:r>
          </w:p>
          <w:p w14:paraId="1956D6F8"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XIII - definir políticas eficientes de gestão de pessoas, por meio de projetos, pesquisas e ações; (Incluído pela Resolução n° 24/2010)</w:t>
            </w:r>
          </w:p>
          <w:p w14:paraId="338197F9" w14:textId="77777777" w:rsidR="00F10BD6" w:rsidRPr="00851F9D" w:rsidRDefault="00F10BD6" w:rsidP="00410B10">
            <w:pPr>
              <w:pStyle w:val="Numera10"/>
              <w:numPr>
                <w:ilvl w:val="0"/>
                <w:numId w:val="0"/>
              </w:numPr>
              <w:rPr>
                <w:rFonts w:cs="Arial"/>
                <w:bCs/>
                <w:sz w:val="18"/>
                <w:szCs w:val="18"/>
                <w:lang w:val="pt-BR"/>
              </w:rPr>
            </w:pPr>
            <w:r w:rsidRPr="00851F9D">
              <w:rPr>
                <w:rFonts w:cs="Arial"/>
                <w:bCs/>
                <w:sz w:val="18"/>
                <w:szCs w:val="18"/>
              </w:rPr>
              <w:t>XIV</w:t>
            </w:r>
            <w:r w:rsidRPr="00851F9D">
              <w:rPr>
                <w:rFonts w:cs="Arial"/>
                <w:bCs/>
                <w:spacing w:val="-20"/>
                <w:sz w:val="18"/>
                <w:szCs w:val="18"/>
              </w:rPr>
              <w:t xml:space="preserve"> -</w:t>
            </w:r>
            <w:r w:rsidRPr="00851F9D">
              <w:rPr>
                <w:rFonts w:cs="Arial"/>
                <w:bCs/>
                <w:sz w:val="18"/>
                <w:szCs w:val="18"/>
              </w:rPr>
              <w:t xml:space="preserve"> atuar no desenvolvimento e avaliação das competências organizacionais, técnicas e gerenciais alinhadas aos objetivos estratégicos da Instituição, visando a adequada alocação dos servidores. (Incluído pela Resolução n° 24/2010)</w:t>
            </w:r>
          </w:p>
          <w:p w14:paraId="0DB007EC"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lang w:val="pt-BR"/>
              </w:rPr>
              <w:t>(...)</w:t>
            </w:r>
          </w:p>
        </w:tc>
        <w:tc>
          <w:tcPr>
            <w:tcW w:w="2292" w:type="pct"/>
            <w:shd w:val="clear" w:color="auto" w:fill="auto"/>
          </w:tcPr>
          <w:p w14:paraId="352CA1C1"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Nova redação:</w:t>
            </w:r>
          </w:p>
          <w:p w14:paraId="0C464BB9" w14:textId="77777777" w:rsidR="00F10BD6" w:rsidRPr="00851F9D" w:rsidRDefault="00F10BD6" w:rsidP="00410B10">
            <w:pPr>
              <w:spacing w:before="120" w:after="120"/>
              <w:jc w:val="both"/>
              <w:rPr>
                <w:rFonts w:ascii="Arial" w:hAnsi="Arial" w:cs="Arial"/>
                <w:bCs/>
                <w:sz w:val="18"/>
                <w:szCs w:val="18"/>
              </w:rPr>
            </w:pPr>
            <w:r w:rsidRPr="00851F9D">
              <w:rPr>
                <w:rFonts w:ascii="Arial" w:hAnsi="Arial" w:cs="Arial"/>
                <w:sz w:val="18"/>
                <w:szCs w:val="18"/>
              </w:rPr>
              <w:t xml:space="preserve">I - </w:t>
            </w:r>
            <w:r w:rsidRPr="00851F9D">
              <w:rPr>
                <w:rFonts w:ascii="Arial" w:hAnsi="Arial" w:cs="Arial"/>
                <w:bCs/>
                <w:sz w:val="18"/>
                <w:szCs w:val="18"/>
              </w:rPr>
              <w:t>administrar as informações funcionais e financeiras dos servidores e membros do Tribunal, resultantes da legislação aplicável, das nomeações, desligamentos, afastamentos e da movimentação de pessoal;</w:t>
            </w:r>
          </w:p>
          <w:p w14:paraId="7FD3AD2E" w14:textId="77777777" w:rsidR="00F10BD6" w:rsidRPr="00851F9D" w:rsidRDefault="00F10BD6" w:rsidP="00410B10">
            <w:pPr>
              <w:spacing w:before="120" w:after="120"/>
              <w:jc w:val="both"/>
              <w:rPr>
                <w:rFonts w:ascii="Arial" w:hAnsi="Arial" w:cs="Arial"/>
                <w:bCs/>
                <w:iCs/>
                <w:sz w:val="18"/>
                <w:szCs w:val="18"/>
              </w:rPr>
            </w:pPr>
            <w:r w:rsidRPr="00851F9D">
              <w:rPr>
                <w:rFonts w:ascii="Arial" w:hAnsi="Arial" w:cs="Arial"/>
                <w:sz w:val="18"/>
                <w:szCs w:val="18"/>
              </w:rPr>
              <w:t xml:space="preserve">II - </w:t>
            </w:r>
            <w:r w:rsidRPr="00851F9D">
              <w:rPr>
                <w:rFonts w:ascii="Arial" w:hAnsi="Arial" w:cs="Arial"/>
                <w:bCs/>
                <w:iCs/>
                <w:sz w:val="18"/>
                <w:szCs w:val="18"/>
              </w:rPr>
              <w:t>expedir declarações e instruir processos relativos à gestão de pessoas;</w:t>
            </w:r>
          </w:p>
          <w:p w14:paraId="76A7A7A8" w14:textId="77777777" w:rsidR="00F10BD6" w:rsidRDefault="00F10BD6" w:rsidP="00410B10">
            <w:pPr>
              <w:spacing w:before="120" w:after="120"/>
              <w:jc w:val="both"/>
              <w:rPr>
                <w:rFonts w:ascii="Arial" w:hAnsi="Arial" w:cs="Arial"/>
                <w:sz w:val="18"/>
                <w:szCs w:val="18"/>
                <w:lang w:val="pt-PT"/>
              </w:rPr>
            </w:pPr>
            <w:r w:rsidRPr="00851F9D">
              <w:rPr>
                <w:rFonts w:ascii="Arial" w:hAnsi="Arial" w:cs="Arial"/>
                <w:sz w:val="18"/>
                <w:szCs w:val="18"/>
              </w:rPr>
              <w:t xml:space="preserve">III - </w:t>
            </w:r>
            <w:r w:rsidRPr="00FC54D9">
              <w:rPr>
                <w:rFonts w:ascii="Arial" w:hAnsi="Arial" w:cs="Arial"/>
                <w:bCs/>
                <w:iCs/>
                <w:sz w:val="18"/>
                <w:szCs w:val="18"/>
              </w:rPr>
              <w:t>elaborar as folhas de pagamento dos servidores e membros do Tribunal, e estagiários, bem como gerar as informações sobre o assunto prestadas aos órgãos previdenciários, de controle e de tributação;</w:t>
            </w:r>
            <w:r w:rsidRPr="00FC54D9">
              <w:rPr>
                <w:rFonts w:ascii="Arial" w:hAnsi="Arial" w:cs="Arial"/>
                <w:sz w:val="18"/>
                <w:szCs w:val="18"/>
                <w:lang w:val="pt-PT"/>
              </w:rPr>
              <w:t xml:space="preserve"> </w:t>
            </w:r>
          </w:p>
          <w:p w14:paraId="18D7D23E" w14:textId="77777777" w:rsidR="00F10BD6" w:rsidRPr="00851F9D" w:rsidRDefault="00F10BD6" w:rsidP="00410B10">
            <w:pPr>
              <w:spacing w:before="120" w:after="120"/>
              <w:jc w:val="both"/>
              <w:rPr>
                <w:rFonts w:ascii="Arial" w:hAnsi="Arial" w:cs="Arial"/>
                <w:bCs/>
                <w:sz w:val="18"/>
                <w:szCs w:val="18"/>
              </w:rPr>
            </w:pPr>
            <w:r w:rsidRPr="00851F9D">
              <w:rPr>
                <w:rFonts w:ascii="Arial" w:hAnsi="Arial" w:cs="Arial"/>
                <w:bCs/>
                <w:sz w:val="18"/>
                <w:szCs w:val="18"/>
              </w:rPr>
              <w:t xml:space="preserve">IV - administrar as informações colhidas nos sistemas informatizados de controle de </w:t>
            </w:r>
            <w:r w:rsidRPr="00851F9D">
              <w:rPr>
                <w:rFonts w:ascii="Arial" w:hAnsi="Arial" w:cs="Arial"/>
                <w:bCs/>
                <w:sz w:val="18"/>
                <w:szCs w:val="18"/>
              </w:rPr>
              <w:lastRenderedPageBreak/>
              <w:t>acesso às dependências internas do Tribunal;</w:t>
            </w:r>
          </w:p>
          <w:p w14:paraId="2AA951E4"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bCs/>
                <w:sz w:val="18"/>
                <w:szCs w:val="18"/>
              </w:rPr>
              <w:t xml:space="preserve">V - </w:t>
            </w:r>
            <w:r w:rsidRPr="00851F9D">
              <w:rPr>
                <w:rFonts w:ascii="Arial" w:hAnsi="Arial" w:cs="Arial"/>
                <w:sz w:val="18"/>
                <w:szCs w:val="18"/>
              </w:rPr>
              <w:t>operacionalizar a etapa de convocação dos candidatos aprovados em concurso público, para sua posse e exercício, bem como iniciar e instruir o processo de registro de admissão;</w:t>
            </w:r>
          </w:p>
          <w:p w14:paraId="3CB7689A"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VI - atuar na área de psicologia organizacional, para a identificação de deficiências e formação de banco de talentos, a partir dos resultados da avaliação de desempenho e de capacitação, buscando a eficiência da atividade funcional, além de subsidiar a Escola de Gestão Pública no plano de capacitação dos servidores;</w:t>
            </w:r>
          </w:p>
          <w:p w14:paraId="6334AE71"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xml:space="preserve">VII - </w:t>
            </w:r>
            <w:r w:rsidRPr="00851F9D">
              <w:rPr>
                <w:rFonts w:ascii="Arial" w:hAnsi="Arial" w:cs="Arial"/>
                <w:bCs/>
                <w:sz w:val="18"/>
                <w:szCs w:val="18"/>
              </w:rPr>
              <w:t>acompanhar e divulgar os atos referentes à área de gestão de pessoas, bem como orientar as unidades quanto ao cumprimento das normas estabelecidas;</w:t>
            </w:r>
          </w:p>
          <w:p w14:paraId="7714FE5D" w14:textId="77777777" w:rsidR="00F10BD6" w:rsidRPr="00851F9D" w:rsidRDefault="00F10BD6" w:rsidP="00410B10">
            <w:pPr>
              <w:tabs>
                <w:tab w:val="left" w:pos="2268"/>
              </w:tabs>
              <w:spacing w:before="120" w:after="120"/>
              <w:jc w:val="both"/>
              <w:rPr>
                <w:rFonts w:ascii="Arial" w:hAnsi="Arial" w:cs="Arial"/>
                <w:sz w:val="18"/>
                <w:szCs w:val="18"/>
              </w:rPr>
            </w:pPr>
            <w:r w:rsidRPr="00851F9D">
              <w:rPr>
                <w:rFonts w:ascii="Arial" w:hAnsi="Arial" w:cs="Arial"/>
                <w:sz w:val="18"/>
                <w:szCs w:val="18"/>
              </w:rPr>
              <w:t>X - operacionalizar os serviços médico, odontológico, de psicologia organizacional e assistência social do Tribunal;</w:t>
            </w:r>
          </w:p>
          <w:p w14:paraId="7B6F2367" w14:textId="77777777" w:rsidR="00F10BD6" w:rsidRPr="00851F9D" w:rsidRDefault="00F10BD6" w:rsidP="00410B10">
            <w:pPr>
              <w:spacing w:before="120" w:after="120"/>
              <w:jc w:val="both"/>
              <w:rPr>
                <w:rFonts w:ascii="Arial" w:hAnsi="Arial" w:cs="Arial"/>
                <w:bCs/>
                <w:sz w:val="18"/>
                <w:szCs w:val="18"/>
              </w:rPr>
            </w:pPr>
            <w:r w:rsidRPr="00851F9D">
              <w:rPr>
                <w:rFonts w:ascii="Arial" w:hAnsi="Arial" w:cs="Arial"/>
                <w:sz w:val="18"/>
                <w:szCs w:val="18"/>
              </w:rPr>
              <w:t xml:space="preserve">XI - </w:t>
            </w:r>
            <w:r w:rsidRPr="00851F9D">
              <w:rPr>
                <w:rFonts w:ascii="Arial" w:hAnsi="Arial" w:cs="Arial"/>
                <w:bCs/>
                <w:sz w:val="18"/>
                <w:szCs w:val="18"/>
              </w:rPr>
              <w:t>gerenciar o Programa de Estágio do Tribunal, voltado aos estudantes de nível médio, médio técnico e superior;</w:t>
            </w:r>
          </w:p>
          <w:p w14:paraId="71AE1CBA" w14:textId="77777777" w:rsidR="00F10BD6" w:rsidRDefault="00F10BD6" w:rsidP="00410B10">
            <w:pPr>
              <w:spacing w:before="120" w:after="120"/>
              <w:jc w:val="both"/>
              <w:rPr>
                <w:rFonts w:ascii="Arial" w:hAnsi="Arial" w:cs="Arial"/>
                <w:bCs/>
                <w:iCs/>
                <w:sz w:val="18"/>
                <w:szCs w:val="18"/>
              </w:rPr>
            </w:pPr>
            <w:r w:rsidRPr="00851F9D">
              <w:rPr>
                <w:rFonts w:ascii="Arial" w:hAnsi="Arial" w:cs="Arial"/>
                <w:bCs/>
                <w:sz w:val="18"/>
                <w:szCs w:val="18"/>
              </w:rPr>
              <w:t>XII</w:t>
            </w:r>
            <w:r>
              <w:rPr>
                <w:rFonts w:ascii="Arial" w:hAnsi="Arial" w:cs="Arial"/>
                <w:bCs/>
                <w:sz w:val="18"/>
                <w:szCs w:val="18"/>
              </w:rPr>
              <w:t xml:space="preserve"> -</w:t>
            </w:r>
            <w:r w:rsidRPr="00851F9D">
              <w:rPr>
                <w:rFonts w:ascii="Arial" w:hAnsi="Arial" w:cs="Arial"/>
                <w:bCs/>
                <w:sz w:val="18"/>
                <w:szCs w:val="18"/>
              </w:rPr>
              <w:t xml:space="preserve"> </w:t>
            </w:r>
            <w:r w:rsidRPr="00FC54D9">
              <w:rPr>
                <w:rFonts w:ascii="Arial" w:hAnsi="Arial" w:cs="Arial"/>
                <w:bCs/>
                <w:iCs/>
                <w:sz w:val="18"/>
                <w:szCs w:val="18"/>
              </w:rPr>
              <w:t xml:space="preserve">controlar a expedição de carteiras funcionais e crachás de acesso para os servidores e membros do Tribunal, estagiários e para o pessoal terceirizado; </w:t>
            </w:r>
          </w:p>
          <w:p w14:paraId="3F910494" w14:textId="77777777" w:rsidR="00F10BD6" w:rsidRPr="00851F9D" w:rsidRDefault="00F10BD6" w:rsidP="00410B10">
            <w:pPr>
              <w:spacing w:before="120" w:after="120"/>
              <w:jc w:val="both"/>
              <w:rPr>
                <w:rStyle w:val="normalchar"/>
                <w:rFonts w:ascii="Arial" w:hAnsi="Arial" w:cs="Arial"/>
                <w:bCs/>
                <w:iCs/>
                <w:sz w:val="18"/>
                <w:szCs w:val="18"/>
              </w:rPr>
            </w:pPr>
            <w:r w:rsidRPr="00851F9D">
              <w:rPr>
                <w:rFonts w:ascii="Arial" w:hAnsi="Arial" w:cs="Arial"/>
                <w:bCs/>
                <w:iCs/>
                <w:sz w:val="18"/>
                <w:szCs w:val="18"/>
              </w:rPr>
              <w:t xml:space="preserve">XIII - </w:t>
            </w:r>
            <w:r w:rsidRPr="00851F9D">
              <w:rPr>
                <w:rFonts w:ascii="Arial" w:hAnsi="Arial" w:cs="Arial"/>
                <w:sz w:val="18"/>
                <w:szCs w:val="18"/>
              </w:rPr>
              <w:t xml:space="preserve">definir as </w:t>
            </w:r>
            <w:proofErr w:type="spellStart"/>
            <w:proofErr w:type="gramStart"/>
            <w:r w:rsidRPr="00851F9D">
              <w:rPr>
                <w:rFonts w:ascii="Arial" w:hAnsi="Arial" w:cs="Arial"/>
                <w:sz w:val="18"/>
                <w:szCs w:val="18"/>
              </w:rPr>
              <w:t>politicas</w:t>
            </w:r>
            <w:proofErr w:type="spellEnd"/>
            <w:proofErr w:type="gramEnd"/>
            <w:r w:rsidRPr="00851F9D">
              <w:rPr>
                <w:rFonts w:ascii="Arial" w:hAnsi="Arial" w:cs="Arial"/>
                <w:sz w:val="18"/>
                <w:szCs w:val="18"/>
              </w:rPr>
              <w:t xml:space="preserve"> de gestão de pessoas por meio </w:t>
            </w:r>
            <w:r w:rsidRPr="00851F9D">
              <w:rPr>
                <w:rStyle w:val="normalchar"/>
                <w:rFonts w:ascii="Arial" w:hAnsi="Arial" w:cs="Arial"/>
                <w:bCs/>
                <w:iCs/>
                <w:sz w:val="18"/>
                <w:szCs w:val="18"/>
              </w:rPr>
              <w:t>da gestão do clima organizacional e de ações voltadas à qualidade de vida no trabalho, combinadas com as estratégias e valores da Instituição;</w:t>
            </w:r>
          </w:p>
          <w:p w14:paraId="39698918" w14:textId="77777777" w:rsidR="00F10BD6" w:rsidRPr="00851F9D" w:rsidRDefault="00F10BD6" w:rsidP="00410B10">
            <w:pPr>
              <w:spacing w:before="120" w:after="120"/>
              <w:jc w:val="both"/>
              <w:rPr>
                <w:rFonts w:ascii="Arial" w:hAnsi="Arial" w:cs="Arial"/>
                <w:bCs/>
                <w:iCs/>
                <w:sz w:val="18"/>
                <w:szCs w:val="18"/>
              </w:rPr>
            </w:pPr>
            <w:r w:rsidRPr="00851F9D">
              <w:rPr>
                <w:rStyle w:val="normalchar"/>
                <w:rFonts w:ascii="Arial" w:hAnsi="Arial" w:cs="Arial"/>
                <w:bCs/>
                <w:iCs/>
                <w:sz w:val="18"/>
                <w:szCs w:val="18"/>
              </w:rPr>
              <w:t xml:space="preserve">XIV - </w:t>
            </w:r>
            <w:r w:rsidRPr="00851F9D">
              <w:rPr>
                <w:rFonts w:ascii="Arial" w:hAnsi="Arial" w:cs="Arial"/>
                <w:bCs/>
                <w:sz w:val="18"/>
                <w:szCs w:val="18"/>
              </w:rPr>
              <w:t xml:space="preserve">assistir a Diretoria-Geral nos procedimentos de lotação e </w:t>
            </w:r>
            <w:proofErr w:type="spellStart"/>
            <w:r w:rsidRPr="00851F9D">
              <w:rPr>
                <w:rFonts w:ascii="Arial" w:hAnsi="Arial" w:cs="Arial"/>
                <w:bCs/>
                <w:sz w:val="18"/>
                <w:szCs w:val="18"/>
              </w:rPr>
              <w:t>relotação</w:t>
            </w:r>
            <w:proofErr w:type="spellEnd"/>
            <w:r w:rsidRPr="00851F9D">
              <w:rPr>
                <w:rFonts w:ascii="Arial" w:hAnsi="Arial" w:cs="Arial"/>
                <w:bCs/>
                <w:sz w:val="18"/>
                <w:szCs w:val="18"/>
              </w:rPr>
              <w:t xml:space="preserve"> de servidores, mediante a realização de psicodiagnósticos baseados na análise de currículos, registros funcionais, entrevistas e testes psicológicos;</w:t>
            </w:r>
          </w:p>
          <w:p w14:paraId="20BD23B4"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130F7CE5"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xml:space="preserve">VIII – identificar e definir políticas de treinamento e capacitação dos servidores; </w:t>
            </w:r>
          </w:p>
          <w:p w14:paraId="54372220" w14:textId="77777777" w:rsidR="00F10BD6" w:rsidRPr="00851F9D" w:rsidRDefault="00F10BD6" w:rsidP="00410B10">
            <w:pPr>
              <w:pStyle w:val="Numera10"/>
              <w:numPr>
                <w:ilvl w:val="0"/>
                <w:numId w:val="0"/>
              </w:numPr>
              <w:rPr>
                <w:rFonts w:cs="Arial"/>
                <w:sz w:val="18"/>
                <w:szCs w:val="18"/>
                <w:lang w:val="pt-BR"/>
              </w:rPr>
            </w:pPr>
          </w:p>
          <w:p w14:paraId="622503A9"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w:t>
            </w:r>
          </w:p>
          <w:p w14:paraId="410A42A9" w14:textId="77777777" w:rsidR="00F10BD6" w:rsidRPr="00851F9D" w:rsidRDefault="00F10BD6" w:rsidP="00410B10">
            <w:pPr>
              <w:spacing w:before="120" w:after="120"/>
              <w:jc w:val="both"/>
              <w:rPr>
                <w:rFonts w:ascii="Arial" w:hAnsi="Arial" w:cs="Arial"/>
                <w:sz w:val="18"/>
                <w:szCs w:val="18"/>
              </w:rPr>
            </w:pPr>
            <w:r w:rsidRPr="00851F9D">
              <w:rPr>
                <w:rFonts w:ascii="Arial" w:eastAsia="Arial Unicode MS" w:hAnsi="Arial" w:cs="Arial"/>
                <w:sz w:val="18"/>
                <w:szCs w:val="18"/>
              </w:rPr>
              <w:t xml:space="preserve">XV – </w:t>
            </w:r>
            <w:r w:rsidRPr="00851F9D">
              <w:rPr>
                <w:rFonts w:ascii="Arial" w:hAnsi="Arial" w:cs="Arial"/>
                <w:sz w:val="18"/>
                <w:szCs w:val="18"/>
              </w:rPr>
              <w:t xml:space="preserve">efetuar as </w:t>
            </w:r>
            <w:r w:rsidRPr="00851F9D">
              <w:rPr>
                <w:rFonts w:ascii="Arial" w:hAnsi="Arial" w:cs="Arial"/>
                <w:bCs/>
                <w:iCs/>
                <w:sz w:val="18"/>
                <w:szCs w:val="18"/>
              </w:rPr>
              <w:t>projeções de impacto financeiro das ações desenvolvidas pelo Tribunal, que resultem em despesas de caráter continuado, na área de pessoal;</w:t>
            </w:r>
          </w:p>
          <w:p w14:paraId="41AC262F" w14:textId="77777777" w:rsidR="00F10BD6" w:rsidRPr="00851F9D" w:rsidRDefault="00F10BD6" w:rsidP="00410B10">
            <w:pPr>
              <w:pStyle w:val="Numera10"/>
              <w:numPr>
                <w:ilvl w:val="0"/>
                <w:numId w:val="0"/>
              </w:numPr>
              <w:rPr>
                <w:rFonts w:cs="Arial"/>
                <w:bCs/>
                <w:iCs/>
                <w:sz w:val="18"/>
                <w:szCs w:val="18"/>
                <w:lang w:val="pt-BR"/>
              </w:rPr>
            </w:pPr>
            <w:r w:rsidRPr="00851F9D">
              <w:rPr>
                <w:rFonts w:eastAsia="Arial Unicode MS" w:cs="Arial"/>
                <w:sz w:val="18"/>
                <w:szCs w:val="18"/>
                <w:lang w:val="pt-BR"/>
              </w:rPr>
              <w:t xml:space="preserve">XVI – </w:t>
            </w:r>
            <w:r w:rsidRPr="00851F9D">
              <w:rPr>
                <w:rFonts w:cs="Arial"/>
                <w:bCs/>
                <w:iCs/>
                <w:sz w:val="18"/>
                <w:szCs w:val="18"/>
              </w:rPr>
              <w:t>zelar pela regularidade da disposição funcional de servidores</w:t>
            </w:r>
            <w:r w:rsidRPr="00851F9D">
              <w:rPr>
                <w:rFonts w:cs="Arial"/>
                <w:bCs/>
                <w:iCs/>
                <w:sz w:val="18"/>
                <w:szCs w:val="18"/>
                <w:lang w:val="pt-BR"/>
              </w:rPr>
              <w:t>;</w:t>
            </w:r>
          </w:p>
          <w:p w14:paraId="0441BC49"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lang w:val="pt-BR"/>
              </w:rPr>
              <w:t xml:space="preserve">XVII – </w:t>
            </w:r>
            <w:r w:rsidRPr="00851F9D">
              <w:rPr>
                <w:rFonts w:cs="Arial"/>
                <w:bCs/>
                <w:iCs/>
                <w:sz w:val="18"/>
                <w:szCs w:val="18"/>
              </w:rPr>
              <w:t>validar a</w:t>
            </w:r>
            <w:r w:rsidRPr="00851F9D">
              <w:rPr>
                <w:rFonts w:cs="Arial"/>
                <w:bCs/>
                <w:iCs/>
                <w:sz w:val="18"/>
                <w:szCs w:val="18"/>
                <w:lang w:val="pt-BR"/>
              </w:rPr>
              <w:t xml:space="preserve"> despesa</w:t>
            </w:r>
            <w:r w:rsidRPr="00851F9D">
              <w:rPr>
                <w:rFonts w:cs="Arial"/>
                <w:bCs/>
                <w:iCs/>
                <w:sz w:val="18"/>
                <w:szCs w:val="18"/>
              </w:rPr>
              <w:t xml:space="preserve"> da folha de pagamento dos servidores</w:t>
            </w:r>
            <w:r w:rsidRPr="00851F9D">
              <w:rPr>
                <w:rFonts w:cs="Arial"/>
                <w:bCs/>
                <w:iCs/>
                <w:sz w:val="18"/>
                <w:szCs w:val="18"/>
                <w:lang w:val="pt-BR"/>
              </w:rPr>
              <w:t xml:space="preserve"> e membros</w:t>
            </w:r>
            <w:r w:rsidRPr="00851F9D">
              <w:rPr>
                <w:rFonts w:cs="Arial"/>
                <w:bCs/>
                <w:iCs/>
                <w:sz w:val="18"/>
                <w:szCs w:val="18"/>
              </w:rPr>
              <w:t xml:space="preserve"> inativos, processada pel</w:t>
            </w:r>
            <w:r w:rsidRPr="00851F9D">
              <w:rPr>
                <w:rFonts w:cs="Arial"/>
                <w:bCs/>
                <w:iCs/>
                <w:sz w:val="18"/>
                <w:szCs w:val="18"/>
                <w:lang w:val="pt-BR"/>
              </w:rPr>
              <w:t>o</w:t>
            </w:r>
            <w:r w:rsidRPr="00851F9D">
              <w:rPr>
                <w:rFonts w:cs="Arial"/>
                <w:bCs/>
                <w:iCs/>
                <w:sz w:val="18"/>
                <w:szCs w:val="18"/>
              </w:rPr>
              <w:t xml:space="preserve"> PARANAPREVIDÊNCIA</w:t>
            </w:r>
            <w:r w:rsidRPr="00851F9D">
              <w:rPr>
                <w:rFonts w:cs="Arial"/>
                <w:bCs/>
                <w:iCs/>
                <w:sz w:val="18"/>
                <w:szCs w:val="18"/>
                <w:lang w:val="pt-BR"/>
              </w:rPr>
              <w:t>;</w:t>
            </w:r>
          </w:p>
          <w:p w14:paraId="68E0DC83" w14:textId="77777777" w:rsidR="00F10BD6" w:rsidRPr="00851F9D" w:rsidRDefault="00F10BD6" w:rsidP="00410B10">
            <w:pPr>
              <w:spacing w:before="120" w:after="120"/>
              <w:jc w:val="both"/>
              <w:rPr>
                <w:rFonts w:ascii="Arial" w:hAnsi="Arial" w:cs="Arial"/>
                <w:bCs/>
                <w:iCs/>
                <w:sz w:val="18"/>
                <w:szCs w:val="18"/>
              </w:rPr>
            </w:pPr>
            <w:r w:rsidRPr="00851F9D">
              <w:rPr>
                <w:rFonts w:ascii="Arial" w:eastAsia="Arial Unicode MS" w:hAnsi="Arial" w:cs="Arial"/>
                <w:sz w:val="18"/>
                <w:szCs w:val="18"/>
              </w:rPr>
              <w:lastRenderedPageBreak/>
              <w:t xml:space="preserve">XVIII - </w:t>
            </w:r>
            <w:r w:rsidRPr="00851F9D">
              <w:rPr>
                <w:rFonts w:ascii="Arial" w:hAnsi="Arial" w:cs="Arial"/>
                <w:bCs/>
                <w:iCs/>
                <w:sz w:val="18"/>
                <w:szCs w:val="18"/>
              </w:rPr>
              <w:t>zelar pelo preenchimento da declaração anual de bens, por servidores e membros do Tribunal;</w:t>
            </w:r>
          </w:p>
          <w:p w14:paraId="15787CF0" w14:textId="77777777" w:rsidR="00F10BD6" w:rsidRPr="00851F9D" w:rsidRDefault="00F10BD6" w:rsidP="00410B10">
            <w:pPr>
              <w:spacing w:before="120" w:after="120"/>
              <w:jc w:val="both"/>
              <w:rPr>
                <w:rFonts w:ascii="Arial" w:hAnsi="Arial" w:cs="Arial"/>
                <w:bCs/>
                <w:iCs/>
                <w:sz w:val="18"/>
                <w:szCs w:val="18"/>
              </w:rPr>
            </w:pPr>
            <w:r w:rsidRPr="00851F9D">
              <w:rPr>
                <w:rFonts w:ascii="Arial" w:hAnsi="Arial" w:cs="Arial"/>
                <w:bCs/>
                <w:iCs/>
                <w:sz w:val="18"/>
                <w:szCs w:val="18"/>
              </w:rPr>
              <w:t>XIX – arquivar os processos dos servidores e membros do Tribunal, que tratem de</w:t>
            </w:r>
            <w:r w:rsidRPr="00851F9D">
              <w:rPr>
                <w:rFonts w:ascii="Arial" w:hAnsi="Arial" w:cs="Arial"/>
                <w:bCs/>
                <w:sz w:val="18"/>
                <w:szCs w:val="18"/>
              </w:rPr>
              <w:t xml:space="preserve"> informações funcionais e financeiras.</w:t>
            </w:r>
            <w:r w:rsidRPr="00851F9D">
              <w:rPr>
                <w:rFonts w:ascii="Arial" w:hAnsi="Arial" w:cs="Arial"/>
                <w:bCs/>
                <w:iCs/>
                <w:sz w:val="18"/>
                <w:szCs w:val="18"/>
              </w:rPr>
              <w:t xml:space="preserve"> </w:t>
            </w:r>
          </w:p>
          <w:p w14:paraId="4A5DB384" w14:textId="77777777" w:rsidR="00F10BD6" w:rsidRPr="00851F9D" w:rsidRDefault="00F10BD6" w:rsidP="00410B10">
            <w:pPr>
              <w:pStyle w:val="Numera10"/>
              <w:numPr>
                <w:ilvl w:val="0"/>
                <w:numId w:val="0"/>
              </w:numPr>
              <w:rPr>
                <w:rFonts w:eastAsia="Arial Unicode MS" w:cs="Arial"/>
                <w:sz w:val="18"/>
                <w:szCs w:val="18"/>
                <w:lang w:val="pt-BR"/>
              </w:rPr>
            </w:pPr>
          </w:p>
        </w:tc>
      </w:tr>
      <w:tr w:rsidR="00F10BD6" w:rsidRPr="00851F9D" w14:paraId="77CFD921" w14:textId="77777777" w:rsidTr="00020686">
        <w:tc>
          <w:tcPr>
            <w:tcW w:w="452" w:type="pct"/>
            <w:shd w:val="clear" w:color="auto" w:fill="auto"/>
          </w:tcPr>
          <w:p w14:paraId="6C8D1AF1"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p>
          <w:p w14:paraId="7C4F7467" w14:textId="77777777" w:rsidR="00F10BD6" w:rsidRPr="00851F9D" w:rsidRDefault="00F10BD6" w:rsidP="00410B10"/>
          <w:p w14:paraId="0F318024" w14:textId="77777777" w:rsidR="00F10BD6" w:rsidRPr="00851F9D" w:rsidRDefault="00F10BD6" w:rsidP="00410B10"/>
          <w:p w14:paraId="790DAE21" w14:textId="77777777" w:rsidR="00F10BD6" w:rsidRPr="00851F9D" w:rsidRDefault="00F10BD6" w:rsidP="00410B10"/>
          <w:p w14:paraId="1CDE2C04" w14:textId="77777777" w:rsidR="00F10BD6" w:rsidRPr="00851F9D" w:rsidRDefault="00F10BD6" w:rsidP="00410B10"/>
          <w:p w14:paraId="124B4B08" w14:textId="77777777" w:rsidR="00F10BD6" w:rsidRPr="00851F9D" w:rsidRDefault="00F10BD6" w:rsidP="00410B10">
            <w:pPr>
              <w:jc w:val="center"/>
            </w:pPr>
          </w:p>
        </w:tc>
        <w:tc>
          <w:tcPr>
            <w:tcW w:w="2256" w:type="pct"/>
            <w:shd w:val="clear" w:color="auto" w:fill="auto"/>
          </w:tcPr>
          <w:p w14:paraId="6D8A2082" w14:textId="77777777" w:rsidR="00F10BD6" w:rsidRPr="00851F9D" w:rsidRDefault="00F10BD6" w:rsidP="00410B10">
            <w:pPr>
              <w:pStyle w:val="SecRI"/>
              <w:spacing w:before="120"/>
              <w:rPr>
                <w:rFonts w:cs="Arial"/>
                <w:sz w:val="18"/>
                <w:szCs w:val="18"/>
              </w:rPr>
            </w:pPr>
            <w:bookmarkStart w:id="201" w:name="_Toc335903508"/>
            <w:bookmarkStart w:id="202" w:name="_Toc122332818"/>
            <w:bookmarkStart w:id="203" w:name="_Toc125889994"/>
            <w:bookmarkStart w:id="204" w:name="_Toc125953273"/>
            <w:bookmarkStart w:id="205" w:name="_Toc353207799"/>
            <w:r w:rsidRPr="00851F9D">
              <w:rPr>
                <w:rFonts w:cs="Arial"/>
                <w:sz w:val="18"/>
                <w:szCs w:val="18"/>
              </w:rPr>
              <w:t>Seção XVII</w:t>
            </w:r>
            <w:bookmarkEnd w:id="201"/>
            <w:r w:rsidRPr="00851F9D">
              <w:rPr>
                <w:rFonts w:cs="Arial"/>
                <w:sz w:val="18"/>
                <w:szCs w:val="18"/>
                <w:lang w:val="pt-BR"/>
              </w:rPr>
              <w:br/>
            </w:r>
            <w:bookmarkEnd w:id="202"/>
            <w:bookmarkEnd w:id="203"/>
            <w:bookmarkEnd w:id="204"/>
            <w:r w:rsidRPr="00851F9D">
              <w:rPr>
                <w:rFonts w:cs="Arial"/>
                <w:sz w:val="18"/>
                <w:szCs w:val="18"/>
              </w:rPr>
              <w:t>Da Diretoria de Finanças</w:t>
            </w:r>
            <w:bookmarkEnd w:id="205"/>
          </w:p>
          <w:p w14:paraId="670E1AAD" w14:textId="77777777" w:rsidR="00F10BD6" w:rsidRPr="00851F9D" w:rsidRDefault="00F10BD6" w:rsidP="00410B10">
            <w:pPr>
              <w:spacing w:before="120" w:after="120"/>
              <w:jc w:val="center"/>
              <w:rPr>
                <w:rFonts w:ascii="Arial" w:hAnsi="Arial" w:cs="Arial"/>
                <w:sz w:val="18"/>
                <w:szCs w:val="18"/>
              </w:rPr>
            </w:pPr>
            <w:r w:rsidRPr="00851F9D">
              <w:rPr>
                <w:rFonts w:ascii="Arial" w:hAnsi="Arial" w:cs="Arial"/>
                <w:sz w:val="18"/>
                <w:szCs w:val="18"/>
              </w:rPr>
              <w:t>(Redação dada pela Resolução n° 24/2010)</w:t>
            </w:r>
          </w:p>
          <w:p w14:paraId="23225E01" w14:textId="77777777" w:rsidR="00F10BD6" w:rsidRPr="00851F9D" w:rsidRDefault="00F10BD6" w:rsidP="00410B10">
            <w:pPr>
              <w:pStyle w:val="Numera10"/>
              <w:numPr>
                <w:ilvl w:val="0"/>
                <w:numId w:val="0"/>
              </w:numPr>
              <w:rPr>
                <w:rFonts w:cs="Arial"/>
                <w:bCs/>
                <w:sz w:val="18"/>
                <w:szCs w:val="18"/>
                <w:lang w:val="pt-BR"/>
              </w:rPr>
            </w:pPr>
            <w:bookmarkStart w:id="206" w:name="RIart172"/>
            <w:bookmarkEnd w:id="206"/>
            <w:r w:rsidRPr="00851F9D">
              <w:rPr>
                <w:rFonts w:cs="Arial"/>
                <w:b/>
                <w:sz w:val="18"/>
                <w:szCs w:val="18"/>
              </w:rPr>
              <w:t>Art. 172.</w:t>
            </w:r>
            <w:r w:rsidRPr="00851F9D">
              <w:rPr>
                <w:rFonts w:cs="Arial"/>
                <w:sz w:val="18"/>
                <w:szCs w:val="18"/>
              </w:rPr>
              <w:t xml:space="preserve"> </w:t>
            </w:r>
            <w:r w:rsidRPr="00851F9D">
              <w:rPr>
                <w:rFonts w:cs="Arial"/>
                <w:bCs/>
                <w:sz w:val="18"/>
                <w:szCs w:val="18"/>
              </w:rPr>
              <w:t>Compete à Diretoria de Finanças: (Redação dada pela Resolução n° 24/2010)</w:t>
            </w:r>
          </w:p>
          <w:p w14:paraId="787D0934" w14:textId="77777777" w:rsidR="00F10BD6" w:rsidRPr="00851F9D" w:rsidRDefault="00F10BD6" w:rsidP="00410B10">
            <w:pPr>
              <w:pStyle w:val="Numera10"/>
              <w:numPr>
                <w:ilvl w:val="0"/>
                <w:numId w:val="0"/>
              </w:numPr>
              <w:rPr>
                <w:rFonts w:cs="Arial"/>
                <w:sz w:val="18"/>
                <w:szCs w:val="18"/>
                <w:lang w:val="pt-BR"/>
              </w:rPr>
            </w:pPr>
            <w:r w:rsidRPr="00851F9D">
              <w:rPr>
                <w:rFonts w:cs="Arial"/>
                <w:bCs/>
                <w:sz w:val="18"/>
                <w:szCs w:val="18"/>
                <w:lang w:val="pt-BR"/>
              </w:rPr>
              <w:t>(...)</w:t>
            </w:r>
          </w:p>
          <w:p w14:paraId="6FD6FC9C" w14:textId="77777777" w:rsidR="00F10BD6" w:rsidRPr="00851F9D" w:rsidRDefault="00F10BD6" w:rsidP="00410B10">
            <w:pPr>
              <w:pStyle w:val="Numera10"/>
              <w:numPr>
                <w:ilvl w:val="0"/>
                <w:numId w:val="0"/>
              </w:numPr>
              <w:rPr>
                <w:rFonts w:cs="Arial"/>
                <w:sz w:val="18"/>
                <w:szCs w:val="18"/>
                <w:lang w:val="pt-BR"/>
              </w:rPr>
            </w:pPr>
            <w:r w:rsidRPr="00851F9D">
              <w:rPr>
                <w:rFonts w:cs="Arial"/>
                <w:bCs/>
                <w:sz w:val="18"/>
                <w:szCs w:val="18"/>
              </w:rPr>
              <w:t>VIII - aplicar as decisões de ordem funcional que produzam efeitos financeiros, processando a folha de pagamento dos servidores deste Tribunal; (Redação dada pela Resolução n° 24/2010)</w:t>
            </w:r>
            <w:r w:rsidRPr="00851F9D">
              <w:rPr>
                <w:rFonts w:cs="Arial"/>
                <w:bCs/>
                <w:sz w:val="18"/>
                <w:szCs w:val="18"/>
                <w:lang w:val="pt-BR"/>
              </w:rPr>
              <w:t xml:space="preserve"> </w:t>
            </w:r>
          </w:p>
          <w:p w14:paraId="25A5DC18"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66F93C17"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X - processar e controlar informações funcionais destinadas a órgãos previdenciários e de tributação;</w:t>
            </w:r>
          </w:p>
          <w:p w14:paraId="0283211D"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7B9A1871"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XV - registrar, controlar e acompanhar os atos de consignações em folha de pagamento;</w:t>
            </w:r>
            <w:r w:rsidRPr="00851F9D">
              <w:rPr>
                <w:rFonts w:cs="Arial"/>
                <w:sz w:val="18"/>
                <w:szCs w:val="18"/>
                <w:lang w:val="pt-BR"/>
              </w:rPr>
              <w:t xml:space="preserve"> </w:t>
            </w:r>
          </w:p>
          <w:p w14:paraId="61A8AF1F" w14:textId="77777777" w:rsidR="00F10BD6" w:rsidRPr="00851F9D" w:rsidRDefault="00F10BD6" w:rsidP="00410B10">
            <w:pPr>
              <w:pStyle w:val="Numera10"/>
              <w:numPr>
                <w:ilvl w:val="0"/>
                <w:numId w:val="0"/>
              </w:numPr>
              <w:rPr>
                <w:rFonts w:cs="Arial"/>
                <w:sz w:val="18"/>
                <w:szCs w:val="18"/>
                <w:lang w:val="pt-BR"/>
              </w:rPr>
            </w:pPr>
            <w:r w:rsidRPr="00851F9D">
              <w:rPr>
                <w:rFonts w:cs="Arial"/>
                <w:bCs/>
                <w:sz w:val="18"/>
                <w:szCs w:val="18"/>
                <w:lang w:val="pt-BR"/>
              </w:rPr>
              <w:t>(...)</w:t>
            </w:r>
          </w:p>
        </w:tc>
        <w:tc>
          <w:tcPr>
            <w:tcW w:w="2292" w:type="pct"/>
            <w:shd w:val="clear" w:color="auto" w:fill="auto"/>
          </w:tcPr>
          <w:p w14:paraId="1F5323C9" w14:textId="77777777" w:rsidR="00F10BD6" w:rsidRPr="00851F9D" w:rsidRDefault="00F10BD6" w:rsidP="00410B10">
            <w:pPr>
              <w:spacing w:before="120" w:after="120"/>
              <w:jc w:val="center"/>
              <w:rPr>
                <w:rFonts w:ascii="Arial" w:eastAsia="Arial Unicode MS" w:hAnsi="Arial" w:cs="Arial"/>
                <w:b/>
                <w:sz w:val="18"/>
                <w:szCs w:val="18"/>
                <w:u w:val="single"/>
              </w:rPr>
            </w:pPr>
          </w:p>
          <w:p w14:paraId="5390A298" w14:textId="77777777" w:rsidR="00F10BD6" w:rsidRPr="00851F9D" w:rsidRDefault="00F10BD6" w:rsidP="00410B10">
            <w:pPr>
              <w:spacing w:before="120" w:after="120"/>
              <w:jc w:val="center"/>
              <w:rPr>
                <w:rFonts w:ascii="Arial" w:eastAsia="Arial Unicode MS" w:hAnsi="Arial" w:cs="Arial"/>
                <w:b/>
                <w:sz w:val="18"/>
                <w:szCs w:val="18"/>
                <w:u w:val="single"/>
              </w:rPr>
            </w:pPr>
          </w:p>
          <w:p w14:paraId="6EBA937B"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06B8D5F7" w14:textId="77777777" w:rsidR="00F10BD6" w:rsidRPr="00851F9D" w:rsidRDefault="00F10BD6" w:rsidP="00410B10">
            <w:pPr>
              <w:pStyle w:val="Numera10"/>
              <w:numPr>
                <w:ilvl w:val="0"/>
                <w:numId w:val="0"/>
              </w:numPr>
              <w:rPr>
                <w:rFonts w:cs="Arial"/>
                <w:bCs/>
                <w:sz w:val="18"/>
                <w:szCs w:val="18"/>
                <w:lang w:val="pt-BR"/>
              </w:rPr>
            </w:pPr>
            <w:r w:rsidRPr="00851F9D">
              <w:rPr>
                <w:rFonts w:cs="Arial"/>
                <w:bCs/>
                <w:sz w:val="18"/>
                <w:szCs w:val="18"/>
              </w:rPr>
              <w:t xml:space="preserve">VIII - aplicar as decisões de ordem funcional que produzam efeitos financeiros, processando a folha de pagamento dos servidores deste Tribunal; </w:t>
            </w:r>
          </w:p>
          <w:p w14:paraId="7BF51701"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X - processar e controlar informações funcionais destinadas a órgãos previdenciários e de tributação;</w:t>
            </w:r>
          </w:p>
          <w:p w14:paraId="04807D00"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XV - registrar, controlar e acompanhar os atos de consignações em folha de pagamento;</w:t>
            </w:r>
            <w:r w:rsidRPr="00851F9D">
              <w:rPr>
                <w:rFonts w:cs="Arial"/>
                <w:sz w:val="18"/>
                <w:szCs w:val="18"/>
                <w:lang w:val="pt-BR"/>
              </w:rPr>
              <w:t xml:space="preserve"> </w:t>
            </w:r>
          </w:p>
          <w:p w14:paraId="50481163" w14:textId="77777777" w:rsidR="00F10BD6" w:rsidRPr="00851F9D" w:rsidRDefault="00F10BD6" w:rsidP="00410B10">
            <w:pPr>
              <w:spacing w:before="120" w:after="120"/>
              <w:jc w:val="center"/>
              <w:rPr>
                <w:rFonts w:ascii="Arial" w:eastAsia="Arial Unicode MS" w:hAnsi="Arial" w:cs="Arial"/>
                <w:b/>
                <w:sz w:val="18"/>
                <w:szCs w:val="18"/>
                <w:u w:val="single"/>
              </w:rPr>
            </w:pPr>
          </w:p>
        </w:tc>
      </w:tr>
      <w:tr w:rsidR="00F10BD6" w:rsidRPr="00851F9D" w14:paraId="182E36E4" w14:textId="77777777" w:rsidTr="00020686">
        <w:tc>
          <w:tcPr>
            <w:tcW w:w="452" w:type="pct"/>
            <w:shd w:val="clear" w:color="auto" w:fill="auto"/>
          </w:tcPr>
          <w:p w14:paraId="7BC9C2D7"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t>XXIV</w:t>
            </w:r>
          </w:p>
          <w:p w14:paraId="0644BC0D" w14:textId="77777777" w:rsidR="00F10BD6" w:rsidRPr="00851F9D" w:rsidRDefault="00F10BD6" w:rsidP="00410B10"/>
          <w:p w14:paraId="15EF01A3" w14:textId="77777777" w:rsidR="00F10BD6" w:rsidRPr="00851F9D" w:rsidRDefault="00F10BD6" w:rsidP="00410B10"/>
          <w:p w14:paraId="0D1E8590" w14:textId="77777777" w:rsidR="00F10BD6" w:rsidRPr="00851F9D" w:rsidRDefault="00F10BD6" w:rsidP="00410B10"/>
          <w:p w14:paraId="66F69364" w14:textId="77777777" w:rsidR="00F10BD6" w:rsidRPr="00851F9D" w:rsidRDefault="00F10BD6" w:rsidP="00410B10">
            <w:pPr>
              <w:jc w:val="center"/>
            </w:pPr>
          </w:p>
        </w:tc>
        <w:tc>
          <w:tcPr>
            <w:tcW w:w="2256" w:type="pct"/>
            <w:shd w:val="clear" w:color="auto" w:fill="auto"/>
          </w:tcPr>
          <w:p w14:paraId="1C81585E" w14:textId="77777777" w:rsidR="00F10BD6" w:rsidRPr="00851F9D" w:rsidRDefault="00F10BD6" w:rsidP="00410B10">
            <w:pPr>
              <w:pStyle w:val="SecRI"/>
              <w:spacing w:before="120"/>
              <w:contextualSpacing/>
              <w:rPr>
                <w:rFonts w:cs="Arial"/>
                <w:sz w:val="18"/>
                <w:szCs w:val="18"/>
                <w:lang w:val="pt-BR"/>
              </w:rPr>
            </w:pPr>
            <w:bookmarkStart w:id="207" w:name="_Toc335903509"/>
            <w:bookmarkStart w:id="208" w:name="_Toc125889995"/>
            <w:bookmarkStart w:id="209" w:name="_Toc125953274"/>
            <w:bookmarkStart w:id="210" w:name="_Toc353207800"/>
            <w:bookmarkStart w:id="211" w:name="_Toc122332819"/>
            <w:r w:rsidRPr="00851F9D">
              <w:rPr>
                <w:rFonts w:cs="Arial"/>
                <w:sz w:val="18"/>
                <w:szCs w:val="18"/>
              </w:rPr>
              <w:t>Seção XVIII</w:t>
            </w:r>
            <w:bookmarkEnd w:id="207"/>
            <w:r w:rsidRPr="00851F9D">
              <w:rPr>
                <w:rFonts w:cs="Arial"/>
                <w:sz w:val="18"/>
                <w:szCs w:val="18"/>
                <w:lang w:val="pt-BR"/>
              </w:rPr>
              <w:br/>
            </w:r>
            <w:bookmarkStart w:id="212" w:name="_Toc335903510"/>
            <w:r w:rsidRPr="00851F9D">
              <w:rPr>
                <w:rFonts w:cs="Arial"/>
                <w:sz w:val="18"/>
                <w:szCs w:val="18"/>
              </w:rPr>
              <w:t xml:space="preserve">Da </w:t>
            </w:r>
            <w:r w:rsidRPr="00851F9D">
              <w:rPr>
                <w:rFonts w:cs="Arial"/>
                <w:sz w:val="18"/>
                <w:szCs w:val="18"/>
                <w:lang w:val="pt-BR"/>
              </w:rPr>
              <w:t>Diretoria de Manutenção e</w:t>
            </w:r>
            <w:r w:rsidRPr="00851F9D">
              <w:rPr>
                <w:rFonts w:cs="Arial"/>
                <w:sz w:val="18"/>
                <w:szCs w:val="18"/>
              </w:rPr>
              <w:t xml:space="preserve"> Apoio Administrativo</w:t>
            </w:r>
            <w:bookmarkEnd w:id="208"/>
            <w:bookmarkEnd w:id="209"/>
            <w:bookmarkEnd w:id="210"/>
            <w:bookmarkEnd w:id="212"/>
          </w:p>
          <w:p w14:paraId="2927DD59"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(Redação </w:t>
            </w:r>
            <w:r w:rsidRPr="00851F9D">
              <w:rPr>
                <w:rFonts w:cs="Arial"/>
                <w:bCs/>
                <w:sz w:val="18"/>
                <w:szCs w:val="18"/>
              </w:rPr>
              <w:t>dada</w:t>
            </w:r>
            <w:r w:rsidRPr="00851F9D">
              <w:rPr>
                <w:rFonts w:cs="Arial"/>
                <w:sz w:val="18"/>
                <w:szCs w:val="18"/>
                <w:lang w:val="pt-BR"/>
              </w:rPr>
              <w:t xml:space="preserve"> </w:t>
            </w:r>
            <w:r w:rsidRPr="00851F9D">
              <w:rPr>
                <w:rFonts w:cs="Arial"/>
                <w:bCs/>
                <w:sz w:val="18"/>
                <w:szCs w:val="18"/>
              </w:rPr>
              <w:t>pela</w:t>
            </w:r>
            <w:r w:rsidRPr="00851F9D">
              <w:rPr>
                <w:rFonts w:cs="Arial"/>
                <w:sz w:val="18"/>
                <w:szCs w:val="18"/>
                <w:lang w:val="pt-BR"/>
              </w:rPr>
              <w:t xml:space="preserve"> Resolução nº 36/2013)</w:t>
            </w:r>
          </w:p>
          <w:p w14:paraId="796378F1" w14:textId="77777777" w:rsidR="00F10BD6" w:rsidRPr="00851F9D" w:rsidRDefault="00F10BD6" w:rsidP="00410B10">
            <w:pPr>
              <w:pStyle w:val="Numera10"/>
              <w:numPr>
                <w:ilvl w:val="0"/>
                <w:numId w:val="0"/>
              </w:numPr>
              <w:rPr>
                <w:rFonts w:cs="Arial"/>
                <w:sz w:val="18"/>
                <w:szCs w:val="18"/>
              </w:rPr>
            </w:pPr>
            <w:bookmarkStart w:id="213" w:name="RIart173"/>
            <w:bookmarkEnd w:id="211"/>
            <w:bookmarkEnd w:id="213"/>
            <w:r w:rsidRPr="00851F9D">
              <w:rPr>
                <w:rFonts w:cs="Arial"/>
                <w:b/>
                <w:sz w:val="18"/>
                <w:szCs w:val="18"/>
              </w:rPr>
              <w:t>Art. 173.</w:t>
            </w:r>
            <w:r w:rsidRPr="00851F9D">
              <w:rPr>
                <w:rFonts w:cs="Arial"/>
                <w:sz w:val="18"/>
                <w:szCs w:val="18"/>
              </w:rPr>
              <w:t xml:space="preserve"> </w:t>
            </w:r>
            <w:r w:rsidRPr="00851F9D">
              <w:rPr>
                <w:rFonts w:cs="Arial"/>
                <w:sz w:val="18"/>
                <w:szCs w:val="18"/>
                <w:lang w:val="pt-BR"/>
              </w:rPr>
              <w:t>Compete à</w:t>
            </w:r>
            <w:r w:rsidRPr="00851F9D">
              <w:rPr>
                <w:rFonts w:cs="Arial"/>
                <w:bCs/>
                <w:sz w:val="18"/>
                <w:szCs w:val="18"/>
              </w:rPr>
              <w:t xml:space="preserve"> </w:t>
            </w:r>
            <w:r w:rsidRPr="00851F9D">
              <w:rPr>
                <w:rFonts w:cs="Arial"/>
                <w:bCs/>
                <w:sz w:val="18"/>
                <w:szCs w:val="18"/>
                <w:lang w:val="pt-BR"/>
              </w:rPr>
              <w:t>Diret</w:t>
            </w:r>
            <w:proofErr w:type="spellStart"/>
            <w:r w:rsidRPr="00851F9D">
              <w:rPr>
                <w:rFonts w:cs="Arial"/>
                <w:bCs/>
                <w:sz w:val="18"/>
                <w:szCs w:val="18"/>
              </w:rPr>
              <w:t>oria</w:t>
            </w:r>
            <w:proofErr w:type="spellEnd"/>
            <w:r w:rsidRPr="00851F9D">
              <w:rPr>
                <w:rFonts w:cs="Arial"/>
                <w:bCs/>
                <w:sz w:val="18"/>
                <w:szCs w:val="18"/>
              </w:rPr>
              <w:t xml:space="preserve"> de </w:t>
            </w:r>
            <w:r w:rsidRPr="00851F9D">
              <w:rPr>
                <w:rFonts w:cs="Arial"/>
                <w:bCs/>
                <w:sz w:val="18"/>
                <w:szCs w:val="18"/>
                <w:lang w:val="pt-BR"/>
              </w:rPr>
              <w:t xml:space="preserve">Manutenção e </w:t>
            </w:r>
            <w:r w:rsidRPr="00851F9D">
              <w:rPr>
                <w:rFonts w:cs="Arial"/>
                <w:bCs/>
                <w:sz w:val="18"/>
                <w:szCs w:val="18"/>
              </w:rPr>
              <w:t xml:space="preserve">Apoio Administrativo: (Redação dada pela Resolução n° </w:t>
            </w:r>
            <w:r w:rsidRPr="00851F9D">
              <w:rPr>
                <w:rFonts w:cs="Arial"/>
                <w:bCs/>
                <w:sz w:val="18"/>
                <w:szCs w:val="18"/>
                <w:lang w:val="pt-BR"/>
              </w:rPr>
              <w:t>36</w:t>
            </w:r>
            <w:r w:rsidRPr="00851F9D">
              <w:rPr>
                <w:rFonts w:cs="Arial"/>
                <w:bCs/>
                <w:sz w:val="18"/>
                <w:szCs w:val="18"/>
              </w:rPr>
              <w:t>/201</w:t>
            </w:r>
            <w:r w:rsidRPr="00851F9D">
              <w:rPr>
                <w:rFonts w:cs="Arial"/>
                <w:bCs/>
                <w:sz w:val="18"/>
                <w:szCs w:val="18"/>
                <w:lang w:val="pt-BR"/>
              </w:rPr>
              <w:t>3</w:t>
            </w:r>
            <w:r w:rsidRPr="00851F9D">
              <w:rPr>
                <w:rFonts w:cs="Arial"/>
                <w:bCs/>
                <w:sz w:val="18"/>
                <w:szCs w:val="18"/>
              </w:rPr>
              <w:t>)</w:t>
            </w:r>
          </w:p>
          <w:p w14:paraId="7823BF0B"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I - prestar apoio administrativo às demais unidades deste Tribunal; (Incluído pela Resolução n° 24/2010)</w:t>
            </w:r>
          </w:p>
          <w:p w14:paraId="0E64EED4"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II - executar os serviços de transporte; (Incluído pela Resolução n° 24/2010)</w:t>
            </w:r>
          </w:p>
          <w:p w14:paraId="512AE8CC"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III - supervisionar e controlar o abastecimento e a manutenção dos veículos do Tribunal; (Incluído pela Resolução n° 24/2010)</w:t>
            </w:r>
          </w:p>
          <w:p w14:paraId="7631B345"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lastRenderedPageBreak/>
              <w:t>IV - supervisionar a correta utilização pelos usuários dos veículos do Tribunal, nos termos da Instrução de Serviço da Presidência; (Incluído pela Resolução n° 24/2010)</w:t>
            </w:r>
          </w:p>
          <w:p w14:paraId="6BB7641C"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V - registrar a movimentação dos veículos do Tribunal; (Incluído pela Resolução n° 24/2010)</w:t>
            </w:r>
          </w:p>
          <w:p w14:paraId="758884B9"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VI - supervisionar e controlar os serviços audiovisuais, de telefonia, copa, limpeza, segurança, portaria, e manutenção das instalações do Tribunal; (Incluído pela Resolução n° 24/2010)</w:t>
            </w:r>
          </w:p>
          <w:p w14:paraId="1158A578"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VII - manter os equipamentos de segurança contra incêndio em perfeitas condições de uso; (Incluído pela Resolução n° 24/2010)</w:t>
            </w:r>
          </w:p>
          <w:p w14:paraId="10D0B49A" w14:textId="77777777" w:rsidR="00F10BD6" w:rsidRPr="00851F9D" w:rsidRDefault="00F10BD6" w:rsidP="00410B10">
            <w:pPr>
              <w:pStyle w:val="Numera10"/>
              <w:numPr>
                <w:ilvl w:val="0"/>
                <w:numId w:val="0"/>
              </w:numPr>
              <w:rPr>
                <w:rFonts w:cs="Arial"/>
                <w:bCs/>
                <w:sz w:val="18"/>
                <w:szCs w:val="18"/>
                <w:lang w:val="pt-BR"/>
              </w:rPr>
            </w:pPr>
            <w:r w:rsidRPr="00851F9D">
              <w:rPr>
                <w:rFonts w:cs="Arial"/>
                <w:bCs/>
                <w:sz w:val="18"/>
                <w:szCs w:val="18"/>
              </w:rPr>
              <w:t>VIII - supervisionar os serviços necessários à manutenção e limpeza do Tribunal</w:t>
            </w:r>
            <w:r w:rsidRPr="00851F9D">
              <w:rPr>
                <w:rFonts w:cs="Arial"/>
                <w:bCs/>
                <w:sz w:val="18"/>
                <w:szCs w:val="18"/>
                <w:lang w:val="pt-BR"/>
              </w:rPr>
              <w:t>;</w:t>
            </w:r>
            <w:r w:rsidRPr="00851F9D">
              <w:rPr>
                <w:rFonts w:cs="Arial"/>
                <w:bCs/>
                <w:sz w:val="18"/>
                <w:szCs w:val="18"/>
              </w:rPr>
              <w:t xml:space="preserve"> (Incluído pela Resolução n° 24/2010)</w:t>
            </w:r>
          </w:p>
          <w:p w14:paraId="31AD40C7"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IX – planejar, coordenar, acompanhar e fiscalizar obras e serviços de engenharia e a manutenção das instalações do Tribunal; </w:t>
            </w:r>
            <w:r w:rsidRPr="00851F9D">
              <w:rPr>
                <w:rFonts w:ascii="Arial" w:hAnsi="Arial" w:cs="Arial"/>
                <w:bCs/>
                <w:sz w:val="18"/>
                <w:szCs w:val="18"/>
              </w:rPr>
              <w:t>(Incluído pela Resolução n° 36/2013)</w:t>
            </w:r>
          </w:p>
          <w:p w14:paraId="5E9ADB0C"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X – definir e propor as características técnicas de equipamentos, materiais e mobiliários utilizados nas instalações do Tribunal, conforme padrão a ser estabelecido em ato normativo. </w:t>
            </w:r>
            <w:r w:rsidRPr="00851F9D">
              <w:rPr>
                <w:rFonts w:ascii="Arial" w:hAnsi="Arial" w:cs="Arial"/>
                <w:bCs/>
                <w:sz w:val="18"/>
                <w:szCs w:val="18"/>
              </w:rPr>
              <w:t>(Incluído pela Resolução n° 36/2013)</w:t>
            </w:r>
          </w:p>
          <w:p w14:paraId="75D24382"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b/>
                <w:sz w:val="18"/>
                <w:szCs w:val="18"/>
              </w:rPr>
              <w:t>Art. 173-A</w:t>
            </w:r>
            <w:r w:rsidRPr="00851F9D">
              <w:rPr>
                <w:rStyle w:val="AOTCNormal"/>
                <w:rFonts w:ascii="Arial" w:hAnsi="Arial" w:cs="Arial"/>
                <w:sz w:val="18"/>
                <w:szCs w:val="18"/>
              </w:rPr>
              <w:t xml:space="preserve">. Fica instituído, na estrutura organizacional do Tribunal de Contas do Estado do Paraná, o serviço do Núcleo de Obras e Manutenção – NOM, subordinado à Diretoria de Manutenção e Apoio Administrativo. </w:t>
            </w:r>
            <w:r w:rsidRPr="00851F9D">
              <w:rPr>
                <w:rFonts w:ascii="Arial" w:hAnsi="Arial" w:cs="Arial"/>
                <w:bCs/>
                <w:sz w:val="18"/>
                <w:szCs w:val="18"/>
              </w:rPr>
              <w:t>(Incluído pela Resolução n° 36/2013)</w:t>
            </w:r>
          </w:p>
          <w:p w14:paraId="1E74BE80"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1º O Núcleo de Obras e Manutenção terá tratamento de unidade administrativa para fins de trâmite processual.</w:t>
            </w:r>
            <w:r w:rsidRPr="00851F9D">
              <w:rPr>
                <w:rFonts w:ascii="Arial" w:hAnsi="Arial" w:cs="Arial"/>
                <w:bCs/>
                <w:sz w:val="18"/>
                <w:szCs w:val="18"/>
              </w:rPr>
              <w:t xml:space="preserve"> (Incluído pela Resolução n° 36/2013)</w:t>
            </w:r>
          </w:p>
          <w:p w14:paraId="7FBCFA1B"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2º Compete ao Núcleo de Obras e Manutenção:</w:t>
            </w:r>
            <w:r w:rsidRPr="00851F9D">
              <w:rPr>
                <w:rFonts w:ascii="Arial" w:hAnsi="Arial" w:cs="Arial"/>
                <w:bCs/>
                <w:sz w:val="18"/>
                <w:szCs w:val="18"/>
              </w:rPr>
              <w:t xml:space="preserve"> (Incluído pela Resolução n° 36/2013)</w:t>
            </w:r>
          </w:p>
          <w:p w14:paraId="0FD3D433"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 – planejar, coordenar e executar os procedimentos de fiscalização em obras próprias do Tribunal;</w:t>
            </w:r>
            <w:r w:rsidRPr="00851F9D">
              <w:rPr>
                <w:rFonts w:ascii="Arial" w:hAnsi="Arial" w:cs="Arial"/>
                <w:bCs/>
                <w:sz w:val="18"/>
                <w:szCs w:val="18"/>
              </w:rPr>
              <w:t xml:space="preserve"> (Incluído pela Resolução n° 36/2013)</w:t>
            </w:r>
          </w:p>
          <w:p w14:paraId="4C805BB4"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II – instruir processos e requerimentos sobre assuntos pertinentes à sua área de atuação;</w:t>
            </w:r>
            <w:r w:rsidRPr="00851F9D">
              <w:rPr>
                <w:rFonts w:ascii="Arial" w:hAnsi="Arial" w:cs="Arial"/>
                <w:bCs/>
                <w:sz w:val="18"/>
                <w:szCs w:val="18"/>
              </w:rPr>
              <w:t xml:space="preserve"> (Incluído pela Resolução n° 36/2013)</w:t>
            </w:r>
          </w:p>
          <w:p w14:paraId="734AE48D"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III – desenvolver métodos, técnicas, padrões e manuais para fiscalização das obras próprias; </w:t>
            </w:r>
            <w:r w:rsidRPr="00851F9D">
              <w:rPr>
                <w:rFonts w:ascii="Arial" w:hAnsi="Arial" w:cs="Arial"/>
                <w:bCs/>
                <w:sz w:val="18"/>
                <w:szCs w:val="18"/>
              </w:rPr>
              <w:t>(Incluído pela Resolução n° 36/2013)</w:t>
            </w:r>
          </w:p>
          <w:p w14:paraId="1B2EDF19"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IV – planejar, coordenar, acompanhar e fiscalizar a manutenção das instalações do </w:t>
            </w:r>
            <w:r w:rsidRPr="00851F9D">
              <w:rPr>
                <w:rStyle w:val="AOTCNormal"/>
                <w:rFonts w:ascii="Arial" w:hAnsi="Arial" w:cs="Arial"/>
                <w:sz w:val="18"/>
                <w:szCs w:val="18"/>
              </w:rPr>
              <w:lastRenderedPageBreak/>
              <w:t>Tribunal;</w:t>
            </w:r>
            <w:r w:rsidRPr="00851F9D">
              <w:rPr>
                <w:rFonts w:ascii="Arial" w:hAnsi="Arial" w:cs="Arial"/>
                <w:bCs/>
                <w:sz w:val="18"/>
                <w:szCs w:val="18"/>
              </w:rPr>
              <w:t xml:space="preserve"> (Incluído pela Resolução n° 36/2013)</w:t>
            </w:r>
          </w:p>
          <w:p w14:paraId="70318EE2"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V – definir e propor as características técnicas de equipamentos, materiais e mobiliários utilizados nas instalações do Tribunal, conforme padrão a ser estabelecido em ato normativo; </w:t>
            </w:r>
            <w:r w:rsidRPr="00851F9D">
              <w:rPr>
                <w:rFonts w:ascii="Arial" w:hAnsi="Arial" w:cs="Arial"/>
                <w:bCs/>
                <w:sz w:val="18"/>
                <w:szCs w:val="18"/>
              </w:rPr>
              <w:t>(Incluído pela Resolução n° 36/2013)</w:t>
            </w:r>
          </w:p>
          <w:p w14:paraId="384354E9"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VI – manter os equipamentos de segurança contra incêndio em perfeitas condições de uso;</w:t>
            </w:r>
            <w:r w:rsidRPr="00851F9D">
              <w:rPr>
                <w:rFonts w:ascii="Arial" w:hAnsi="Arial" w:cs="Arial"/>
                <w:bCs/>
                <w:sz w:val="18"/>
                <w:szCs w:val="18"/>
              </w:rPr>
              <w:t xml:space="preserve"> (Incluído pela Resolução n° 36/2013)</w:t>
            </w:r>
          </w:p>
          <w:p w14:paraId="0A1D3C33"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VII – realizar os procedimentos de fiscalização na área de sua competência. </w:t>
            </w:r>
            <w:r w:rsidRPr="00851F9D">
              <w:rPr>
                <w:rFonts w:ascii="Arial" w:hAnsi="Arial" w:cs="Arial"/>
                <w:bCs/>
                <w:sz w:val="18"/>
                <w:szCs w:val="18"/>
              </w:rPr>
              <w:t>(Incluído pela Resolução n° 36/2013)</w:t>
            </w:r>
          </w:p>
          <w:p w14:paraId="1E9B23EE"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3º As demandas provenientes das unidades administrativas ao serviço do Núcleo de Obras e Manutenção devem ser feitas mediante solicitação de serviço na página da intranet do Tribunal e serão atendidas conforme a natureza da demanda e a complexidade do trabalho requerido.</w:t>
            </w:r>
            <w:r w:rsidRPr="00851F9D">
              <w:rPr>
                <w:rFonts w:ascii="Arial" w:hAnsi="Arial" w:cs="Arial"/>
                <w:bCs/>
                <w:sz w:val="18"/>
                <w:szCs w:val="18"/>
              </w:rPr>
              <w:t xml:space="preserve"> (Incluído pela Resolução n° 36/2013)</w:t>
            </w:r>
          </w:p>
          <w:p w14:paraId="40BE2C2A"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4º Quando os serviços requeridos demandarem realização de despesa, a solicitação será transformada em processo regular de compra ou contratação de serviços.</w:t>
            </w:r>
            <w:r w:rsidRPr="00851F9D">
              <w:rPr>
                <w:rFonts w:ascii="Arial" w:hAnsi="Arial" w:cs="Arial"/>
                <w:bCs/>
                <w:sz w:val="18"/>
                <w:szCs w:val="18"/>
              </w:rPr>
              <w:t xml:space="preserve"> (Incluído pela Resolução n° 36/2013)</w:t>
            </w:r>
          </w:p>
          <w:p w14:paraId="5AB124C4"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5º As atividades desenvolvidas no âmbito do Núcleo de Obras e Manutenção, em razão das peculiaridades dos serviços pertinentes ao setor, para fins de solicitação de serviços pelas unidades, serão assim categorizadas:</w:t>
            </w:r>
            <w:r w:rsidRPr="00851F9D">
              <w:rPr>
                <w:rFonts w:ascii="Arial" w:hAnsi="Arial" w:cs="Arial"/>
                <w:bCs/>
                <w:sz w:val="18"/>
                <w:szCs w:val="18"/>
              </w:rPr>
              <w:t xml:space="preserve"> (Incluído pela Resolução n° 36/2013)</w:t>
            </w:r>
          </w:p>
          <w:p w14:paraId="58DC676A"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 – atividades de obras, relacionadas à fiscalização, execução e implantação de novos projetos que agreguem à estrutura existente novas instalações e equipamentos;</w:t>
            </w:r>
            <w:r w:rsidRPr="00851F9D">
              <w:rPr>
                <w:rFonts w:ascii="Arial" w:hAnsi="Arial" w:cs="Arial"/>
                <w:bCs/>
                <w:sz w:val="18"/>
                <w:szCs w:val="18"/>
              </w:rPr>
              <w:t xml:space="preserve"> (Incluído pela Resolução n° 36/2013)</w:t>
            </w:r>
          </w:p>
          <w:p w14:paraId="1A784326"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II – atividades de manutenção, relacionadas ao cuidado das instalações e equipamentos que compõe o complexo edificado do Tribunal de Contas;</w:t>
            </w:r>
            <w:r w:rsidRPr="00851F9D">
              <w:rPr>
                <w:rFonts w:ascii="Arial" w:hAnsi="Arial" w:cs="Arial"/>
                <w:bCs/>
                <w:sz w:val="18"/>
                <w:szCs w:val="18"/>
              </w:rPr>
              <w:t xml:space="preserve"> (Incluído pela Resolução n° 36/2013)</w:t>
            </w:r>
          </w:p>
          <w:p w14:paraId="12B4C307" w14:textId="77777777" w:rsidR="00F10BD6" w:rsidRPr="00851F9D" w:rsidRDefault="00F10BD6" w:rsidP="00410B10">
            <w:pPr>
              <w:pStyle w:val="Numera10"/>
              <w:numPr>
                <w:ilvl w:val="0"/>
                <w:numId w:val="0"/>
              </w:numPr>
              <w:rPr>
                <w:rFonts w:cs="Arial"/>
                <w:sz w:val="18"/>
                <w:szCs w:val="18"/>
              </w:rPr>
            </w:pPr>
            <w:r w:rsidRPr="00851F9D">
              <w:rPr>
                <w:rStyle w:val="AOTCNormal"/>
                <w:rFonts w:ascii="Arial" w:hAnsi="Arial" w:cs="Arial"/>
                <w:sz w:val="18"/>
                <w:szCs w:val="18"/>
              </w:rPr>
              <w:t>III – atividades de layout, relacionadas à atualização dos projetos implantados nas instalações físicas do Tribunal, bem como às alterações necessárias para o bom funcionamento das diversas unidades.</w:t>
            </w:r>
            <w:r w:rsidRPr="00851F9D">
              <w:rPr>
                <w:rFonts w:cs="Arial"/>
                <w:bCs/>
                <w:sz w:val="18"/>
                <w:szCs w:val="18"/>
              </w:rPr>
              <w:t xml:space="preserve"> (Incluído pela Resolução n° 36/2013)</w:t>
            </w:r>
          </w:p>
        </w:tc>
        <w:tc>
          <w:tcPr>
            <w:tcW w:w="2292" w:type="pct"/>
            <w:shd w:val="clear" w:color="auto" w:fill="auto"/>
          </w:tcPr>
          <w:p w14:paraId="3BAA9C30" w14:textId="77777777" w:rsidR="00F10BD6" w:rsidRPr="00851F9D" w:rsidRDefault="00F10BD6" w:rsidP="00410B10">
            <w:pPr>
              <w:pStyle w:val="Numera10"/>
              <w:numPr>
                <w:ilvl w:val="0"/>
                <w:numId w:val="0"/>
              </w:numPr>
              <w:ind w:firstLine="567"/>
              <w:rPr>
                <w:rFonts w:cs="Arial"/>
                <w:bCs/>
                <w:sz w:val="18"/>
                <w:szCs w:val="18"/>
                <w:lang w:val="pt-BR"/>
              </w:rPr>
            </w:pPr>
          </w:p>
          <w:p w14:paraId="1B36C391"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1EF95B42" w14:textId="77777777" w:rsidR="00F10BD6" w:rsidRPr="00851F9D" w:rsidRDefault="00F10BD6" w:rsidP="00410B10">
            <w:pPr>
              <w:pStyle w:val="SecRI"/>
              <w:spacing w:after="0"/>
              <w:contextualSpacing/>
              <w:rPr>
                <w:rFonts w:cs="Arial"/>
                <w:sz w:val="18"/>
                <w:szCs w:val="18"/>
                <w:lang w:val="pt-BR"/>
              </w:rPr>
            </w:pPr>
            <w:r w:rsidRPr="00851F9D">
              <w:rPr>
                <w:rFonts w:cs="Arial"/>
                <w:sz w:val="18"/>
                <w:szCs w:val="18"/>
              </w:rPr>
              <w:t>Seção XVIII</w:t>
            </w:r>
            <w:r w:rsidRPr="00851F9D">
              <w:rPr>
                <w:rFonts w:cs="Arial"/>
                <w:sz w:val="18"/>
                <w:szCs w:val="18"/>
                <w:lang w:val="pt-BR"/>
              </w:rPr>
              <w:br/>
            </w:r>
            <w:r w:rsidRPr="00851F9D">
              <w:rPr>
                <w:rFonts w:cs="Arial"/>
                <w:sz w:val="18"/>
                <w:szCs w:val="18"/>
              </w:rPr>
              <w:t xml:space="preserve">Da </w:t>
            </w:r>
            <w:r w:rsidRPr="00851F9D">
              <w:rPr>
                <w:rFonts w:cs="Arial"/>
                <w:sz w:val="18"/>
                <w:szCs w:val="18"/>
                <w:lang w:val="pt-BR"/>
              </w:rPr>
              <w:t>Diretoria de Manutenção e</w:t>
            </w:r>
            <w:r w:rsidRPr="00851F9D">
              <w:rPr>
                <w:rFonts w:cs="Arial"/>
                <w:sz w:val="18"/>
                <w:szCs w:val="18"/>
              </w:rPr>
              <w:t xml:space="preserve"> Apoio Administrativo</w:t>
            </w:r>
          </w:p>
          <w:p w14:paraId="5F2EB4B0" w14:textId="77777777" w:rsidR="00F10BD6" w:rsidRPr="00851F9D" w:rsidRDefault="00F10BD6" w:rsidP="00410B10">
            <w:pPr>
              <w:pStyle w:val="Numera10"/>
              <w:numPr>
                <w:ilvl w:val="0"/>
                <w:numId w:val="0"/>
              </w:numPr>
              <w:spacing w:before="0"/>
              <w:rPr>
                <w:rFonts w:cs="Arial"/>
                <w:sz w:val="18"/>
                <w:szCs w:val="18"/>
              </w:rPr>
            </w:pPr>
            <w:r w:rsidRPr="00851F9D">
              <w:rPr>
                <w:rFonts w:cs="Arial"/>
                <w:sz w:val="18"/>
                <w:szCs w:val="18"/>
                <w:lang w:val="pt-BR"/>
              </w:rPr>
              <w:t xml:space="preserve">(Redação </w:t>
            </w:r>
            <w:r w:rsidRPr="00851F9D">
              <w:rPr>
                <w:rFonts w:cs="Arial"/>
                <w:bCs/>
                <w:sz w:val="18"/>
                <w:szCs w:val="18"/>
              </w:rPr>
              <w:t>dada</w:t>
            </w:r>
            <w:r w:rsidRPr="00851F9D">
              <w:rPr>
                <w:rFonts w:cs="Arial"/>
                <w:sz w:val="18"/>
                <w:szCs w:val="18"/>
                <w:lang w:val="pt-BR"/>
              </w:rPr>
              <w:t xml:space="preserve"> </w:t>
            </w:r>
            <w:r w:rsidRPr="00851F9D">
              <w:rPr>
                <w:rFonts w:cs="Arial"/>
                <w:bCs/>
                <w:sz w:val="18"/>
                <w:szCs w:val="18"/>
              </w:rPr>
              <w:t>pela</w:t>
            </w:r>
            <w:r w:rsidRPr="00851F9D">
              <w:rPr>
                <w:rFonts w:cs="Arial"/>
                <w:sz w:val="18"/>
                <w:szCs w:val="18"/>
                <w:lang w:val="pt-BR"/>
              </w:rPr>
              <w:t xml:space="preserve"> Resolução nº 36/2013)</w:t>
            </w:r>
          </w:p>
          <w:p w14:paraId="1DD6A93E"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173.</w:t>
            </w:r>
            <w:r w:rsidRPr="00851F9D">
              <w:rPr>
                <w:rFonts w:cs="Arial"/>
                <w:sz w:val="18"/>
                <w:szCs w:val="18"/>
              </w:rPr>
              <w:t xml:space="preserve"> </w:t>
            </w:r>
            <w:r w:rsidRPr="00851F9D">
              <w:rPr>
                <w:rFonts w:cs="Arial"/>
                <w:sz w:val="18"/>
                <w:szCs w:val="18"/>
                <w:lang w:val="pt-BR"/>
              </w:rPr>
              <w:t>Compete à</w:t>
            </w:r>
            <w:r w:rsidRPr="00851F9D">
              <w:rPr>
                <w:rFonts w:cs="Arial"/>
                <w:bCs/>
                <w:sz w:val="18"/>
                <w:szCs w:val="18"/>
              </w:rPr>
              <w:t xml:space="preserve"> </w:t>
            </w:r>
            <w:r w:rsidRPr="00851F9D">
              <w:rPr>
                <w:rFonts w:cs="Arial"/>
                <w:bCs/>
                <w:sz w:val="18"/>
                <w:szCs w:val="18"/>
                <w:lang w:val="pt-BR"/>
              </w:rPr>
              <w:t>Diret</w:t>
            </w:r>
            <w:proofErr w:type="spellStart"/>
            <w:r w:rsidRPr="00851F9D">
              <w:rPr>
                <w:rFonts w:cs="Arial"/>
                <w:bCs/>
                <w:sz w:val="18"/>
                <w:szCs w:val="18"/>
              </w:rPr>
              <w:t>oria</w:t>
            </w:r>
            <w:proofErr w:type="spellEnd"/>
            <w:r w:rsidRPr="00851F9D">
              <w:rPr>
                <w:rFonts w:cs="Arial"/>
                <w:bCs/>
                <w:sz w:val="18"/>
                <w:szCs w:val="18"/>
              </w:rPr>
              <w:t xml:space="preserve"> de </w:t>
            </w:r>
            <w:r w:rsidRPr="00851F9D">
              <w:rPr>
                <w:rFonts w:cs="Arial"/>
                <w:bCs/>
                <w:sz w:val="18"/>
                <w:szCs w:val="18"/>
                <w:lang w:val="pt-BR"/>
              </w:rPr>
              <w:t xml:space="preserve">Manutenção e </w:t>
            </w:r>
            <w:r w:rsidRPr="00851F9D">
              <w:rPr>
                <w:rFonts w:cs="Arial"/>
                <w:bCs/>
                <w:sz w:val="18"/>
                <w:szCs w:val="18"/>
              </w:rPr>
              <w:t xml:space="preserve">Apoio Administrativo: (Redação dada pela Resolução n° </w:t>
            </w:r>
            <w:r w:rsidRPr="00851F9D">
              <w:rPr>
                <w:rFonts w:cs="Arial"/>
                <w:bCs/>
                <w:sz w:val="18"/>
                <w:szCs w:val="18"/>
                <w:lang w:val="pt-BR"/>
              </w:rPr>
              <w:t>36</w:t>
            </w:r>
            <w:r w:rsidRPr="00851F9D">
              <w:rPr>
                <w:rFonts w:cs="Arial"/>
                <w:bCs/>
                <w:sz w:val="18"/>
                <w:szCs w:val="18"/>
              </w:rPr>
              <w:t>/201</w:t>
            </w:r>
            <w:r w:rsidRPr="00851F9D">
              <w:rPr>
                <w:rFonts w:cs="Arial"/>
                <w:bCs/>
                <w:sz w:val="18"/>
                <w:szCs w:val="18"/>
                <w:lang w:val="pt-BR"/>
              </w:rPr>
              <w:t>3</w:t>
            </w:r>
            <w:r w:rsidRPr="00851F9D">
              <w:rPr>
                <w:rFonts w:cs="Arial"/>
                <w:bCs/>
                <w:sz w:val="18"/>
                <w:szCs w:val="18"/>
              </w:rPr>
              <w:t>)</w:t>
            </w:r>
          </w:p>
          <w:p w14:paraId="4F27792D"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I - prestar apoio administrativo às demais unidades deste Tribunal; (Incluído pela Resolução n° 24/2010)</w:t>
            </w:r>
          </w:p>
          <w:p w14:paraId="3860A264"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II - executar os serviços de transporte; (Incluído pela Resolução n° 24/2010)</w:t>
            </w:r>
          </w:p>
          <w:p w14:paraId="6E42B782"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 xml:space="preserve">III - supervisionar e controlar o abastecimento e a manutenção dos veículos </w:t>
            </w:r>
            <w:r w:rsidRPr="00851F9D">
              <w:rPr>
                <w:rFonts w:cs="Arial"/>
                <w:bCs/>
                <w:sz w:val="18"/>
                <w:szCs w:val="18"/>
              </w:rPr>
              <w:lastRenderedPageBreak/>
              <w:t>do Tribunal; (Incluído pela Resolução n° 24/2010)</w:t>
            </w:r>
          </w:p>
          <w:p w14:paraId="1086E69F"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IV - supervisionar a correta utilização pelos usuários dos veículos do Tribunal, nos termos da Instrução de Serviço da Presidência; (Incluído pela Resolução n° 24/2010)</w:t>
            </w:r>
          </w:p>
          <w:p w14:paraId="224A26EC"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V - registrar a movimentação dos veículos do Tribunal; (Incluído pela Resolução n° 24/2010)</w:t>
            </w:r>
          </w:p>
          <w:p w14:paraId="11C3F850"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VI - supervisionar e controlar os serviços audiovisuais, de telefonia, copa, limpeza, segurança, portaria, e manutenção das instalações do Tribunal; (Incluído pela Resolução n° 24/2010)</w:t>
            </w:r>
          </w:p>
          <w:p w14:paraId="2619E0F7"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rPr>
              <w:t>VII - manter os equipamentos de segurança contra incêndio em perfeitas condições de uso; (Incluído pela Resolução n° 24/2010)</w:t>
            </w:r>
          </w:p>
          <w:p w14:paraId="49D83DA5" w14:textId="77777777" w:rsidR="00F10BD6" w:rsidRPr="00851F9D" w:rsidRDefault="00F10BD6" w:rsidP="00410B10">
            <w:pPr>
              <w:pStyle w:val="Numera10"/>
              <w:numPr>
                <w:ilvl w:val="0"/>
                <w:numId w:val="0"/>
              </w:numPr>
              <w:rPr>
                <w:rFonts w:cs="Arial"/>
                <w:bCs/>
                <w:sz w:val="18"/>
                <w:szCs w:val="18"/>
                <w:lang w:val="pt-BR"/>
              </w:rPr>
            </w:pPr>
            <w:r w:rsidRPr="00851F9D">
              <w:rPr>
                <w:rFonts w:cs="Arial"/>
                <w:bCs/>
                <w:sz w:val="18"/>
                <w:szCs w:val="18"/>
              </w:rPr>
              <w:t>VIII - supervisionar os serviços necessários à manutenção e limpeza do Tribunal</w:t>
            </w:r>
            <w:r w:rsidRPr="00851F9D">
              <w:rPr>
                <w:rFonts w:cs="Arial"/>
                <w:bCs/>
                <w:sz w:val="18"/>
                <w:szCs w:val="18"/>
                <w:lang w:val="pt-BR"/>
              </w:rPr>
              <w:t>;</w:t>
            </w:r>
            <w:r w:rsidRPr="00851F9D">
              <w:rPr>
                <w:rFonts w:cs="Arial"/>
                <w:bCs/>
                <w:sz w:val="18"/>
                <w:szCs w:val="18"/>
              </w:rPr>
              <w:t xml:space="preserve"> (Incluído pela Resolução n° 24/2010)</w:t>
            </w:r>
          </w:p>
          <w:p w14:paraId="07C1BB96"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IX – planejar, coordenar, acompanhar e fiscalizar obras e serviços de engenharia e a manutenção das instalações do Tribunal; </w:t>
            </w:r>
            <w:r w:rsidRPr="00851F9D">
              <w:rPr>
                <w:rFonts w:ascii="Arial" w:hAnsi="Arial" w:cs="Arial"/>
                <w:bCs/>
                <w:sz w:val="18"/>
                <w:szCs w:val="18"/>
              </w:rPr>
              <w:t>(Incluído pela Resolução n° 36/2013)</w:t>
            </w:r>
          </w:p>
          <w:p w14:paraId="2E461866"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X – definir e propor as características técnicas de equipamentos, materiais e mobiliários utilizados nas instalações do Tribunal, conforme padrão a ser estabelecido em ato normativo. </w:t>
            </w:r>
            <w:r w:rsidRPr="00851F9D">
              <w:rPr>
                <w:rFonts w:ascii="Arial" w:hAnsi="Arial" w:cs="Arial"/>
                <w:bCs/>
                <w:sz w:val="18"/>
                <w:szCs w:val="18"/>
              </w:rPr>
              <w:t>(Incluído pela Resolução n° 36/2013)</w:t>
            </w:r>
          </w:p>
          <w:p w14:paraId="5222CFA7"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b/>
                <w:sz w:val="18"/>
                <w:szCs w:val="18"/>
              </w:rPr>
              <w:t>Art. 173-A</w:t>
            </w:r>
            <w:r w:rsidRPr="00851F9D">
              <w:rPr>
                <w:rStyle w:val="AOTCNormal"/>
                <w:rFonts w:ascii="Arial" w:hAnsi="Arial" w:cs="Arial"/>
                <w:sz w:val="18"/>
                <w:szCs w:val="18"/>
              </w:rPr>
              <w:t xml:space="preserve">. Fica instituído, na estrutura organizacional do Tribunal de Contas do Estado do Paraná, o serviço do Núcleo de Obras e Manutenção – NOM, subordinado à Diretoria de Manutenção e Apoio Administrativo. </w:t>
            </w:r>
            <w:r w:rsidRPr="00851F9D">
              <w:rPr>
                <w:rFonts w:ascii="Arial" w:hAnsi="Arial" w:cs="Arial"/>
                <w:bCs/>
                <w:sz w:val="18"/>
                <w:szCs w:val="18"/>
              </w:rPr>
              <w:t>(Incluído pela Resolução n° 36/2013)</w:t>
            </w:r>
          </w:p>
          <w:p w14:paraId="1C852844"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1º O Núcleo de Obras e Manutenção terá tratamento de unidade administrativa para fins de trâmite processual.</w:t>
            </w:r>
            <w:r w:rsidRPr="00851F9D">
              <w:rPr>
                <w:rFonts w:ascii="Arial" w:hAnsi="Arial" w:cs="Arial"/>
                <w:bCs/>
                <w:sz w:val="18"/>
                <w:szCs w:val="18"/>
              </w:rPr>
              <w:t xml:space="preserve"> (Incluído pela Resolução n° 36/2013)</w:t>
            </w:r>
          </w:p>
          <w:p w14:paraId="3B667013"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2º Compete ao Núcleo de Obras e Manutenção:</w:t>
            </w:r>
            <w:r w:rsidRPr="00851F9D">
              <w:rPr>
                <w:rFonts w:ascii="Arial" w:hAnsi="Arial" w:cs="Arial"/>
                <w:bCs/>
                <w:sz w:val="18"/>
                <w:szCs w:val="18"/>
              </w:rPr>
              <w:t xml:space="preserve"> (Incluído pela Resolução n° 36/2013)</w:t>
            </w:r>
          </w:p>
          <w:p w14:paraId="63E66BA8"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 – planejar, coordenar e executar os procedimentos de fiscalização em obras próprias do Tribunal;</w:t>
            </w:r>
            <w:r w:rsidRPr="00851F9D">
              <w:rPr>
                <w:rFonts w:ascii="Arial" w:hAnsi="Arial" w:cs="Arial"/>
                <w:bCs/>
                <w:sz w:val="18"/>
                <w:szCs w:val="18"/>
              </w:rPr>
              <w:t xml:space="preserve"> (Incluído pela Resolução n° 36/2013)</w:t>
            </w:r>
          </w:p>
          <w:p w14:paraId="19BCF54F"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II – instruir processos e requerimentos sobre assuntos pertinentes à sua área de atuação;</w:t>
            </w:r>
            <w:r w:rsidRPr="00851F9D">
              <w:rPr>
                <w:rFonts w:ascii="Arial" w:hAnsi="Arial" w:cs="Arial"/>
                <w:bCs/>
                <w:sz w:val="18"/>
                <w:szCs w:val="18"/>
              </w:rPr>
              <w:t xml:space="preserve"> (Incluído pela Resolução n° 36/2013)</w:t>
            </w:r>
          </w:p>
          <w:p w14:paraId="011B930C"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III – desenvolver métodos, técnicas, padrões e manuais para fiscalização das obras próprias; </w:t>
            </w:r>
            <w:r w:rsidRPr="00851F9D">
              <w:rPr>
                <w:rFonts w:ascii="Arial" w:hAnsi="Arial" w:cs="Arial"/>
                <w:bCs/>
                <w:sz w:val="18"/>
                <w:szCs w:val="18"/>
              </w:rPr>
              <w:t>(Incluído pela Resolução n° 36/2013)</w:t>
            </w:r>
          </w:p>
          <w:p w14:paraId="19E4E171"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lastRenderedPageBreak/>
              <w:t>IV – planejar, coordenar, acompanhar e fiscalizar a manutenção das instalações do Tribunal;</w:t>
            </w:r>
            <w:r w:rsidRPr="00851F9D">
              <w:rPr>
                <w:rFonts w:ascii="Arial" w:hAnsi="Arial" w:cs="Arial"/>
                <w:bCs/>
                <w:sz w:val="18"/>
                <w:szCs w:val="18"/>
              </w:rPr>
              <w:t xml:space="preserve"> (Incluído pela Resolução n° 36/2013)</w:t>
            </w:r>
          </w:p>
          <w:p w14:paraId="7CA97AB9"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V – definir e propor as características técnicas de equipamentos, materiais e mobiliários utilizados nas instalações do Tribunal, conforme padrão a ser estabelecido em ato normativo; </w:t>
            </w:r>
            <w:r w:rsidRPr="00851F9D">
              <w:rPr>
                <w:rFonts w:ascii="Arial" w:hAnsi="Arial" w:cs="Arial"/>
                <w:bCs/>
                <w:sz w:val="18"/>
                <w:szCs w:val="18"/>
              </w:rPr>
              <w:t>(Incluído pela Resolução n° 36/2013)</w:t>
            </w:r>
          </w:p>
          <w:p w14:paraId="0CD60C46"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VI – manter os equipamentos de segurança contra incêndio em perfeitas condições de uso;</w:t>
            </w:r>
            <w:r w:rsidRPr="00851F9D">
              <w:rPr>
                <w:rFonts w:ascii="Arial" w:hAnsi="Arial" w:cs="Arial"/>
                <w:bCs/>
                <w:sz w:val="18"/>
                <w:szCs w:val="18"/>
              </w:rPr>
              <w:t xml:space="preserve"> (Incluído pela Resolução n° 36/2013)</w:t>
            </w:r>
          </w:p>
          <w:p w14:paraId="0AA19B72"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VII – realizar os procedimentos de fiscalização na área de sua competência. </w:t>
            </w:r>
            <w:r w:rsidRPr="00851F9D">
              <w:rPr>
                <w:rFonts w:ascii="Arial" w:hAnsi="Arial" w:cs="Arial"/>
                <w:bCs/>
                <w:sz w:val="18"/>
                <w:szCs w:val="18"/>
              </w:rPr>
              <w:t>(Incluído pela Resolução n° 36/2013)</w:t>
            </w:r>
          </w:p>
          <w:p w14:paraId="74D518DC"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3º As demandas provenientes das unidades administrativas ao serviço do Núcleo de Obras e Manutenção devem ser feitas mediante solicitação de serviço na página da intranet do Tribunal e serão atendidas conforme a natureza da demanda e a complexidade do trabalho requerido.</w:t>
            </w:r>
            <w:r w:rsidRPr="00851F9D">
              <w:rPr>
                <w:rFonts w:ascii="Arial" w:hAnsi="Arial" w:cs="Arial"/>
                <w:bCs/>
                <w:sz w:val="18"/>
                <w:szCs w:val="18"/>
              </w:rPr>
              <w:t xml:space="preserve"> (Incluído pela Resolução n° 36/2013)</w:t>
            </w:r>
          </w:p>
          <w:p w14:paraId="2E27B5D2"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4º Quando os serviços requeridos demandarem realização de despesa, a solicitação será transformada em processo regular de compra ou contratação de serviços.</w:t>
            </w:r>
            <w:r w:rsidRPr="00851F9D">
              <w:rPr>
                <w:rFonts w:ascii="Arial" w:hAnsi="Arial" w:cs="Arial"/>
                <w:bCs/>
                <w:sz w:val="18"/>
                <w:szCs w:val="18"/>
              </w:rPr>
              <w:t xml:space="preserve"> (Incluído pela Resolução n° 36/2013)</w:t>
            </w:r>
          </w:p>
          <w:p w14:paraId="4477038B"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5º As atividades desenvolvidas no âmbito do Núcleo de Obras e Manutenção, em razão das peculiaridades dos serviços pertinentes ao setor, para fins de solicitação de serviços pelas unidades, serão assim categorizadas:</w:t>
            </w:r>
            <w:r w:rsidRPr="00851F9D">
              <w:rPr>
                <w:rFonts w:ascii="Arial" w:hAnsi="Arial" w:cs="Arial"/>
                <w:bCs/>
                <w:sz w:val="18"/>
                <w:szCs w:val="18"/>
              </w:rPr>
              <w:t xml:space="preserve"> (Incluído pela Resolução n° 36/2013)</w:t>
            </w:r>
          </w:p>
          <w:p w14:paraId="24CFC590"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 – atividades de obras, relacionadas à fiscalização, execução e implantação de novos projetos que agreguem à estrutura existente novas instalações e equipamentos;</w:t>
            </w:r>
            <w:r w:rsidRPr="00851F9D">
              <w:rPr>
                <w:rFonts w:ascii="Arial" w:hAnsi="Arial" w:cs="Arial"/>
                <w:bCs/>
                <w:sz w:val="18"/>
                <w:szCs w:val="18"/>
              </w:rPr>
              <w:t xml:space="preserve"> (Incluído pela Resolução n° 36/2013)</w:t>
            </w:r>
          </w:p>
          <w:p w14:paraId="51DAE586"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II – atividades de manutenção, relacionadas ao cuidado das instalações e equipamentos que compõe o complexo edificado do Tribunal de Contas;</w:t>
            </w:r>
            <w:r w:rsidRPr="00851F9D">
              <w:rPr>
                <w:rFonts w:ascii="Arial" w:hAnsi="Arial" w:cs="Arial"/>
                <w:bCs/>
                <w:sz w:val="18"/>
                <w:szCs w:val="18"/>
              </w:rPr>
              <w:t xml:space="preserve"> (Incluído pela Resolução n° 36/2013)</w:t>
            </w:r>
          </w:p>
          <w:p w14:paraId="55A43911" w14:textId="77777777" w:rsidR="00F10BD6" w:rsidRPr="00851F9D" w:rsidRDefault="00F10BD6" w:rsidP="00410B10">
            <w:pPr>
              <w:pStyle w:val="Numera10"/>
              <w:numPr>
                <w:ilvl w:val="0"/>
                <w:numId w:val="0"/>
              </w:numPr>
              <w:rPr>
                <w:rFonts w:eastAsia="Arial Unicode MS" w:cs="Arial"/>
                <w:b/>
                <w:sz w:val="18"/>
                <w:szCs w:val="18"/>
                <w:u w:val="single"/>
              </w:rPr>
            </w:pPr>
            <w:r w:rsidRPr="00851F9D">
              <w:rPr>
                <w:rStyle w:val="AOTCNormal"/>
                <w:rFonts w:ascii="Arial" w:hAnsi="Arial" w:cs="Arial"/>
                <w:sz w:val="18"/>
                <w:szCs w:val="18"/>
              </w:rPr>
              <w:t>III – atividades de layout, relacionadas à atualização dos projetos implantados nas instalações físicas do Tribunal, bem como às alterações necessárias para o bom funcionamento das diversas unidades.</w:t>
            </w:r>
            <w:r w:rsidRPr="00851F9D">
              <w:rPr>
                <w:rFonts w:cs="Arial"/>
                <w:bCs/>
                <w:sz w:val="18"/>
                <w:szCs w:val="18"/>
              </w:rPr>
              <w:t xml:space="preserve"> (Incluído pela Resolução n° 36/2013)</w:t>
            </w:r>
          </w:p>
        </w:tc>
      </w:tr>
      <w:tr w:rsidR="00F10BD6" w:rsidRPr="00851F9D" w14:paraId="682E81C2" w14:textId="77777777" w:rsidTr="00020686">
        <w:tc>
          <w:tcPr>
            <w:tcW w:w="452" w:type="pct"/>
            <w:shd w:val="clear" w:color="auto" w:fill="auto"/>
          </w:tcPr>
          <w:p w14:paraId="3FFC8A04"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lastRenderedPageBreak/>
              <w:t>XXV</w:t>
            </w:r>
          </w:p>
          <w:p w14:paraId="56479657" w14:textId="77777777" w:rsidR="00F10BD6" w:rsidRPr="00851F9D" w:rsidRDefault="00F10BD6" w:rsidP="00410B10">
            <w:pPr>
              <w:jc w:val="center"/>
            </w:pPr>
          </w:p>
        </w:tc>
        <w:tc>
          <w:tcPr>
            <w:tcW w:w="2256" w:type="pct"/>
            <w:shd w:val="clear" w:color="auto" w:fill="auto"/>
          </w:tcPr>
          <w:p w14:paraId="135F6E1C" w14:textId="77777777" w:rsidR="00F10BD6" w:rsidRPr="00851F9D" w:rsidRDefault="00F10BD6" w:rsidP="00410B10">
            <w:pPr>
              <w:pStyle w:val="SecRI"/>
              <w:spacing w:before="120"/>
              <w:rPr>
                <w:rFonts w:cs="Arial"/>
                <w:sz w:val="18"/>
                <w:szCs w:val="18"/>
                <w:lang w:val="pt-BR"/>
              </w:rPr>
            </w:pPr>
            <w:bookmarkStart w:id="214" w:name="_Toc335903511"/>
            <w:bookmarkStart w:id="215" w:name="_Toc122332820"/>
            <w:bookmarkStart w:id="216" w:name="_Toc125889996"/>
            <w:bookmarkStart w:id="217" w:name="_Toc125953275"/>
            <w:bookmarkStart w:id="218" w:name="_Toc353207801"/>
            <w:r w:rsidRPr="00851F9D">
              <w:rPr>
                <w:rFonts w:cs="Arial"/>
                <w:sz w:val="18"/>
                <w:szCs w:val="18"/>
              </w:rPr>
              <w:t>Seção XIX</w:t>
            </w:r>
            <w:bookmarkEnd w:id="214"/>
            <w:r w:rsidRPr="00851F9D">
              <w:rPr>
                <w:rFonts w:cs="Arial"/>
                <w:sz w:val="18"/>
                <w:szCs w:val="18"/>
                <w:lang w:val="pt-BR"/>
              </w:rPr>
              <w:br/>
            </w:r>
            <w:bookmarkStart w:id="219" w:name="_Toc335903512"/>
            <w:r w:rsidRPr="00851F9D">
              <w:rPr>
                <w:rFonts w:cs="Arial"/>
                <w:sz w:val="18"/>
                <w:szCs w:val="18"/>
              </w:rPr>
              <w:t xml:space="preserve">Da </w:t>
            </w:r>
            <w:r w:rsidRPr="00851F9D">
              <w:rPr>
                <w:rFonts w:cs="Arial"/>
                <w:sz w:val="18"/>
                <w:szCs w:val="18"/>
                <w:lang w:val="pt-BR"/>
              </w:rPr>
              <w:t>Diret</w:t>
            </w:r>
            <w:proofErr w:type="spellStart"/>
            <w:r w:rsidRPr="00851F9D">
              <w:rPr>
                <w:rFonts w:cs="Arial"/>
                <w:sz w:val="18"/>
                <w:szCs w:val="18"/>
              </w:rPr>
              <w:t>oria</w:t>
            </w:r>
            <w:proofErr w:type="spellEnd"/>
            <w:r w:rsidRPr="00851F9D">
              <w:rPr>
                <w:rFonts w:cs="Arial"/>
                <w:sz w:val="18"/>
                <w:szCs w:val="18"/>
              </w:rPr>
              <w:t xml:space="preserve"> de Comunicação Social</w:t>
            </w:r>
            <w:bookmarkEnd w:id="215"/>
            <w:bookmarkEnd w:id="216"/>
            <w:bookmarkEnd w:id="217"/>
            <w:bookmarkEnd w:id="218"/>
            <w:bookmarkEnd w:id="219"/>
          </w:p>
          <w:p w14:paraId="4F0FEE3B"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(Redação dada pela Resolução nº 36/2013)</w:t>
            </w:r>
          </w:p>
          <w:p w14:paraId="313320E8" w14:textId="77777777" w:rsidR="00F10BD6" w:rsidRPr="00851F9D" w:rsidRDefault="00F10BD6" w:rsidP="00410B10">
            <w:pPr>
              <w:pStyle w:val="Numera10"/>
              <w:numPr>
                <w:ilvl w:val="0"/>
                <w:numId w:val="0"/>
              </w:numPr>
              <w:rPr>
                <w:rFonts w:cs="Arial"/>
                <w:sz w:val="18"/>
                <w:szCs w:val="18"/>
              </w:rPr>
            </w:pPr>
            <w:bookmarkStart w:id="220" w:name="RIart174"/>
            <w:bookmarkEnd w:id="220"/>
            <w:r w:rsidRPr="00851F9D">
              <w:rPr>
                <w:rFonts w:cs="Arial"/>
                <w:b/>
                <w:sz w:val="18"/>
                <w:szCs w:val="18"/>
              </w:rPr>
              <w:t>Art. 174.</w:t>
            </w:r>
            <w:r w:rsidRPr="00851F9D">
              <w:rPr>
                <w:rFonts w:cs="Arial"/>
                <w:sz w:val="18"/>
                <w:szCs w:val="18"/>
              </w:rPr>
              <w:t xml:space="preserve"> A </w:t>
            </w:r>
            <w:r w:rsidRPr="00851F9D">
              <w:rPr>
                <w:rFonts w:cs="Arial"/>
                <w:sz w:val="18"/>
                <w:szCs w:val="18"/>
                <w:lang w:val="pt-BR"/>
              </w:rPr>
              <w:t>Diret</w:t>
            </w:r>
            <w:proofErr w:type="spellStart"/>
            <w:r w:rsidRPr="00851F9D">
              <w:rPr>
                <w:rFonts w:cs="Arial"/>
                <w:sz w:val="18"/>
                <w:szCs w:val="18"/>
              </w:rPr>
              <w:t>oria</w:t>
            </w:r>
            <w:proofErr w:type="spellEnd"/>
            <w:r w:rsidRPr="00851F9D">
              <w:rPr>
                <w:rFonts w:cs="Arial"/>
                <w:sz w:val="18"/>
                <w:szCs w:val="18"/>
              </w:rPr>
              <w:t xml:space="preserve"> de Comunicação Social vincula-se à Presidência do Tribunal e tem por finalidade o assessoramento em assuntos de comunicação social e de relacionamento do Tribunal de Contas com a imprensa.</w:t>
            </w:r>
            <w:r w:rsidRPr="00851F9D">
              <w:rPr>
                <w:rFonts w:cs="Arial"/>
                <w:sz w:val="18"/>
                <w:szCs w:val="18"/>
                <w:lang w:val="pt-BR"/>
              </w:rPr>
              <w:t xml:space="preserve"> </w:t>
            </w:r>
            <w:r w:rsidRPr="00851F9D">
              <w:rPr>
                <w:rFonts w:cs="Arial"/>
                <w:bCs/>
                <w:sz w:val="18"/>
                <w:szCs w:val="18"/>
              </w:rPr>
              <w:t xml:space="preserve">(Redação dada pela Resolução n° </w:t>
            </w:r>
            <w:r w:rsidRPr="00851F9D">
              <w:rPr>
                <w:rFonts w:cs="Arial"/>
                <w:bCs/>
                <w:sz w:val="18"/>
                <w:szCs w:val="18"/>
                <w:lang w:val="pt-BR"/>
              </w:rPr>
              <w:t>36</w:t>
            </w:r>
            <w:r w:rsidRPr="00851F9D">
              <w:rPr>
                <w:rFonts w:cs="Arial"/>
                <w:bCs/>
                <w:sz w:val="18"/>
                <w:szCs w:val="18"/>
              </w:rPr>
              <w:t>/201</w:t>
            </w:r>
            <w:r w:rsidRPr="00851F9D">
              <w:rPr>
                <w:rFonts w:cs="Arial"/>
                <w:bCs/>
                <w:sz w:val="18"/>
                <w:szCs w:val="18"/>
                <w:lang w:val="pt-BR"/>
              </w:rPr>
              <w:t>3</w:t>
            </w:r>
            <w:r w:rsidRPr="00851F9D">
              <w:rPr>
                <w:rFonts w:cs="Arial"/>
                <w:bCs/>
                <w:sz w:val="18"/>
                <w:szCs w:val="18"/>
              </w:rPr>
              <w:t>)</w:t>
            </w:r>
          </w:p>
        </w:tc>
        <w:tc>
          <w:tcPr>
            <w:tcW w:w="2292" w:type="pct"/>
            <w:shd w:val="clear" w:color="auto" w:fill="auto"/>
          </w:tcPr>
          <w:p w14:paraId="11822519" w14:textId="77777777" w:rsidR="00F10BD6" w:rsidRPr="00851F9D" w:rsidRDefault="00F10BD6" w:rsidP="00410B10">
            <w:pPr>
              <w:spacing w:before="120" w:after="120"/>
              <w:jc w:val="center"/>
              <w:rPr>
                <w:rFonts w:ascii="Arial" w:eastAsia="Arial Unicode MS" w:hAnsi="Arial" w:cs="Arial"/>
                <w:b/>
                <w:sz w:val="18"/>
                <w:szCs w:val="18"/>
                <w:u w:val="single"/>
              </w:rPr>
            </w:pPr>
          </w:p>
          <w:p w14:paraId="48D5E821"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51370EBB" w14:textId="77777777" w:rsidR="00F10BD6" w:rsidRPr="00851F9D" w:rsidRDefault="00F10BD6" w:rsidP="00410B10">
            <w:pPr>
              <w:pStyle w:val="Numera10"/>
              <w:numPr>
                <w:ilvl w:val="0"/>
                <w:numId w:val="0"/>
              </w:numPr>
              <w:ind w:firstLine="567"/>
              <w:rPr>
                <w:rFonts w:cs="Arial"/>
                <w:bCs/>
                <w:sz w:val="18"/>
                <w:szCs w:val="18"/>
                <w:lang w:val="pt-BR"/>
              </w:rPr>
            </w:pPr>
          </w:p>
          <w:p w14:paraId="483D067B" w14:textId="77777777" w:rsidR="00F10BD6" w:rsidRPr="00851F9D" w:rsidRDefault="00F10BD6" w:rsidP="00410B10">
            <w:pPr>
              <w:pStyle w:val="Numera10"/>
              <w:numPr>
                <w:ilvl w:val="0"/>
                <w:numId w:val="0"/>
              </w:numPr>
              <w:rPr>
                <w:rFonts w:cs="Arial"/>
                <w:bCs/>
                <w:sz w:val="18"/>
                <w:szCs w:val="18"/>
                <w:lang w:val="pt-BR"/>
              </w:rPr>
            </w:pPr>
            <w:r w:rsidRPr="00851F9D">
              <w:rPr>
                <w:rFonts w:cs="Arial"/>
                <w:b/>
                <w:sz w:val="18"/>
                <w:szCs w:val="18"/>
              </w:rPr>
              <w:t>Art. 174.</w:t>
            </w:r>
            <w:r w:rsidRPr="00851F9D">
              <w:rPr>
                <w:rFonts w:cs="Arial"/>
                <w:sz w:val="18"/>
                <w:szCs w:val="18"/>
              </w:rPr>
              <w:t xml:space="preserve"> A </w:t>
            </w:r>
            <w:r w:rsidRPr="00851F9D">
              <w:rPr>
                <w:rFonts w:cs="Arial"/>
                <w:sz w:val="18"/>
                <w:szCs w:val="18"/>
                <w:lang w:val="pt-BR"/>
              </w:rPr>
              <w:t>Diret</w:t>
            </w:r>
            <w:proofErr w:type="spellStart"/>
            <w:r w:rsidRPr="00851F9D">
              <w:rPr>
                <w:rFonts w:cs="Arial"/>
                <w:sz w:val="18"/>
                <w:szCs w:val="18"/>
              </w:rPr>
              <w:t>oria</w:t>
            </w:r>
            <w:proofErr w:type="spellEnd"/>
            <w:r w:rsidRPr="00851F9D">
              <w:rPr>
                <w:rFonts w:cs="Arial"/>
                <w:sz w:val="18"/>
                <w:szCs w:val="18"/>
              </w:rPr>
              <w:t xml:space="preserve"> de Comunicação Social </w:t>
            </w:r>
            <w:r w:rsidRPr="00851F9D">
              <w:rPr>
                <w:rFonts w:cs="Arial"/>
                <w:sz w:val="18"/>
                <w:szCs w:val="18"/>
                <w:lang w:val="pt-BR"/>
              </w:rPr>
              <w:t>t</w:t>
            </w:r>
            <w:r w:rsidRPr="00851F9D">
              <w:rPr>
                <w:rFonts w:cs="Arial"/>
                <w:sz w:val="18"/>
                <w:szCs w:val="18"/>
              </w:rPr>
              <w:t xml:space="preserve">em por finalidade o assessoramento em assuntos de comunicação social e de relacionamento do Tribunal de Contas com o </w:t>
            </w:r>
            <w:r w:rsidRPr="00851F9D">
              <w:rPr>
                <w:rFonts w:cs="Arial"/>
                <w:sz w:val="18"/>
                <w:szCs w:val="18"/>
                <w:lang w:val="pt-BR"/>
              </w:rPr>
              <w:t>público interno e externo, tendo em vista as diferentes mídias.</w:t>
            </w:r>
          </w:p>
        </w:tc>
      </w:tr>
      <w:tr w:rsidR="00F10BD6" w:rsidRPr="00851F9D" w14:paraId="6E591C13" w14:textId="77777777" w:rsidTr="00020686">
        <w:tc>
          <w:tcPr>
            <w:tcW w:w="452" w:type="pct"/>
            <w:shd w:val="clear" w:color="auto" w:fill="auto"/>
          </w:tcPr>
          <w:p w14:paraId="5B34F0F4" w14:textId="77777777" w:rsidR="00F10BD6" w:rsidRPr="00851F9D" w:rsidRDefault="00F10BD6" w:rsidP="00410B10">
            <w:pPr>
              <w:pStyle w:val="PargrafodaLista"/>
              <w:numPr>
                <w:ilvl w:val="0"/>
                <w:numId w:val="12"/>
              </w:numPr>
              <w:spacing w:before="120" w:after="120" w:line="240" w:lineRule="atLeast"/>
              <w:jc w:val="both"/>
              <w:rPr>
                <w:rFonts w:ascii="Arial" w:hAnsi="Arial" w:cs="Arial"/>
                <w:b/>
                <w:sz w:val="18"/>
                <w:szCs w:val="18"/>
              </w:rPr>
            </w:pPr>
            <w:r w:rsidRPr="00851F9D">
              <w:rPr>
                <w:rFonts w:ascii="Arial" w:hAnsi="Arial" w:cs="Arial"/>
                <w:b/>
                <w:sz w:val="18"/>
                <w:szCs w:val="18"/>
              </w:rPr>
              <w:t>XXVI</w:t>
            </w:r>
          </w:p>
          <w:p w14:paraId="190C95B0" w14:textId="77777777" w:rsidR="00F10BD6" w:rsidRPr="00851F9D" w:rsidRDefault="00F10BD6" w:rsidP="00410B10"/>
          <w:p w14:paraId="12D73AA3" w14:textId="77777777" w:rsidR="00F10BD6" w:rsidRPr="00851F9D" w:rsidRDefault="00F10BD6" w:rsidP="00410B10"/>
          <w:p w14:paraId="65F12D72" w14:textId="77777777" w:rsidR="00F10BD6" w:rsidRPr="00851F9D" w:rsidRDefault="00F10BD6" w:rsidP="00410B10">
            <w:pPr>
              <w:jc w:val="center"/>
            </w:pPr>
          </w:p>
        </w:tc>
        <w:tc>
          <w:tcPr>
            <w:tcW w:w="2256" w:type="pct"/>
            <w:shd w:val="clear" w:color="auto" w:fill="auto"/>
          </w:tcPr>
          <w:p w14:paraId="70694B06" w14:textId="77777777" w:rsidR="00F10BD6" w:rsidRPr="00851F9D" w:rsidRDefault="00F10BD6" w:rsidP="00410B10">
            <w:pPr>
              <w:pStyle w:val="Numera10"/>
              <w:numPr>
                <w:ilvl w:val="0"/>
                <w:numId w:val="0"/>
              </w:numPr>
              <w:jc w:val="center"/>
              <w:rPr>
                <w:rFonts w:cs="Arial"/>
                <w:sz w:val="18"/>
                <w:szCs w:val="18"/>
              </w:rPr>
            </w:pPr>
            <w:r w:rsidRPr="00851F9D">
              <w:rPr>
                <w:rFonts w:cs="Arial"/>
                <w:b/>
                <w:sz w:val="18"/>
                <w:szCs w:val="18"/>
              </w:rPr>
              <w:t>Seção XIX-</w:t>
            </w:r>
            <w:r w:rsidRPr="00851F9D">
              <w:rPr>
                <w:rFonts w:cs="Arial"/>
                <w:b/>
                <w:sz w:val="18"/>
                <w:szCs w:val="18"/>
                <w:lang w:val="pt-BR"/>
              </w:rPr>
              <w:t>C</w:t>
            </w:r>
            <w:r w:rsidRPr="00851F9D">
              <w:rPr>
                <w:rFonts w:cs="Arial"/>
                <w:b/>
                <w:sz w:val="18"/>
                <w:szCs w:val="18"/>
                <w:lang w:val="pt-BR"/>
              </w:rPr>
              <w:br/>
            </w:r>
            <w:r w:rsidRPr="00851F9D">
              <w:rPr>
                <w:rFonts w:cs="Arial"/>
                <w:sz w:val="18"/>
                <w:szCs w:val="18"/>
              </w:rPr>
              <w:t xml:space="preserve">(Incluído pela Resolução n° </w:t>
            </w:r>
            <w:r w:rsidRPr="00851F9D">
              <w:rPr>
                <w:rFonts w:cs="Arial"/>
                <w:sz w:val="18"/>
                <w:szCs w:val="18"/>
                <w:lang w:val="pt-BR"/>
              </w:rPr>
              <w:t>36</w:t>
            </w:r>
            <w:r w:rsidRPr="00851F9D">
              <w:rPr>
                <w:rFonts w:cs="Arial"/>
                <w:sz w:val="18"/>
                <w:szCs w:val="18"/>
              </w:rPr>
              <w:t>/201</w:t>
            </w:r>
            <w:r w:rsidRPr="00851F9D">
              <w:rPr>
                <w:rFonts w:cs="Arial"/>
                <w:sz w:val="18"/>
                <w:szCs w:val="18"/>
                <w:lang w:val="pt-BR"/>
              </w:rPr>
              <w:t>3</w:t>
            </w:r>
            <w:r w:rsidRPr="00851F9D">
              <w:rPr>
                <w:rFonts w:cs="Arial"/>
                <w:sz w:val="18"/>
                <w:szCs w:val="18"/>
              </w:rPr>
              <w:t>)</w:t>
            </w:r>
          </w:p>
          <w:p w14:paraId="12701281" w14:textId="77777777" w:rsidR="00F10BD6" w:rsidRPr="00851F9D" w:rsidRDefault="00F10BD6" w:rsidP="00410B10">
            <w:pPr>
              <w:pStyle w:val="PargrafodaLista"/>
              <w:spacing w:before="120" w:after="120"/>
              <w:ind w:left="0"/>
              <w:jc w:val="center"/>
              <w:rPr>
                <w:rFonts w:ascii="Arial" w:hAnsi="Arial" w:cs="Arial"/>
                <w:bCs/>
                <w:sz w:val="18"/>
                <w:szCs w:val="18"/>
              </w:rPr>
            </w:pPr>
            <w:r w:rsidRPr="00851F9D">
              <w:rPr>
                <w:rFonts w:ascii="Arial" w:hAnsi="Arial" w:cs="Arial"/>
                <w:b/>
                <w:sz w:val="18"/>
                <w:szCs w:val="18"/>
              </w:rPr>
              <w:t>Da Diretoria de Controle de Atos de Pessoal</w:t>
            </w:r>
            <w:r w:rsidRPr="00851F9D">
              <w:rPr>
                <w:rFonts w:ascii="Arial" w:hAnsi="Arial" w:cs="Arial"/>
                <w:b/>
                <w:sz w:val="18"/>
                <w:szCs w:val="18"/>
              </w:rPr>
              <w:br/>
            </w:r>
            <w:r w:rsidRPr="00851F9D">
              <w:rPr>
                <w:rFonts w:ascii="Arial" w:hAnsi="Arial" w:cs="Arial"/>
                <w:sz w:val="18"/>
                <w:szCs w:val="18"/>
              </w:rPr>
              <w:t>(Incluído pela Resolução n° 36/2013)</w:t>
            </w:r>
          </w:p>
          <w:p w14:paraId="708292F0"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b/>
                <w:sz w:val="18"/>
                <w:szCs w:val="18"/>
              </w:rPr>
              <w:t>Art. 175-C.</w:t>
            </w:r>
            <w:r w:rsidRPr="00851F9D">
              <w:rPr>
                <w:rStyle w:val="AOTCNormal"/>
                <w:rFonts w:ascii="Arial" w:hAnsi="Arial" w:cs="Arial"/>
                <w:sz w:val="18"/>
                <w:szCs w:val="18"/>
              </w:rPr>
              <w:t xml:space="preserve"> Compete à Diretoria de Controle de Atos de Pessoal:</w:t>
            </w:r>
            <w:r w:rsidRPr="00851F9D">
              <w:rPr>
                <w:rFonts w:ascii="Arial" w:hAnsi="Arial" w:cs="Arial"/>
                <w:sz w:val="18"/>
                <w:szCs w:val="18"/>
              </w:rPr>
              <w:t xml:space="preserve"> (Incluído pela Resolução nº 36/2013)</w:t>
            </w:r>
          </w:p>
          <w:p w14:paraId="5C4BE43E" w14:textId="77777777" w:rsidR="00F10BD6" w:rsidRPr="00851F9D" w:rsidRDefault="00F10BD6" w:rsidP="00410B10">
            <w:pPr>
              <w:autoSpaceDE w:val="0"/>
              <w:autoSpaceDN w:val="0"/>
              <w:adjustRightInd w:val="0"/>
              <w:spacing w:before="120" w:after="120"/>
              <w:jc w:val="both"/>
              <w:rPr>
                <w:rFonts w:ascii="Arial" w:hAnsi="Arial" w:cs="Arial"/>
                <w:sz w:val="18"/>
                <w:szCs w:val="18"/>
              </w:rPr>
            </w:pPr>
            <w:bookmarkStart w:id="221" w:name="RIart175CVII"/>
            <w:bookmarkEnd w:id="221"/>
            <w:r w:rsidRPr="00851F9D">
              <w:rPr>
                <w:rFonts w:ascii="Arial" w:hAnsi="Arial" w:cs="Arial"/>
                <w:sz w:val="18"/>
                <w:szCs w:val="18"/>
              </w:rPr>
              <w:t xml:space="preserve">I - instruir os seguintes processos: (Incluído pela Resolução nº 36/2013) </w:t>
            </w:r>
          </w:p>
          <w:p w14:paraId="667FFD75"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i/>
                <w:iCs/>
                <w:sz w:val="18"/>
                <w:szCs w:val="18"/>
              </w:rPr>
              <w:t xml:space="preserve">a) </w:t>
            </w:r>
            <w:r w:rsidRPr="00851F9D">
              <w:rPr>
                <w:rFonts w:ascii="Arial" w:hAnsi="Arial" w:cs="Arial"/>
                <w:sz w:val="18"/>
                <w:szCs w:val="18"/>
              </w:rPr>
              <w:t xml:space="preserve">atos de admissão de pessoal, aposentadoria, pensão e revisão de proventos; (Incluído pela Resolução nº 36/2013) </w:t>
            </w:r>
          </w:p>
          <w:p w14:paraId="572B50A9"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i/>
                <w:iCs/>
                <w:sz w:val="18"/>
                <w:szCs w:val="18"/>
              </w:rPr>
              <w:t xml:space="preserve">b) </w:t>
            </w:r>
            <w:r w:rsidRPr="00851F9D">
              <w:rPr>
                <w:rFonts w:ascii="Arial" w:hAnsi="Arial" w:cs="Arial"/>
                <w:sz w:val="18"/>
                <w:szCs w:val="18"/>
              </w:rPr>
              <w:t xml:space="preserve">pedido de rescisão, consulta, denúncias e representações em matéria de sua competência; (Incluído pela Resolução nº 36/2013) </w:t>
            </w:r>
          </w:p>
          <w:p w14:paraId="33C25776"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i/>
                <w:iCs/>
                <w:sz w:val="18"/>
                <w:szCs w:val="18"/>
              </w:rPr>
              <w:t xml:space="preserve">c) </w:t>
            </w:r>
            <w:r w:rsidRPr="00851F9D">
              <w:rPr>
                <w:rFonts w:ascii="Arial" w:hAnsi="Arial" w:cs="Arial"/>
                <w:sz w:val="18"/>
                <w:szCs w:val="18"/>
              </w:rPr>
              <w:t xml:space="preserve">relatório de auditoria, inspeção e monitoramento originados em matéria de sua competência; (Incluído pela Resolução nº 36/2013) </w:t>
            </w:r>
          </w:p>
          <w:p w14:paraId="41A20B34"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i/>
                <w:iCs/>
                <w:sz w:val="18"/>
                <w:szCs w:val="18"/>
              </w:rPr>
              <w:t xml:space="preserve">d) </w:t>
            </w:r>
            <w:r w:rsidRPr="00851F9D">
              <w:rPr>
                <w:rFonts w:ascii="Arial" w:hAnsi="Arial" w:cs="Arial"/>
                <w:sz w:val="18"/>
                <w:szCs w:val="18"/>
              </w:rPr>
              <w:t xml:space="preserve">recursos oriundos de processos por ela instruídos; (Incluído pela Resolução nº 36/2013) </w:t>
            </w:r>
          </w:p>
          <w:p w14:paraId="0094B2B8"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i/>
                <w:iCs/>
                <w:sz w:val="18"/>
                <w:szCs w:val="18"/>
              </w:rPr>
              <w:t xml:space="preserve">e) </w:t>
            </w:r>
            <w:r w:rsidRPr="00851F9D">
              <w:rPr>
                <w:rFonts w:ascii="Arial" w:hAnsi="Arial" w:cs="Arial"/>
                <w:sz w:val="18"/>
                <w:szCs w:val="18"/>
              </w:rPr>
              <w:t xml:space="preserve">certidão liberatória, conforme o caso. (Incluído pela Resolução nº 36/2013) </w:t>
            </w:r>
          </w:p>
          <w:p w14:paraId="6398F4BD"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t xml:space="preserve">II - propor e instruir os processos de tomadas de contas em matéria de sua competência; (Incluído pela Resolução nº 36/2013) </w:t>
            </w:r>
          </w:p>
          <w:p w14:paraId="7DF1E3D4"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t xml:space="preserve">III - elaborar a proposta de auditorias, inspeções e monitoramentos para o Plano Anual de Fiscalização do Tribunal; (Incluído pela Resolução nº 36/2013) </w:t>
            </w:r>
          </w:p>
          <w:p w14:paraId="43BE3A45"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t>(...)</w:t>
            </w:r>
          </w:p>
          <w:p w14:paraId="73CE4573"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t xml:space="preserve">VI - efetuar o registro dos atos de aposentadoria, pensão, revisão de proventos e de pensão estaduais e municipais, bem como dos processos de reserva remunerada e reforma; (Redação dada pela Resolução n° 50/2015) </w:t>
            </w:r>
          </w:p>
          <w:p w14:paraId="4B4B4B8E"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t xml:space="preserve">VII – gerenciar o sistema eletrônico de atos de pessoal e analisar os atos de admissão </w:t>
            </w:r>
            <w:r w:rsidRPr="00851F9D">
              <w:rPr>
                <w:rFonts w:ascii="Arial" w:hAnsi="Arial" w:cs="Arial"/>
                <w:sz w:val="18"/>
                <w:szCs w:val="18"/>
              </w:rPr>
              <w:lastRenderedPageBreak/>
              <w:t>de pessoal, de inativação, pensão, revisão de proventos e de pensão por ele encaminhados. (Incluído pela Resolução n° 50/2015)</w:t>
            </w:r>
          </w:p>
          <w:p w14:paraId="229E6D51"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eastAsia="Calibri" w:hAnsi="Arial" w:cs="Arial"/>
                <w:bCs/>
                <w:sz w:val="18"/>
                <w:szCs w:val="18"/>
              </w:rPr>
              <w:t xml:space="preserve">Parágrafo único. </w:t>
            </w:r>
            <w:r w:rsidRPr="00851F9D">
              <w:rPr>
                <w:rFonts w:ascii="Arial" w:hAnsi="Arial" w:cs="Arial"/>
                <w:sz w:val="18"/>
                <w:szCs w:val="18"/>
              </w:rPr>
              <w:t>Os atos estaduais e municipais de admissão, aposentadoria, pensão, revisão de proventos e de pensão, bem como os de reserva remunerada e reforma apreciados por meio de sistema eletrônico de atos de pessoal terão seus registros realizados preferencialmente de forma automática (Redação dada pela Resolução n° 56/2016).</w:t>
            </w:r>
          </w:p>
        </w:tc>
        <w:tc>
          <w:tcPr>
            <w:tcW w:w="2292" w:type="pct"/>
            <w:shd w:val="clear" w:color="auto" w:fill="auto"/>
          </w:tcPr>
          <w:p w14:paraId="32D47107"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Nova redação:</w:t>
            </w:r>
          </w:p>
          <w:p w14:paraId="1B00E0A7" w14:textId="77777777" w:rsidR="00F10BD6" w:rsidRPr="00851F9D" w:rsidRDefault="00F10BD6" w:rsidP="00410B10">
            <w:pPr>
              <w:pStyle w:val="Numera10"/>
              <w:numPr>
                <w:ilvl w:val="0"/>
                <w:numId w:val="0"/>
              </w:numPr>
              <w:spacing w:before="240" w:after="0"/>
              <w:jc w:val="center"/>
              <w:rPr>
                <w:rFonts w:cs="Arial"/>
                <w:bCs/>
                <w:sz w:val="18"/>
                <w:szCs w:val="18"/>
              </w:rPr>
            </w:pPr>
            <w:r w:rsidRPr="00851F9D">
              <w:rPr>
                <w:rFonts w:cs="Arial"/>
                <w:b/>
                <w:sz w:val="18"/>
                <w:szCs w:val="18"/>
              </w:rPr>
              <w:t>Seção XIX-</w:t>
            </w:r>
            <w:r w:rsidRPr="00851F9D">
              <w:rPr>
                <w:rFonts w:cs="Arial"/>
                <w:b/>
                <w:sz w:val="18"/>
                <w:szCs w:val="18"/>
                <w:lang w:val="pt-BR"/>
              </w:rPr>
              <w:t>C</w:t>
            </w:r>
            <w:r w:rsidRPr="00851F9D">
              <w:rPr>
                <w:rFonts w:cs="Arial"/>
                <w:b/>
                <w:sz w:val="18"/>
                <w:szCs w:val="18"/>
                <w:lang w:val="pt-BR"/>
              </w:rPr>
              <w:br/>
            </w:r>
            <w:r w:rsidRPr="00851F9D">
              <w:rPr>
                <w:rFonts w:cs="Arial"/>
                <w:b/>
                <w:sz w:val="18"/>
                <w:szCs w:val="18"/>
              </w:rPr>
              <w:t xml:space="preserve">Da </w:t>
            </w:r>
            <w:r w:rsidRPr="00851F9D">
              <w:rPr>
                <w:rFonts w:cs="Arial"/>
                <w:b/>
                <w:sz w:val="18"/>
                <w:szCs w:val="18"/>
                <w:lang w:val="pt-BR"/>
              </w:rPr>
              <w:t>Coordenadoria</w:t>
            </w:r>
            <w:r w:rsidRPr="00851F9D">
              <w:rPr>
                <w:rFonts w:cs="Arial"/>
                <w:b/>
                <w:sz w:val="18"/>
                <w:szCs w:val="18"/>
              </w:rPr>
              <w:t xml:space="preserve"> de </w:t>
            </w:r>
            <w:r w:rsidRPr="00851F9D">
              <w:rPr>
                <w:rFonts w:cs="Arial"/>
                <w:b/>
                <w:sz w:val="18"/>
                <w:szCs w:val="18"/>
                <w:lang w:val="pt-BR"/>
              </w:rPr>
              <w:t xml:space="preserve">Fiscalização de </w:t>
            </w:r>
            <w:r w:rsidRPr="00851F9D">
              <w:rPr>
                <w:rFonts w:cs="Arial"/>
                <w:b/>
                <w:sz w:val="18"/>
                <w:szCs w:val="18"/>
              </w:rPr>
              <w:t>Atos de Pessoal</w:t>
            </w:r>
            <w:r w:rsidRPr="00851F9D">
              <w:rPr>
                <w:rFonts w:cs="Arial"/>
                <w:b/>
                <w:sz w:val="18"/>
                <w:szCs w:val="18"/>
              </w:rPr>
              <w:br/>
            </w:r>
          </w:p>
          <w:p w14:paraId="0BB7289C" w14:textId="77777777" w:rsidR="00F10BD6" w:rsidRPr="00851F9D" w:rsidRDefault="00F10BD6" w:rsidP="00410B10">
            <w:pPr>
              <w:widowControl w:val="0"/>
              <w:suppressAutoHyphens/>
              <w:spacing w:before="120" w:after="120"/>
              <w:jc w:val="both"/>
              <w:rPr>
                <w:rFonts w:ascii="Arial" w:hAnsi="Arial" w:cs="Arial"/>
                <w:sz w:val="20"/>
                <w:szCs w:val="20"/>
              </w:rPr>
            </w:pPr>
            <w:r w:rsidRPr="00851F9D">
              <w:rPr>
                <w:rStyle w:val="AOTCNormal"/>
                <w:rFonts w:ascii="Arial" w:hAnsi="Arial" w:cs="Arial"/>
                <w:b/>
                <w:sz w:val="18"/>
                <w:szCs w:val="18"/>
              </w:rPr>
              <w:t>Art. 175-C.</w:t>
            </w:r>
            <w:r w:rsidRPr="00851F9D">
              <w:rPr>
                <w:rStyle w:val="AOTCNormal"/>
                <w:rFonts w:ascii="Arial" w:hAnsi="Arial" w:cs="Arial"/>
                <w:sz w:val="18"/>
                <w:szCs w:val="18"/>
              </w:rPr>
              <w:t xml:space="preserve"> Compete à Coordenadoria de Fiscalização de Atos de Pessoal:</w:t>
            </w:r>
            <w:r w:rsidRPr="00851F9D">
              <w:rPr>
                <w:rFonts w:ascii="Arial" w:hAnsi="Arial" w:cs="Arial"/>
                <w:sz w:val="20"/>
                <w:szCs w:val="20"/>
              </w:rPr>
              <w:t xml:space="preserve"> </w:t>
            </w:r>
          </w:p>
          <w:p w14:paraId="0C9D9628" w14:textId="77777777" w:rsidR="00F10BD6" w:rsidRPr="00851F9D" w:rsidRDefault="00F10BD6" w:rsidP="00410B10">
            <w:pPr>
              <w:widowControl w:val="0"/>
              <w:suppressAutoHyphens/>
              <w:spacing w:before="120" w:after="120"/>
              <w:jc w:val="both"/>
              <w:rPr>
                <w:rFonts w:ascii="Arial" w:hAnsi="Arial" w:cs="Arial"/>
                <w:sz w:val="18"/>
                <w:szCs w:val="18"/>
              </w:rPr>
            </w:pPr>
            <w:r w:rsidRPr="00851F9D">
              <w:rPr>
                <w:rFonts w:ascii="Arial" w:hAnsi="Arial" w:cs="Arial"/>
                <w:sz w:val="18"/>
                <w:szCs w:val="18"/>
              </w:rPr>
              <w:t>I – analisar e registrar os atos de admissão de pessoal municipais e estaduais;</w:t>
            </w:r>
          </w:p>
          <w:p w14:paraId="149639D3" w14:textId="77777777" w:rsidR="00F10BD6" w:rsidRPr="00851F9D" w:rsidRDefault="00F10BD6" w:rsidP="00410B10">
            <w:pPr>
              <w:widowControl w:val="0"/>
              <w:suppressAutoHyphens/>
              <w:spacing w:before="120" w:after="120"/>
              <w:jc w:val="both"/>
              <w:rPr>
                <w:rFonts w:ascii="Arial" w:hAnsi="Arial" w:cs="Arial"/>
                <w:sz w:val="18"/>
                <w:szCs w:val="18"/>
              </w:rPr>
            </w:pPr>
            <w:r w:rsidRPr="00851F9D">
              <w:rPr>
                <w:rFonts w:ascii="Arial" w:hAnsi="Arial" w:cs="Arial"/>
                <w:sz w:val="18"/>
                <w:szCs w:val="18"/>
              </w:rPr>
              <w:t>II - instruir os processos em matéria de sua competência;</w:t>
            </w:r>
          </w:p>
          <w:p w14:paraId="62351D74" w14:textId="77777777" w:rsidR="00F10BD6" w:rsidRDefault="00F10BD6" w:rsidP="00410B10">
            <w:pPr>
              <w:widowControl w:val="0"/>
              <w:suppressAutoHyphens/>
              <w:spacing w:before="120" w:after="120"/>
              <w:jc w:val="both"/>
              <w:rPr>
                <w:rFonts w:ascii="Arial" w:hAnsi="Arial" w:cs="Arial"/>
                <w:sz w:val="18"/>
                <w:szCs w:val="18"/>
              </w:rPr>
            </w:pPr>
            <w:r w:rsidRPr="00851F9D">
              <w:rPr>
                <w:rFonts w:ascii="Arial" w:hAnsi="Arial" w:cs="Arial"/>
                <w:sz w:val="18"/>
                <w:szCs w:val="18"/>
              </w:rPr>
              <w:t xml:space="preserve">III - apresentar à Coordenadoria-Geral de Fiscalização a proposta de auditorias, inspeções e monitoramentos a fim de subsidiar a elaboração do Plano Anual de Fiscalização do Tribunal; </w:t>
            </w:r>
          </w:p>
          <w:p w14:paraId="2AB7E81F" w14:textId="77777777" w:rsidR="00F10BD6" w:rsidRDefault="00F10BD6" w:rsidP="00410B10">
            <w:pPr>
              <w:widowControl w:val="0"/>
              <w:suppressAutoHyphens/>
              <w:spacing w:before="120" w:after="120"/>
              <w:jc w:val="both"/>
              <w:rPr>
                <w:rFonts w:ascii="Arial" w:hAnsi="Arial" w:cs="Arial"/>
                <w:sz w:val="18"/>
                <w:szCs w:val="18"/>
                <w:lang w:val="pt-PT"/>
              </w:rPr>
            </w:pPr>
            <w:r w:rsidRPr="00FC54D9">
              <w:rPr>
                <w:rStyle w:val="AOTCNormal"/>
                <w:rFonts w:ascii="Arial" w:hAnsi="Arial" w:cs="Arial"/>
                <w:sz w:val="18"/>
                <w:szCs w:val="18"/>
              </w:rPr>
              <w:t xml:space="preserve">VI - </w:t>
            </w:r>
            <w:r w:rsidRPr="00FC54D9">
              <w:rPr>
                <w:rFonts w:ascii="Arial" w:hAnsi="Arial" w:cs="Arial"/>
                <w:color w:val="000000"/>
                <w:sz w:val="18"/>
                <w:szCs w:val="18"/>
              </w:rPr>
              <w:t>efetuar o registro dos processos de reserva remunerada e reforma;</w:t>
            </w:r>
            <w:r w:rsidRPr="00FC54D9">
              <w:rPr>
                <w:rFonts w:ascii="Arial" w:hAnsi="Arial" w:cs="Arial"/>
                <w:sz w:val="18"/>
                <w:szCs w:val="18"/>
                <w:lang w:val="pt-PT"/>
              </w:rPr>
              <w:t xml:space="preserve"> </w:t>
            </w:r>
          </w:p>
          <w:p w14:paraId="6C50C633" w14:textId="77777777" w:rsidR="00F10BD6" w:rsidRPr="00851F9D" w:rsidRDefault="00F10BD6" w:rsidP="00410B10">
            <w:pPr>
              <w:widowControl w:val="0"/>
              <w:suppressAutoHyphens/>
              <w:spacing w:before="120" w:after="120"/>
              <w:jc w:val="center"/>
              <w:rPr>
                <w:rFonts w:ascii="Arial" w:eastAsia="Calibri" w:hAnsi="Arial" w:cs="Arial"/>
                <w:b/>
                <w:bCs/>
                <w:sz w:val="18"/>
                <w:szCs w:val="18"/>
                <w:u w:val="single"/>
              </w:rPr>
            </w:pPr>
            <w:r w:rsidRPr="00851F9D">
              <w:rPr>
                <w:rFonts w:ascii="Arial" w:eastAsia="Calibri" w:hAnsi="Arial" w:cs="Arial"/>
                <w:b/>
                <w:bCs/>
                <w:sz w:val="18"/>
                <w:szCs w:val="18"/>
                <w:u w:val="single"/>
              </w:rPr>
              <w:t>Revogar:</w:t>
            </w:r>
          </w:p>
          <w:p w14:paraId="71D083AB"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i/>
                <w:iCs/>
                <w:sz w:val="18"/>
                <w:szCs w:val="18"/>
              </w:rPr>
              <w:t xml:space="preserve">a) </w:t>
            </w:r>
            <w:r w:rsidRPr="00851F9D">
              <w:rPr>
                <w:rFonts w:ascii="Arial" w:hAnsi="Arial" w:cs="Arial"/>
                <w:sz w:val="18"/>
                <w:szCs w:val="18"/>
              </w:rPr>
              <w:t xml:space="preserve">atos de admissão de pessoal, aposentadoria, pensão e revisão de proventos; (Incluído pela Resolução nº 36/2013) </w:t>
            </w:r>
          </w:p>
          <w:p w14:paraId="67581BBF"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i/>
                <w:iCs/>
                <w:sz w:val="18"/>
                <w:szCs w:val="18"/>
              </w:rPr>
              <w:t xml:space="preserve">b) </w:t>
            </w:r>
            <w:r w:rsidRPr="00851F9D">
              <w:rPr>
                <w:rFonts w:ascii="Arial" w:hAnsi="Arial" w:cs="Arial"/>
                <w:sz w:val="18"/>
                <w:szCs w:val="18"/>
              </w:rPr>
              <w:t xml:space="preserve">pedido de rescisão, consulta, denúncias e representações em matéria de sua competência; (Incluído pela Resolução nº 36/2013) </w:t>
            </w:r>
          </w:p>
          <w:p w14:paraId="3A2D6C7E"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i/>
                <w:iCs/>
                <w:sz w:val="18"/>
                <w:szCs w:val="18"/>
              </w:rPr>
              <w:t xml:space="preserve">c) </w:t>
            </w:r>
            <w:r w:rsidRPr="00851F9D">
              <w:rPr>
                <w:rFonts w:ascii="Arial" w:hAnsi="Arial" w:cs="Arial"/>
                <w:sz w:val="18"/>
                <w:szCs w:val="18"/>
              </w:rPr>
              <w:t xml:space="preserve">relatório de auditoria, inspeção e monitoramento originados em matéria de sua competência; (Incluído pela Resolução nº 36/2013) </w:t>
            </w:r>
          </w:p>
          <w:p w14:paraId="7BA7EC25"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i/>
                <w:iCs/>
                <w:sz w:val="18"/>
                <w:szCs w:val="18"/>
              </w:rPr>
              <w:t xml:space="preserve">d) </w:t>
            </w:r>
            <w:r w:rsidRPr="00851F9D">
              <w:rPr>
                <w:rFonts w:ascii="Arial" w:hAnsi="Arial" w:cs="Arial"/>
                <w:sz w:val="18"/>
                <w:szCs w:val="18"/>
              </w:rPr>
              <w:t xml:space="preserve">recursos oriundos de processos por ela instruídos; (Incluído pela Resolução nº 36/2013) </w:t>
            </w:r>
          </w:p>
          <w:p w14:paraId="741B477E"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i/>
                <w:iCs/>
                <w:sz w:val="18"/>
                <w:szCs w:val="18"/>
              </w:rPr>
              <w:t xml:space="preserve">e) </w:t>
            </w:r>
            <w:r w:rsidRPr="00851F9D">
              <w:rPr>
                <w:rFonts w:ascii="Arial" w:hAnsi="Arial" w:cs="Arial"/>
                <w:sz w:val="18"/>
                <w:szCs w:val="18"/>
              </w:rPr>
              <w:t>certidão liberatória, conforme o caso. (Incluído pela Resolução nº 36/2013)</w:t>
            </w:r>
          </w:p>
          <w:p w14:paraId="559296F2"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t xml:space="preserve"> V - efetuar o registro dos atos de admissão de pessoal estadual e municipal; </w:t>
            </w:r>
          </w:p>
          <w:p w14:paraId="73B5AA96"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t xml:space="preserve">VII – gerenciar o sistema eletrônico de atos de pessoal e analisar os atos de admissão de pessoal, de inativação, pensão, revisão </w:t>
            </w:r>
            <w:r w:rsidRPr="00851F9D">
              <w:rPr>
                <w:rFonts w:ascii="Arial" w:hAnsi="Arial" w:cs="Arial"/>
                <w:sz w:val="18"/>
                <w:szCs w:val="18"/>
              </w:rPr>
              <w:lastRenderedPageBreak/>
              <w:t>de proventos e de pensão por ele encaminhados.</w:t>
            </w:r>
          </w:p>
          <w:p w14:paraId="1B5E332E" w14:textId="77777777" w:rsidR="00F10BD6" w:rsidRPr="00851F9D" w:rsidRDefault="00F10BD6" w:rsidP="00410B10">
            <w:pPr>
              <w:widowControl w:val="0"/>
              <w:suppressAutoHyphens/>
              <w:spacing w:before="120" w:after="120"/>
              <w:jc w:val="center"/>
              <w:rPr>
                <w:rFonts w:ascii="Arial" w:eastAsia="Calibri" w:hAnsi="Arial" w:cs="Arial"/>
                <w:b/>
                <w:bCs/>
                <w:sz w:val="18"/>
                <w:szCs w:val="18"/>
                <w:u w:val="single"/>
              </w:rPr>
            </w:pPr>
            <w:r w:rsidRPr="00851F9D">
              <w:rPr>
                <w:rFonts w:ascii="Arial" w:eastAsia="Calibri" w:hAnsi="Arial" w:cs="Arial"/>
                <w:b/>
                <w:bCs/>
                <w:sz w:val="18"/>
                <w:szCs w:val="18"/>
                <w:u w:val="single"/>
              </w:rPr>
              <w:t>Renumeração:</w:t>
            </w:r>
          </w:p>
          <w:p w14:paraId="07DE3AC4" w14:textId="77777777" w:rsidR="00F10BD6" w:rsidRPr="00851F9D" w:rsidRDefault="00F10BD6" w:rsidP="00410B10">
            <w:pPr>
              <w:widowControl w:val="0"/>
              <w:suppressAutoHyphens/>
              <w:jc w:val="both"/>
              <w:rPr>
                <w:rFonts w:ascii="Arial" w:hAnsi="Arial" w:cs="Arial"/>
                <w:sz w:val="18"/>
                <w:szCs w:val="18"/>
              </w:rPr>
            </w:pPr>
            <w:r w:rsidRPr="00851F9D">
              <w:rPr>
                <w:rFonts w:ascii="Arial" w:eastAsia="Calibri" w:hAnsi="Arial" w:cs="Arial"/>
                <w:bCs/>
                <w:sz w:val="18"/>
                <w:szCs w:val="18"/>
              </w:rPr>
              <w:t xml:space="preserve">§1º. </w:t>
            </w:r>
            <w:r w:rsidRPr="00851F9D">
              <w:rPr>
                <w:rFonts w:ascii="Arial" w:hAnsi="Arial" w:cs="Arial"/>
                <w:sz w:val="18"/>
                <w:szCs w:val="18"/>
              </w:rPr>
              <w:t xml:space="preserve">Os atos estaduais e municipais de admissão, aposentadoria, pensão, revisão de proventos e de pensão, bem como os de reserva remunerada e reforma apreciados por meio de sistema eletrônico de atos de pessoal terão seus registros realizados preferencialmente de forma automática. </w:t>
            </w:r>
          </w:p>
          <w:p w14:paraId="73811684" w14:textId="77777777" w:rsidR="00F10BD6" w:rsidRPr="00851F9D" w:rsidRDefault="00F10BD6" w:rsidP="00410B10">
            <w:pPr>
              <w:widowControl w:val="0"/>
              <w:suppressAutoHyphens/>
              <w:jc w:val="center"/>
              <w:rPr>
                <w:rFonts w:ascii="Arial" w:eastAsia="Calibri" w:hAnsi="Arial" w:cs="Arial"/>
                <w:b/>
                <w:bCs/>
                <w:sz w:val="18"/>
                <w:szCs w:val="18"/>
                <w:u w:val="single"/>
              </w:rPr>
            </w:pPr>
            <w:r w:rsidRPr="00851F9D">
              <w:rPr>
                <w:rFonts w:ascii="Arial" w:eastAsia="Calibri" w:hAnsi="Arial" w:cs="Arial"/>
                <w:b/>
                <w:bCs/>
                <w:sz w:val="18"/>
                <w:szCs w:val="18"/>
                <w:u w:val="single"/>
              </w:rPr>
              <w:t>Incluir:</w:t>
            </w:r>
          </w:p>
          <w:p w14:paraId="3A49B153" w14:textId="77777777" w:rsidR="00F10BD6" w:rsidRPr="00851F9D" w:rsidRDefault="00F10BD6" w:rsidP="00410B10">
            <w:pPr>
              <w:widowControl w:val="0"/>
              <w:suppressAutoHyphens/>
              <w:spacing w:before="120" w:after="120"/>
              <w:jc w:val="both"/>
              <w:rPr>
                <w:rFonts w:ascii="Arial" w:hAnsi="Arial" w:cs="Arial"/>
                <w:sz w:val="18"/>
                <w:szCs w:val="18"/>
              </w:rPr>
            </w:pPr>
            <w:r w:rsidRPr="00851F9D">
              <w:rPr>
                <w:rFonts w:ascii="Arial" w:hAnsi="Arial" w:cs="Arial"/>
                <w:sz w:val="18"/>
                <w:szCs w:val="18"/>
              </w:rPr>
              <w:t>VIII – analisar e registrar os atos de aposentadoria, pensão e revisão de proventos e de pensão, municipais e estaduais, dos Regimes Próprios de Previdência;</w:t>
            </w:r>
          </w:p>
          <w:p w14:paraId="3824A23B" w14:textId="77777777" w:rsidR="00F10BD6" w:rsidRPr="00851F9D" w:rsidRDefault="00F10BD6" w:rsidP="00410B10">
            <w:pPr>
              <w:widowControl w:val="0"/>
              <w:suppressAutoHyphens/>
              <w:spacing w:before="120" w:after="120"/>
              <w:jc w:val="both"/>
              <w:rPr>
                <w:rFonts w:ascii="Arial" w:hAnsi="Arial" w:cs="Arial"/>
                <w:sz w:val="18"/>
                <w:szCs w:val="18"/>
              </w:rPr>
            </w:pPr>
            <w:r w:rsidRPr="00851F9D">
              <w:rPr>
                <w:rFonts w:ascii="Arial" w:hAnsi="Arial" w:cs="Arial"/>
                <w:sz w:val="18"/>
                <w:szCs w:val="18"/>
              </w:rPr>
              <w:t>IX – fiscalizar as folhas de pagamento municipais, bem como as estaduais, quando solicitado pelo Presidente e Conselheiros;</w:t>
            </w:r>
          </w:p>
          <w:p w14:paraId="70708C8B" w14:textId="77777777" w:rsidR="00F10BD6" w:rsidRPr="00851F9D" w:rsidRDefault="00F10BD6" w:rsidP="00410B10">
            <w:pPr>
              <w:widowControl w:val="0"/>
              <w:suppressAutoHyphens/>
              <w:spacing w:before="120" w:after="120"/>
              <w:jc w:val="both"/>
              <w:rPr>
                <w:rFonts w:ascii="Arial" w:hAnsi="Arial" w:cs="Arial"/>
                <w:sz w:val="18"/>
                <w:szCs w:val="18"/>
              </w:rPr>
            </w:pPr>
            <w:r w:rsidRPr="00851F9D">
              <w:rPr>
                <w:rFonts w:ascii="Arial" w:hAnsi="Arial" w:cs="Arial"/>
                <w:sz w:val="18"/>
                <w:szCs w:val="18"/>
              </w:rPr>
              <w:t>X - realizar acompanhamento remoto rotineiro diante da constatação de indícios de irregularidades no âmbito da sua atuação, independentemente de provocação, nos termos estabelecidos em ato normativo próprio.</w:t>
            </w:r>
          </w:p>
          <w:p w14:paraId="28CCABE8" w14:textId="77777777" w:rsidR="00F10BD6" w:rsidRPr="00851F9D" w:rsidRDefault="00F10BD6" w:rsidP="00410B10">
            <w:pPr>
              <w:widowControl w:val="0"/>
              <w:suppressAutoHyphens/>
              <w:spacing w:before="120" w:after="120"/>
              <w:jc w:val="both"/>
              <w:rPr>
                <w:rFonts w:ascii="Arial" w:eastAsia="Calibri" w:hAnsi="Arial" w:cs="Arial"/>
                <w:bCs/>
                <w:sz w:val="18"/>
                <w:szCs w:val="18"/>
              </w:rPr>
            </w:pPr>
            <w:r w:rsidRPr="00851F9D">
              <w:rPr>
                <w:rFonts w:ascii="Arial" w:eastAsia="Calibri" w:hAnsi="Arial" w:cs="Arial"/>
                <w:bCs/>
                <w:sz w:val="18"/>
                <w:szCs w:val="18"/>
              </w:rPr>
              <w:t>§2º. Fica criado o Núcleo de Fiscalização dos Regimes Próprios de Previdência dos Municípios – NRPPS, subordinado à Coordenadoria de Fiscalização de Atos de Pessoal, com as seguintes atribuições:</w:t>
            </w:r>
          </w:p>
          <w:p w14:paraId="4EEB9D0D" w14:textId="77777777" w:rsidR="00F10BD6" w:rsidRPr="00851F9D" w:rsidRDefault="00F10BD6" w:rsidP="00410B10">
            <w:pPr>
              <w:spacing w:before="120" w:after="120"/>
              <w:jc w:val="both"/>
              <w:rPr>
                <w:rFonts w:ascii="Arial" w:hAnsi="Arial" w:cs="Arial"/>
                <w:sz w:val="18"/>
              </w:rPr>
            </w:pPr>
            <w:r w:rsidRPr="00851F9D">
              <w:rPr>
                <w:rFonts w:ascii="Arial" w:hAnsi="Arial" w:cs="Arial"/>
                <w:sz w:val="18"/>
              </w:rPr>
              <w:t>I – fiscalizar a área previdenciária municipal, bem como a estadual, quando solicitado pelo Presidente e Conselheiros;</w:t>
            </w:r>
          </w:p>
          <w:p w14:paraId="3FF4D749" w14:textId="77777777" w:rsidR="00F10BD6" w:rsidRPr="00851F9D" w:rsidRDefault="00F10BD6" w:rsidP="00410B10">
            <w:pPr>
              <w:spacing w:before="120" w:after="120"/>
              <w:jc w:val="both"/>
              <w:rPr>
                <w:rFonts w:ascii="Arial" w:hAnsi="Arial" w:cs="Arial"/>
                <w:sz w:val="18"/>
              </w:rPr>
            </w:pPr>
            <w:r w:rsidRPr="00851F9D">
              <w:rPr>
                <w:rFonts w:ascii="Arial" w:hAnsi="Arial" w:cs="Arial"/>
                <w:sz w:val="18"/>
              </w:rPr>
              <w:t xml:space="preserve">II – instruir as prestações de contas anuais dos fundos e das instituições de natureza previdenciária dos municípios, independentemente da forma de sua constituição e denominação, e os </w:t>
            </w:r>
            <w:r w:rsidRPr="00851F9D">
              <w:rPr>
                <w:rFonts w:ascii="Arial" w:hAnsi="Arial" w:cs="Arial"/>
                <w:iCs/>
                <w:sz w:val="18"/>
                <w:szCs w:val="20"/>
              </w:rPr>
              <w:t>processos e requerimentos sobre assuntos pertinentes à sua área de atuação.</w:t>
            </w:r>
          </w:p>
          <w:p w14:paraId="2EF3E403" w14:textId="77777777" w:rsidR="00F10BD6" w:rsidRPr="00851F9D" w:rsidRDefault="00F10BD6" w:rsidP="00410B10">
            <w:pPr>
              <w:spacing w:before="120" w:after="120"/>
              <w:jc w:val="both"/>
              <w:rPr>
                <w:rFonts w:ascii="Arial" w:hAnsi="Arial" w:cs="Arial"/>
                <w:iCs/>
                <w:sz w:val="18"/>
                <w:szCs w:val="20"/>
              </w:rPr>
            </w:pPr>
            <w:r w:rsidRPr="00851F9D">
              <w:rPr>
                <w:rFonts w:ascii="Arial" w:hAnsi="Arial" w:cs="Arial"/>
                <w:iCs/>
                <w:sz w:val="18"/>
                <w:szCs w:val="20"/>
              </w:rPr>
              <w:t xml:space="preserve">§3º Serão distribuídos ao Núcleo </w:t>
            </w:r>
            <w:r w:rsidRPr="00851F9D">
              <w:rPr>
                <w:rFonts w:ascii="Arial" w:eastAsia="Calibri" w:hAnsi="Arial" w:cs="Arial"/>
                <w:bCs/>
                <w:sz w:val="18"/>
                <w:szCs w:val="18"/>
              </w:rPr>
              <w:t>de Fiscalização dos Regimes Próprios de Previdência dos Municípios os processos e requerimentos instaurados a partir da data da sua criação, bem como as prestações de contas relativas ao exercício de 2016 e seguintes.</w:t>
            </w:r>
          </w:p>
          <w:p w14:paraId="5D7F0E6C" w14:textId="77777777" w:rsidR="00F10BD6" w:rsidRPr="00851F9D" w:rsidRDefault="00F10BD6" w:rsidP="00410B10">
            <w:pPr>
              <w:spacing w:before="120" w:after="120"/>
              <w:jc w:val="both"/>
              <w:rPr>
                <w:rFonts w:ascii="Arial" w:hAnsi="Arial" w:cs="Arial"/>
                <w:iCs/>
                <w:sz w:val="18"/>
                <w:szCs w:val="20"/>
              </w:rPr>
            </w:pPr>
            <w:r w:rsidRPr="00851F9D">
              <w:rPr>
                <w:rFonts w:ascii="Arial" w:hAnsi="Arial" w:cs="Arial"/>
                <w:iCs/>
                <w:sz w:val="18"/>
                <w:szCs w:val="20"/>
              </w:rPr>
              <w:t xml:space="preserve">§4º O Núcleo </w:t>
            </w:r>
            <w:r w:rsidRPr="00851F9D">
              <w:rPr>
                <w:rFonts w:ascii="Arial" w:eastAsia="Calibri" w:hAnsi="Arial" w:cs="Arial"/>
                <w:bCs/>
                <w:sz w:val="18"/>
                <w:szCs w:val="18"/>
              </w:rPr>
              <w:t>de Fiscalização dos Regimes Próprios de Previdência dos Municípios</w:t>
            </w:r>
            <w:r w:rsidRPr="00851F9D">
              <w:rPr>
                <w:rFonts w:ascii="Arial" w:hAnsi="Arial" w:cs="Arial"/>
                <w:iCs/>
                <w:sz w:val="18"/>
                <w:szCs w:val="20"/>
              </w:rPr>
              <w:t xml:space="preserve"> terá tratamento de unidade administrativa para fins de trâmite processual </w:t>
            </w:r>
            <w:r w:rsidRPr="00851F9D">
              <w:rPr>
                <w:rFonts w:ascii="Arial" w:hAnsi="Arial" w:cs="Arial"/>
                <w:sz w:val="18"/>
                <w:szCs w:val="18"/>
              </w:rPr>
              <w:t>e o seu processo de trabalho será regulamentado por meio de Instrução Normativa.</w:t>
            </w:r>
          </w:p>
        </w:tc>
      </w:tr>
      <w:tr w:rsidR="00F10BD6" w:rsidRPr="00851F9D" w14:paraId="42F9A70E" w14:textId="77777777" w:rsidTr="00020686">
        <w:tc>
          <w:tcPr>
            <w:tcW w:w="452" w:type="pct"/>
            <w:shd w:val="clear" w:color="auto" w:fill="auto"/>
          </w:tcPr>
          <w:p w14:paraId="6B96F2BF" w14:textId="77777777" w:rsidR="00F10BD6" w:rsidRPr="00851F9D" w:rsidRDefault="00F10BD6" w:rsidP="00410B10">
            <w:pPr>
              <w:pStyle w:val="PargrafodaLista"/>
              <w:numPr>
                <w:ilvl w:val="0"/>
                <w:numId w:val="12"/>
              </w:numPr>
              <w:spacing w:before="120" w:after="120" w:line="240" w:lineRule="atLeast"/>
              <w:ind w:right="-108"/>
              <w:jc w:val="both"/>
              <w:rPr>
                <w:rFonts w:ascii="Arial" w:hAnsi="Arial" w:cs="Arial"/>
                <w:b/>
                <w:sz w:val="18"/>
                <w:szCs w:val="18"/>
              </w:rPr>
            </w:pPr>
            <w:r w:rsidRPr="00851F9D">
              <w:rPr>
                <w:rFonts w:ascii="Arial" w:hAnsi="Arial" w:cs="Arial"/>
                <w:b/>
                <w:sz w:val="18"/>
                <w:szCs w:val="18"/>
              </w:rPr>
              <w:lastRenderedPageBreak/>
              <w:t>XXV</w:t>
            </w:r>
            <w:r w:rsidRPr="00851F9D">
              <w:rPr>
                <w:rFonts w:ascii="Arial" w:hAnsi="Arial" w:cs="Arial"/>
                <w:b/>
                <w:sz w:val="18"/>
                <w:szCs w:val="18"/>
              </w:rPr>
              <w:lastRenderedPageBreak/>
              <w:t>II</w:t>
            </w:r>
          </w:p>
          <w:p w14:paraId="18EB6E51" w14:textId="77777777" w:rsidR="00F10BD6" w:rsidRPr="00851F9D" w:rsidRDefault="00F10BD6" w:rsidP="00410B10"/>
          <w:p w14:paraId="1AF3E6AE" w14:textId="77777777" w:rsidR="00F10BD6" w:rsidRPr="00851F9D" w:rsidRDefault="00F10BD6" w:rsidP="00410B10"/>
          <w:p w14:paraId="19E55F1B" w14:textId="77777777" w:rsidR="00F10BD6" w:rsidRPr="00851F9D" w:rsidRDefault="00F10BD6" w:rsidP="00410B10"/>
          <w:p w14:paraId="0F7E43A3" w14:textId="77777777" w:rsidR="00F10BD6" w:rsidRPr="00851F9D" w:rsidRDefault="00F10BD6" w:rsidP="00410B10">
            <w:pPr>
              <w:jc w:val="center"/>
              <w:rPr>
                <w:rFonts w:ascii="Arial" w:hAnsi="Arial" w:cs="Arial"/>
                <w:b/>
              </w:rPr>
            </w:pPr>
          </w:p>
          <w:p w14:paraId="79F579DC" w14:textId="77777777" w:rsidR="00F10BD6" w:rsidRPr="00851F9D" w:rsidRDefault="00F10BD6" w:rsidP="00410B10"/>
        </w:tc>
        <w:tc>
          <w:tcPr>
            <w:tcW w:w="2256" w:type="pct"/>
            <w:shd w:val="clear" w:color="auto" w:fill="auto"/>
          </w:tcPr>
          <w:p w14:paraId="5950EF39" w14:textId="77777777" w:rsidR="00F10BD6" w:rsidRPr="00851F9D" w:rsidRDefault="00F10BD6" w:rsidP="00410B10">
            <w:pPr>
              <w:pStyle w:val="Numera10"/>
              <w:numPr>
                <w:ilvl w:val="0"/>
                <w:numId w:val="0"/>
              </w:numPr>
              <w:jc w:val="center"/>
              <w:rPr>
                <w:rFonts w:cs="Arial"/>
                <w:sz w:val="18"/>
                <w:szCs w:val="18"/>
              </w:rPr>
            </w:pPr>
            <w:r w:rsidRPr="00851F9D">
              <w:rPr>
                <w:rFonts w:cs="Arial"/>
                <w:b/>
                <w:sz w:val="18"/>
                <w:szCs w:val="18"/>
              </w:rPr>
              <w:lastRenderedPageBreak/>
              <w:t>Seção XIX-</w:t>
            </w:r>
            <w:r w:rsidRPr="00851F9D">
              <w:rPr>
                <w:rFonts w:cs="Arial"/>
                <w:b/>
                <w:sz w:val="18"/>
                <w:szCs w:val="18"/>
                <w:lang w:val="pt-BR"/>
              </w:rPr>
              <w:t>D</w:t>
            </w:r>
            <w:r w:rsidRPr="00851F9D">
              <w:rPr>
                <w:rFonts w:cs="Arial"/>
                <w:b/>
                <w:sz w:val="18"/>
                <w:szCs w:val="18"/>
                <w:lang w:val="pt-BR"/>
              </w:rPr>
              <w:br/>
            </w:r>
            <w:r w:rsidRPr="00851F9D">
              <w:rPr>
                <w:rFonts w:cs="Arial"/>
                <w:sz w:val="18"/>
                <w:szCs w:val="18"/>
              </w:rPr>
              <w:t xml:space="preserve">(Incluído pela Resolução n° </w:t>
            </w:r>
            <w:r w:rsidRPr="00851F9D">
              <w:rPr>
                <w:rFonts w:cs="Arial"/>
                <w:sz w:val="18"/>
                <w:szCs w:val="18"/>
                <w:lang w:val="pt-BR"/>
              </w:rPr>
              <w:t>36</w:t>
            </w:r>
            <w:r w:rsidRPr="00851F9D">
              <w:rPr>
                <w:rFonts w:cs="Arial"/>
                <w:sz w:val="18"/>
                <w:szCs w:val="18"/>
              </w:rPr>
              <w:t>/201</w:t>
            </w:r>
            <w:r w:rsidRPr="00851F9D">
              <w:rPr>
                <w:rFonts w:cs="Arial"/>
                <w:sz w:val="18"/>
                <w:szCs w:val="18"/>
                <w:lang w:val="pt-BR"/>
              </w:rPr>
              <w:t>3</w:t>
            </w:r>
            <w:r w:rsidRPr="00851F9D">
              <w:rPr>
                <w:rFonts w:cs="Arial"/>
                <w:sz w:val="18"/>
                <w:szCs w:val="18"/>
              </w:rPr>
              <w:t>)</w:t>
            </w:r>
          </w:p>
          <w:p w14:paraId="10F632C1" w14:textId="77777777" w:rsidR="00F10BD6" w:rsidRPr="00851F9D" w:rsidRDefault="00F10BD6" w:rsidP="00410B10">
            <w:pPr>
              <w:widowControl w:val="0"/>
              <w:suppressAutoHyphens/>
              <w:spacing w:before="120" w:after="120"/>
              <w:jc w:val="center"/>
              <w:rPr>
                <w:rStyle w:val="AOTCNormal"/>
                <w:rFonts w:ascii="Arial" w:hAnsi="Arial" w:cs="Arial"/>
                <w:sz w:val="18"/>
                <w:szCs w:val="18"/>
              </w:rPr>
            </w:pPr>
            <w:r w:rsidRPr="00851F9D">
              <w:rPr>
                <w:rFonts w:ascii="Arial" w:hAnsi="Arial" w:cs="Arial"/>
                <w:b/>
                <w:sz w:val="18"/>
                <w:szCs w:val="18"/>
              </w:rPr>
              <w:t xml:space="preserve">Da Diretoria da Escola de Gestão </w:t>
            </w:r>
            <w:r w:rsidRPr="00851F9D">
              <w:rPr>
                <w:rFonts w:ascii="Arial" w:hAnsi="Arial" w:cs="Arial"/>
                <w:b/>
                <w:sz w:val="18"/>
                <w:szCs w:val="18"/>
              </w:rPr>
              <w:lastRenderedPageBreak/>
              <w:t>Pública</w:t>
            </w:r>
            <w:r w:rsidRPr="00851F9D">
              <w:rPr>
                <w:rFonts w:ascii="Arial" w:hAnsi="Arial" w:cs="Arial"/>
                <w:b/>
                <w:sz w:val="18"/>
                <w:szCs w:val="18"/>
              </w:rPr>
              <w:br/>
            </w:r>
            <w:r w:rsidRPr="00851F9D">
              <w:rPr>
                <w:rFonts w:ascii="Arial" w:hAnsi="Arial" w:cs="Arial"/>
                <w:sz w:val="18"/>
                <w:szCs w:val="18"/>
              </w:rPr>
              <w:t>(Incluído pela Resolução n° 36/2013)</w:t>
            </w:r>
          </w:p>
          <w:p w14:paraId="5005CFCF"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b/>
                <w:sz w:val="18"/>
                <w:szCs w:val="18"/>
              </w:rPr>
              <w:t>Art. 175-D</w:t>
            </w:r>
            <w:r w:rsidRPr="00851F9D">
              <w:rPr>
                <w:rStyle w:val="AOTCNormal"/>
                <w:rFonts w:ascii="Arial" w:hAnsi="Arial" w:cs="Arial"/>
                <w:sz w:val="18"/>
                <w:szCs w:val="18"/>
              </w:rPr>
              <w:t>. Compete à Diretoria da Escola de Gestão:</w:t>
            </w:r>
            <w:r w:rsidRPr="00851F9D">
              <w:rPr>
                <w:rFonts w:ascii="Arial" w:hAnsi="Arial" w:cs="Arial"/>
                <w:sz w:val="18"/>
                <w:szCs w:val="18"/>
              </w:rPr>
              <w:t xml:space="preserve"> (Incluído pela Resolução nº 36/2013)</w:t>
            </w:r>
          </w:p>
          <w:p w14:paraId="0A020CCC"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 - elaborar o Plano Anual de Capacitação em consonância com a política de capacitação dos servidores;</w:t>
            </w:r>
            <w:r w:rsidRPr="00851F9D">
              <w:rPr>
                <w:rFonts w:ascii="Arial" w:hAnsi="Arial" w:cs="Arial"/>
                <w:sz w:val="18"/>
                <w:szCs w:val="18"/>
              </w:rPr>
              <w:t xml:space="preserve"> (Incluído pela Resolução nº 36/2013)</w:t>
            </w:r>
          </w:p>
          <w:p w14:paraId="0BB1A45C"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II - executar as atividades decorrentes da política de capacitação e treinamento interno e externo do Tribunal; </w:t>
            </w:r>
            <w:r w:rsidRPr="00851F9D">
              <w:rPr>
                <w:rFonts w:ascii="Arial" w:hAnsi="Arial" w:cs="Arial"/>
                <w:sz w:val="18"/>
                <w:szCs w:val="18"/>
              </w:rPr>
              <w:t>(Incluído pela Resolução nº 36/2013)</w:t>
            </w:r>
          </w:p>
          <w:p w14:paraId="38FB2461"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III - promover e organizar ciclos de conferências, simpósios, seminários, palestras e outros eventos assemelhados;</w:t>
            </w:r>
            <w:r w:rsidRPr="00851F9D">
              <w:rPr>
                <w:rFonts w:ascii="Arial" w:hAnsi="Arial" w:cs="Arial"/>
                <w:sz w:val="18"/>
                <w:szCs w:val="18"/>
              </w:rPr>
              <w:t xml:space="preserve"> (Incluído pela Resolução nº 36/2013)</w:t>
            </w:r>
          </w:p>
          <w:p w14:paraId="15AF779B" w14:textId="77777777" w:rsidR="00F10BD6" w:rsidRPr="00851F9D" w:rsidRDefault="00F10BD6" w:rsidP="00410B10">
            <w:pPr>
              <w:widowControl w:val="0"/>
              <w:suppressAutoHyphens/>
              <w:spacing w:before="120" w:after="120"/>
              <w:jc w:val="both"/>
              <w:rPr>
                <w:rFonts w:ascii="Arial" w:hAnsi="Arial" w:cs="Arial"/>
                <w:b/>
                <w:sz w:val="18"/>
                <w:szCs w:val="18"/>
              </w:rPr>
            </w:pPr>
            <w:r w:rsidRPr="00851F9D">
              <w:rPr>
                <w:rStyle w:val="AOTCNormal"/>
                <w:rFonts w:ascii="Arial" w:hAnsi="Arial" w:cs="Arial"/>
                <w:sz w:val="18"/>
                <w:szCs w:val="18"/>
              </w:rPr>
              <w:t xml:space="preserve">IV - promover cursos de especialização, em nível de pós-graduação latu sensu, mediante ajuste celebrado com instituições de ensino superior, exclusivamente para servidores do Tribunal. </w:t>
            </w:r>
            <w:r w:rsidRPr="00851F9D">
              <w:rPr>
                <w:rFonts w:ascii="Arial" w:hAnsi="Arial" w:cs="Arial"/>
                <w:sz w:val="18"/>
                <w:szCs w:val="18"/>
              </w:rPr>
              <w:t>(Incluído pela Resolução nº 36/2013)</w:t>
            </w:r>
          </w:p>
        </w:tc>
        <w:tc>
          <w:tcPr>
            <w:tcW w:w="2292" w:type="pct"/>
            <w:shd w:val="clear" w:color="auto" w:fill="auto"/>
          </w:tcPr>
          <w:p w14:paraId="078C2B09"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Nova redação:</w:t>
            </w:r>
          </w:p>
          <w:p w14:paraId="275BB4D0" w14:textId="77777777" w:rsidR="00F10BD6" w:rsidRPr="00851F9D" w:rsidRDefault="00F10BD6" w:rsidP="00410B10">
            <w:pPr>
              <w:pStyle w:val="Numera10"/>
              <w:numPr>
                <w:ilvl w:val="0"/>
                <w:numId w:val="0"/>
              </w:numPr>
              <w:jc w:val="center"/>
              <w:rPr>
                <w:rFonts w:cs="Arial"/>
                <w:b/>
                <w:sz w:val="18"/>
                <w:szCs w:val="18"/>
                <w:lang w:val="pt-BR"/>
              </w:rPr>
            </w:pPr>
            <w:r w:rsidRPr="00851F9D">
              <w:rPr>
                <w:rFonts w:cs="Arial"/>
                <w:b/>
                <w:sz w:val="18"/>
                <w:szCs w:val="18"/>
              </w:rPr>
              <w:t>Seção XIX-</w:t>
            </w:r>
            <w:r w:rsidRPr="00851F9D">
              <w:rPr>
                <w:rFonts w:cs="Arial"/>
                <w:b/>
                <w:sz w:val="18"/>
                <w:szCs w:val="18"/>
                <w:lang w:val="pt-BR"/>
              </w:rPr>
              <w:t>D</w:t>
            </w:r>
            <w:r w:rsidRPr="00851F9D">
              <w:rPr>
                <w:rFonts w:cs="Arial"/>
                <w:b/>
                <w:sz w:val="18"/>
                <w:szCs w:val="18"/>
                <w:lang w:val="pt-BR"/>
              </w:rPr>
              <w:br/>
            </w:r>
            <w:r w:rsidRPr="00851F9D">
              <w:rPr>
                <w:rFonts w:cs="Arial"/>
                <w:b/>
                <w:sz w:val="18"/>
                <w:szCs w:val="18"/>
              </w:rPr>
              <w:t>Da Escola de Gestão Pública</w:t>
            </w:r>
          </w:p>
          <w:p w14:paraId="0434606A" w14:textId="77777777" w:rsidR="00F10BD6" w:rsidRPr="00851F9D" w:rsidRDefault="00F10BD6" w:rsidP="00410B10">
            <w:pPr>
              <w:pStyle w:val="Numera10"/>
              <w:numPr>
                <w:ilvl w:val="0"/>
                <w:numId w:val="0"/>
              </w:numPr>
              <w:rPr>
                <w:rStyle w:val="AOTCNormal"/>
                <w:rFonts w:ascii="Arial" w:hAnsi="Arial" w:cs="Arial"/>
                <w:sz w:val="18"/>
                <w:szCs w:val="18"/>
                <w:lang w:val="pt-BR"/>
              </w:rPr>
            </w:pPr>
            <w:r w:rsidRPr="00851F9D">
              <w:rPr>
                <w:rStyle w:val="AOTCNormal"/>
                <w:rFonts w:ascii="Arial" w:hAnsi="Arial" w:cs="Arial"/>
                <w:b/>
                <w:sz w:val="18"/>
                <w:szCs w:val="18"/>
              </w:rPr>
              <w:lastRenderedPageBreak/>
              <w:t>Art. 175-D</w:t>
            </w:r>
            <w:r w:rsidRPr="00851F9D">
              <w:rPr>
                <w:rStyle w:val="AOTCNormal"/>
                <w:rFonts w:ascii="Arial" w:hAnsi="Arial" w:cs="Arial"/>
                <w:sz w:val="18"/>
                <w:szCs w:val="18"/>
              </w:rPr>
              <w:t xml:space="preserve">. </w:t>
            </w:r>
            <w:r w:rsidRPr="00851F9D">
              <w:rPr>
                <w:rStyle w:val="AOTCNormal"/>
                <w:rFonts w:ascii="Arial" w:hAnsi="Arial" w:cs="Arial"/>
                <w:sz w:val="18"/>
                <w:szCs w:val="18"/>
                <w:lang w:val="pt-BR"/>
              </w:rPr>
              <w:t>A</w:t>
            </w:r>
            <w:r w:rsidRPr="00851F9D">
              <w:rPr>
                <w:rStyle w:val="AOTCNormal"/>
                <w:rFonts w:ascii="Arial" w:hAnsi="Arial" w:cs="Arial"/>
                <w:sz w:val="18"/>
                <w:szCs w:val="18"/>
              </w:rPr>
              <w:t xml:space="preserve"> Escola de Gestão</w:t>
            </w:r>
            <w:r w:rsidRPr="00851F9D">
              <w:rPr>
                <w:rStyle w:val="AOTCNormal"/>
                <w:rFonts w:ascii="Arial" w:hAnsi="Arial" w:cs="Arial"/>
                <w:sz w:val="18"/>
                <w:szCs w:val="18"/>
                <w:lang w:val="pt-BR"/>
              </w:rPr>
              <w:t xml:space="preserve"> Pública compõe-se das Áreas de Capacitação e de Jurisprudência.</w:t>
            </w:r>
          </w:p>
          <w:p w14:paraId="6863759B"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lang w:val="pt-BR"/>
              </w:rPr>
              <w:t>§1º Compete à Área de Capacitação:</w:t>
            </w:r>
          </w:p>
          <w:p w14:paraId="4AA3B6DD" w14:textId="77777777" w:rsidR="00F10BD6" w:rsidRPr="00851F9D" w:rsidRDefault="00F10BD6" w:rsidP="00410B10">
            <w:pPr>
              <w:widowControl w:val="0"/>
              <w:suppressAutoHyphens/>
              <w:spacing w:before="120" w:after="120"/>
              <w:jc w:val="both"/>
              <w:rPr>
                <w:rFonts w:ascii="Arial" w:eastAsia="Arial Unicode MS" w:hAnsi="Arial" w:cs="Arial"/>
                <w:sz w:val="18"/>
                <w:szCs w:val="18"/>
              </w:rPr>
            </w:pPr>
            <w:r w:rsidRPr="00851F9D">
              <w:rPr>
                <w:rStyle w:val="AOTCNormal"/>
                <w:rFonts w:ascii="Arial" w:eastAsia="Arial Unicode MS" w:hAnsi="Arial" w:cs="Arial"/>
                <w:sz w:val="18"/>
                <w:szCs w:val="18"/>
              </w:rPr>
              <w:t>I - elaborar o Plano Anual de Capacitação em consonância com a política de capacitação dos servidores;</w:t>
            </w:r>
            <w:r w:rsidRPr="00851F9D">
              <w:rPr>
                <w:rFonts w:ascii="Arial" w:eastAsia="Arial Unicode MS" w:hAnsi="Arial" w:cs="Arial"/>
                <w:sz w:val="18"/>
                <w:szCs w:val="18"/>
              </w:rPr>
              <w:t xml:space="preserve"> </w:t>
            </w:r>
          </w:p>
          <w:p w14:paraId="05AB2A49" w14:textId="77777777" w:rsidR="00F10BD6" w:rsidRPr="00851F9D" w:rsidRDefault="00F10BD6" w:rsidP="00410B10">
            <w:pPr>
              <w:widowControl w:val="0"/>
              <w:suppressAutoHyphens/>
              <w:spacing w:before="120" w:after="120"/>
              <w:jc w:val="both"/>
              <w:rPr>
                <w:rFonts w:ascii="Arial" w:eastAsia="Arial Unicode MS" w:hAnsi="Arial" w:cs="Arial"/>
                <w:sz w:val="18"/>
                <w:szCs w:val="18"/>
              </w:rPr>
            </w:pPr>
            <w:r w:rsidRPr="00851F9D">
              <w:rPr>
                <w:rStyle w:val="AOTCNormal"/>
                <w:rFonts w:ascii="Arial" w:eastAsia="Arial Unicode MS" w:hAnsi="Arial" w:cs="Arial"/>
                <w:sz w:val="18"/>
                <w:szCs w:val="18"/>
              </w:rPr>
              <w:t xml:space="preserve">II - executar as atividades decorrentes da política de capacitação e treinamento interno e externo do Tribunal; </w:t>
            </w:r>
          </w:p>
          <w:p w14:paraId="1281D883" w14:textId="77777777" w:rsidR="00F10BD6" w:rsidRPr="00851F9D" w:rsidRDefault="00F10BD6" w:rsidP="00410B10">
            <w:pPr>
              <w:widowControl w:val="0"/>
              <w:suppressAutoHyphens/>
              <w:spacing w:before="120" w:after="120"/>
              <w:jc w:val="both"/>
              <w:rPr>
                <w:rStyle w:val="AOTCNormal"/>
                <w:rFonts w:ascii="Arial" w:eastAsia="Arial Unicode MS" w:hAnsi="Arial" w:cs="Arial"/>
                <w:sz w:val="18"/>
                <w:szCs w:val="18"/>
              </w:rPr>
            </w:pPr>
            <w:r w:rsidRPr="00851F9D">
              <w:rPr>
                <w:rStyle w:val="AOTCNormal"/>
                <w:rFonts w:ascii="Arial" w:eastAsia="Arial Unicode MS" w:hAnsi="Arial" w:cs="Arial"/>
                <w:sz w:val="18"/>
                <w:szCs w:val="18"/>
              </w:rPr>
              <w:t>III - promover e organizar ciclos de conferências, simpósios, seminários, palestras e outros eventos assemelhados;</w:t>
            </w:r>
            <w:r w:rsidRPr="00851F9D">
              <w:rPr>
                <w:rFonts w:ascii="Arial" w:eastAsia="Arial Unicode MS" w:hAnsi="Arial" w:cs="Arial"/>
                <w:sz w:val="18"/>
                <w:szCs w:val="18"/>
              </w:rPr>
              <w:t xml:space="preserve"> </w:t>
            </w:r>
          </w:p>
          <w:p w14:paraId="1A5BD097" w14:textId="77777777" w:rsidR="00F10BD6" w:rsidRPr="00851F9D" w:rsidRDefault="00F10BD6" w:rsidP="00410B10">
            <w:pPr>
              <w:widowControl w:val="0"/>
              <w:suppressAutoHyphens/>
              <w:spacing w:before="120" w:after="120"/>
              <w:jc w:val="both"/>
              <w:rPr>
                <w:rStyle w:val="AOTCNormal"/>
                <w:rFonts w:ascii="Arial" w:eastAsia="Arial Unicode MS" w:hAnsi="Arial" w:cs="Arial"/>
                <w:sz w:val="18"/>
                <w:szCs w:val="18"/>
              </w:rPr>
            </w:pPr>
            <w:r w:rsidRPr="00851F9D">
              <w:rPr>
                <w:rStyle w:val="AOTCNormal"/>
                <w:rFonts w:ascii="Arial" w:eastAsia="Arial Unicode MS" w:hAnsi="Arial" w:cs="Arial"/>
                <w:sz w:val="18"/>
                <w:szCs w:val="18"/>
              </w:rPr>
              <w:t>IV - promover cursos de especialização, em nível de pós-graduação lato sensu, mediante ajuste celebrado com instituições de ensino superior, para servidores do Tribunal;</w:t>
            </w:r>
          </w:p>
          <w:p w14:paraId="4F5DF0C5" w14:textId="77777777" w:rsidR="00F10BD6" w:rsidRPr="00851F9D" w:rsidRDefault="00F10BD6" w:rsidP="00410B10">
            <w:pPr>
              <w:pStyle w:val="Numera10"/>
              <w:numPr>
                <w:ilvl w:val="0"/>
                <w:numId w:val="0"/>
              </w:numPr>
              <w:rPr>
                <w:rFonts w:eastAsia="Arial Unicode MS" w:cs="Arial"/>
                <w:sz w:val="18"/>
                <w:szCs w:val="18"/>
              </w:rPr>
            </w:pPr>
            <w:r w:rsidRPr="00851F9D">
              <w:rPr>
                <w:rFonts w:eastAsia="Arial Unicode MS" w:cs="Arial"/>
                <w:sz w:val="18"/>
                <w:szCs w:val="18"/>
                <w:lang w:val="pt-BR"/>
              </w:rPr>
              <w:t>V</w:t>
            </w:r>
            <w:r w:rsidRPr="00851F9D">
              <w:rPr>
                <w:rFonts w:eastAsia="Arial Unicode MS" w:cs="Arial"/>
                <w:sz w:val="18"/>
                <w:szCs w:val="18"/>
              </w:rPr>
              <w:t xml:space="preserve"> - reunir, selecionar, sistematizar e arquivar a documentação bibliográfica para consulta, empréstimo e referência;</w:t>
            </w:r>
          </w:p>
          <w:p w14:paraId="61EA8D15" w14:textId="77777777" w:rsidR="00F10BD6" w:rsidRPr="00851F9D" w:rsidRDefault="00F10BD6" w:rsidP="00410B10">
            <w:pPr>
              <w:pStyle w:val="Numera10"/>
              <w:numPr>
                <w:ilvl w:val="0"/>
                <w:numId w:val="0"/>
              </w:numPr>
              <w:rPr>
                <w:rFonts w:eastAsia="Arial Unicode MS" w:cs="Arial"/>
                <w:sz w:val="18"/>
                <w:szCs w:val="18"/>
              </w:rPr>
            </w:pPr>
            <w:r w:rsidRPr="00851F9D">
              <w:rPr>
                <w:rFonts w:eastAsia="Arial Unicode MS" w:cs="Arial"/>
                <w:sz w:val="18"/>
                <w:szCs w:val="18"/>
                <w:lang w:val="pt-BR"/>
              </w:rPr>
              <w:t>VI</w:t>
            </w:r>
            <w:r w:rsidRPr="00851F9D">
              <w:rPr>
                <w:rFonts w:eastAsia="Arial Unicode MS" w:cs="Arial"/>
                <w:sz w:val="18"/>
                <w:szCs w:val="18"/>
              </w:rPr>
              <w:t xml:space="preserve"> - manter atualizado o cadastro dos usuários;</w:t>
            </w:r>
          </w:p>
          <w:p w14:paraId="7E333E75"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bCs/>
                <w:sz w:val="18"/>
                <w:szCs w:val="18"/>
                <w:lang w:val="pt-BR"/>
              </w:rPr>
              <w:t>VI</w:t>
            </w:r>
            <w:r w:rsidRPr="00851F9D">
              <w:rPr>
                <w:rFonts w:eastAsia="Arial Unicode MS" w:cs="Arial"/>
                <w:bCs/>
                <w:sz w:val="18"/>
                <w:szCs w:val="18"/>
              </w:rPr>
              <w:t>I - gerenciar a documentação bibliográfica e arquivística em qualquer suporte, para consulta mediante demanda informacional respeitada a política de acesso aos documentos;</w:t>
            </w:r>
          </w:p>
          <w:p w14:paraId="0EF01AEC" w14:textId="77777777" w:rsidR="00F10BD6" w:rsidRPr="00851F9D" w:rsidRDefault="00F10BD6" w:rsidP="00410B10">
            <w:pPr>
              <w:pStyle w:val="Numera10"/>
              <w:numPr>
                <w:ilvl w:val="0"/>
                <w:numId w:val="0"/>
              </w:numPr>
              <w:rPr>
                <w:rFonts w:eastAsia="Arial Unicode MS" w:cs="Arial"/>
                <w:sz w:val="18"/>
                <w:szCs w:val="18"/>
              </w:rPr>
            </w:pPr>
            <w:r w:rsidRPr="00851F9D">
              <w:rPr>
                <w:rFonts w:eastAsia="Arial Unicode MS" w:cs="Arial"/>
                <w:bCs/>
                <w:sz w:val="18"/>
                <w:szCs w:val="18"/>
                <w:lang w:val="pt-BR"/>
              </w:rPr>
              <w:t>VIII</w:t>
            </w:r>
            <w:r w:rsidRPr="00851F9D">
              <w:rPr>
                <w:rFonts w:eastAsia="Arial Unicode MS" w:cs="Arial"/>
                <w:bCs/>
                <w:sz w:val="18"/>
                <w:szCs w:val="18"/>
              </w:rPr>
              <w:t xml:space="preserve"> - padronizar os processos de classificação, catalogação, indexação e arquivamento, observando-se a tipologia, a natureza e o suporte dos documentos, conforme deliberado pela Comissão de Avaliação Documental; </w:t>
            </w:r>
          </w:p>
          <w:p w14:paraId="2C45927F"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bCs/>
                <w:sz w:val="18"/>
                <w:szCs w:val="18"/>
              </w:rPr>
              <w:t>X</w:t>
            </w:r>
            <w:r w:rsidRPr="00851F9D">
              <w:rPr>
                <w:rFonts w:eastAsia="Arial Unicode MS" w:cs="Arial"/>
                <w:bCs/>
                <w:sz w:val="18"/>
                <w:szCs w:val="18"/>
                <w:lang w:val="pt-BR"/>
              </w:rPr>
              <w:t>IX</w:t>
            </w:r>
            <w:r w:rsidRPr="00851F9D">
              <w:rPr>
                <w:rFonts w:eastAsia="Arial Unicode MS" w:cs="Arial"/>
                <w:bCs/>
                <w:sz w:val="18"/>
                <w:szCs w:val="18"/>
              </w:rPr>
              <w:t xml:space="preserve"> - promover a conservação do acervo documental, além de proceder a restauração, quando necessário, visando a preservação da memória institucional, conforme deliberado pela Comissão de Avaliação Documental</w:t>
            </w:r>
            <w:r w:rsidRPr="00851F9D">
              <w:rPr>
                <w:rFonts w:eastAsia="Arial Unicode MS" w:cs="Arial"/>
                <w:bCs/>
                <w:sz w:val="18"/>
                <w:szCs w:val="18"/>
                <w:lang w:val="pt-BR"/>
              </w:rPr>
              <w:t>.</w:t>
            </w:r>
          </w:p>
          <w:p w14:paraId="0411E5E9"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lang w:val="pt-BR"/>
              </w:rPr>
              <w:t>§2º Compete à Área de Jurisprudência:</w:t>
            </w:r>
          </w:p>
          <w:p w14:paraId="3DADD1F8" w14:textId="77777777" w:rsidR="00F10BD6" w:rsidRPr="00851F9D" w:rsidRDefault="00F10BD6" w:rsidP="00410B10">
            <w:pPr>
              <w:pStyle w:val="Numera10"/>
              <w:numPr>
                <w:ilvl w:val="0"/>
                <w:numId w:val="0"/>
              </w:numPr>
              <w:rPr>
                <w:rFonts w:eastAsia="Arial Unicode MS" w:cs="Arial"/>
                <w:sz w:val="18"/>
                <w:szCs w:val="18"/>
              </w:rPr>
            </w:pPr>
            <w:r w:rsidRPr="00851F9D">
              <w:rPr>
                <w:rFonts w:eastAsia="Arial Unicode MS" w:cs="Arial"/>
                <w:bCs/>
                <w:sz w:val="18"/>
                <w:szCs w:val="18"/>
                <w:lang w:val="pt-BR"/>
              </w:rPr>
              <w:t>I</w:t>
            </w:r>
            <w:r w:rsidRPr="00851F9D">
              <w:rPr>
                <w:rFonts w:eastAsia="Arial Unicode MS" w:cs="Arial"/>
                <w:bCs/>
                <w:sz w:val="18"/>
                <w:szCs w:val="18"/>
              </w:rPr>
              <w:t xml:space="preserve"> - compilação, montagem, classificação, redação, edição, publicação e divulgação de periódicos informativos; </w:t>
            </w:r>
          </w:p>
          <w:p w14:paraId="505CE505" w14:textId="77777777" w:rsidR="00F10BD6" w:rsidRPr="00851F9D" w:rsidRDefault="00F10BD6" w:rsidP="00410B10">
            <w:pPr>
              <w:pStyle w:val="Numera10"/>
              <w:numPr>
                <w:ilvl w:val="0"/>
                <w:numId w:val="0"/>
              </w:numPr>
              <w:rPr>
                <w:rFonts w:eastAsia="Arial Unicode MS" w:cs="Arial"/>
                <w:bCs/>
                <w:sz w:val="18"/>
                <w:szCs w:val="18"/>
                <w:lang w:val="pt-BR"/>
              </w:rPr>
            </w:pPr>
            <w:r w:rsidRPr="00851F9D">
              <w:rPr>
                <w:rFonts w:eastAsia="Arial Unicode MS" w:cs="Arial"/>
                <w:bCs/>
                <w:sz w:val="18"/>
                <w:szCs w:val="18"/>
              </w:rPr>
              <w:t>I</w:t>
            </w:r>
            <w:r w:rsidRPr="00851F9D">
              <w:rPr>
                <w:rFonts w:eastAsia="Arial Unicode MS" w:cs="Arial"/>
                <w:bCs/>
                <w:sz w:val="18"/>
                <w:szCs w:val="18"/>
                <w:lang w:val="pt-BR"/>
              </w:rPr>
              <w:t>I</w:t>
            </w:r>
            <w:r w:rsidRPr="00851F9D">
              <w:rPr>
                <w:rFonts w:eastAsia="Arial Unicode MS" w:cs="Arial"/>
                <w:bCs/>
                <w:sz w:val="18"/>
                <w:szCs w:val="18"/>
              </w:rPr>
              <w:t xml:space="preserve"> - organizar a jurisprudência no âmbito do Tribunal, procedendo à indexação, inclusive dos atos normativos; </w:t>
            </w:r>
          </w:p>
          <w:p w14:paraId="16CAC710"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lang w:val="pt-BR"/>
              </w:rPr>
              <w:t>III</w:t>
            </w:r>
            <w:r w:rsidRPr="00851F9D">
              <w:rPr>
                <w:rFonts w:eastAsia="Arial Unicode MS" w:cs="Arial"/>
                <w:bCs/>
                <w:sz w:val="18"/>
                <w:szCs w:val="18"/>
              </w:rPr>
              <w:t xml:space="preserve"> - manter atualizados os atos normativos e jurisprudência na </w:t>
            </w:r>
            <w:r w:rsidRPr="00851F9D">
              <w:rPr>
                <w:rFonts w:eastAsia="Arial Unicode MS" w:cs="Arial"/>
                <w:bCs/>
                <w:i/>
                <w:sz w:val="18"/>
                <w:szCs w:val="18"/>
              </w:rPr>
              <w:t>intranet</w:t>
            </w:r>
            <w:r w:rsidRPr="00851F9D">
              <w:rPr>
                <w:rFonts w:eastAsia="Arial Unicode MS" w:cs="Arial"/>
                <w:bCs/>
                <w:sz w:val="18"/>
                <w:szCs w:val="18"/>
              </w:rPr>
              <w:t xml:space="preserve"> e no </w:t>
            </w:r>
            <w:hyperlink r:id="rId27" w:history="1">
              <w:r w:rsidRPr="00851F9D">
                <w:rPr>
                  <w:rStyle w:val="Hyperlink"/>
                  <w:rFonts w:eastAsia="Arial Unicode MS" w:cs="Arial"/>
                  <w:bCs/>
                  <w:color w:val="auto"/>
                  <w:sz w:val="18"/>
                  <w:szCs w:val="18"/>
                </w:rPr>
                <w:t>sítio do Tribunal</w:t>
              </w:r>
            </w:hyperlink>
            <w:r w:rsidRPr="00851F9D">
              <w:rPr>
                <w:rFonts w:eastAsia="Arial Unicode MS" w:cs="Arial"/>
                <w:bCs/>
                <w:sz w:val="18"/>
                <w:szCs w:val="18"/>
              </w:rPr>
              <w:t>;</w:t>
            </w:r>
          </w:p>
          <w:p w14:paraId="7C4366E8" w14:textId="77777777" w:rsidR="00F10BD6" w:rsidRPr="00851F9D" w:rsidRDefault="00F10BD6" w:rsidP="00410B10">
            <w:pPr>
              <w:pStyle w:val="Numera10"/>
              <w:numPr>
                <w:ilvl w:val="0"/>
                <w:numId w:val="0"/>
              </w:numPr>
              <w:rPr>
                <w:rFonts w:eastAsia="Arial Unicode MS" w:cs="Arial"/>
                <w:bCs/>
                <w:sz w:val="18"/>
                <w:szCs w:val="18"/>
                <w:lang w:val="pt-BR"/>
              </w:rPr>
            </w:pPr>
            <w:r w:rsidRPr="00851F9D">
              <w:rPr>
                <w:rFonts w:eastAsia="Arial Unicode MS" w:cs="Arial"/>
                <w:bCs/>
                <w:sz w:val="18"/>
                <w:szCs w:val="18"/>
                <w:lang w:val="pt-BR"/>
              </w:rPr>
              <w:t>I</w:t>
            </w:r>
            <w:r w:rsidRPr="00851F9D">
              <w:rPr>
                <w:rFonts w:eastAsia="Arial Unicode MS" w:cs="Arial"/>
                <w:bCs/>
                <w:sz w:val="18"/>
                <w:szCs w:val="18"/>
              </w:rPr>
              <w:t xml:space="preserve">V - constituir acervo mediante política de seleção, aquisição e destinação de documento, em qualquer suporte informacional, promovendo o seu registro e controle; </w:t>
            </w:r>
          </w:p>
          <w:p w14:paraId="40CFD807" w14:textId="77777777" w:rsidR="00F10BD6" w:rsidRPr="00851F9D" w:rsidRDefault="00F10BD6" w:rsidP="00410B10">
            <w:pPr>
              <w:pStyle w:val="Numera10"/>
              <w:numPr>
                <w:ilvl w:val="0"/>
                <w:numId w:val="0"/>
              </w:numPr>
              <w:rPr>
                <w:rFonts w:eastAsia="Arial Unicode MS" w:cs="Arial"/>
                <w:sz w:val="18"/>
                <w:szCs w:val="18"/>
              </w:rPr>
            </w:pPr>
            <w:r w:rsidRPr="00851F9D">
              <w:rPr>
                <w:rFonts w:eastAsia="Arial Unicode MS" w:cs="Arial"/>
                <w:bCs/>
                <w:sz w:val="18"/>
                <w:szCs w:val="18"/>
                <w:lang w:val="pt-BR"/>
              </w:rPr>
              <w:lastRenderedPageBreak/>
              <w:t xml:space="preserve">V </w:t>
            </w:r>
            <w:r w:rsidRPr="00851F9D">
              <w:rPr>
                <w:rFonts w:eastAsia="Arial Unicode MS" w:cs="Arial"/>
                <w:bCs/>
                <w:sz w:val="18"/>
                <w:szCs w:val="18"/>
              </w:rPr>
              <w:t xml:space="preserve">- prestar informações nos processos de consultas, no prazo de 2 (dois) dias, e demais processos, dentro de sua área de competência; </w:t>
            </w:r>
          </w:p>
          <w:p w14:paraId="009F673A" w14:textId="77777777" w:rsidR="00F10BD6" w:rsidRPr="00851F9D" w:rsidRDefault="00F10BD6" w:rsidP="00410B10">
            <w:pPr>
              <w:pStyle w:val="Numera10"/>
              <w:numPr>
                <w:ilvl w:val="0"/>
                <w:numId w:val="0"/>
              </w:numPr>
              <w:rPr>
                <w:rFonts w:eastAsia="Arial Unicode MS" w:cs="Arial"/>
                <w:bCs/>
                <w:sz w:val="18"/>
                <w:szCs w:val="18"/>
                <w:lang w:val="pt-BR"/>
              </w:rPr>
            </w:pPr>
            <w:r w:rsidRPr="00851F9D">
              <w:rPr>
                <w:rFonts w:eastAsia="Arial Unicode MS" w:cs="Arial"/>
                <w:bCs/>
                <w:sz w:val="18"/>
                <w:szCs w:val="18"/>
                <w:lang w:val="pt-BR"/>
              </w:rPr>
              <w:t>V</w:t>
            </w:r>
            <w:r w:rsidRPr="00851F9D">
              <w:rPr>
                <w:rFonts w:eastAsia="Arial Unicode MS" w:cs="Arial"/>
                <w:bCs/>
                <w:sz w:val="18"/>
                <w:szCs w:val="18"/>
              </w:rPr>
              <w:t xml:space="preserve">I - pesquisar e sistematizar a legislação dos entes jurisdicionados e decisões dos Tribunais Judiciários ou de Contas que interessem ao Tribunal, disponibilizando em meio eletrônico; </w:t>
            </w:r>
          </w:p>
          <w:p w14:paraId="7E47D802" w14:textId="77777777" w:rsidR="00F10BD6" w:rsidRPr="00851F9D" w:rsidRDefault="00F10BD6" w:rsidP="00410B10">
            <w:pPr>
              <w:pStyle w:val="Numera10"/>
              <w:numPr>
                <w:ilvl w:val="0"/>
                <w:numId w:val="0"/>
              </w:numPr>
              <w:rPr>
                <w:rFonts w:eastAsia="Arial Unicode MS" w:cs="Arial"/>
                <w:bCs/>
                <w:sz w:val="18"/>
                <w:szCs w:val="18"/>
                <w:lang w:val="pt-BR"/>
              </w:rPr>
            </w:pPr>
            <w:r w:rsidRPr="00851F9D">
              <w:rPr>
                <w:rFonts w:eastAsia="Arial Unicode MS" w:cs="Arial"/>
                <w:bCs/>
                <w:sz w:val="18"/>
                <w:szCs w:val="18"/>
              </w:rPr>
              <w:t>V</w:t>
            </w:r>
            <w:r w:rsidRPr="00851F9D">
              <w:rPr>
                <w:rFonts w:eastAsia="Arial Unicode MS" w:cs="Arial"/>
                <w:bCs/>
                <w:sz w:val="18"/>
                <w:szCs w:val="18"/>
                <w:lang w:val="pt-BR"/>
              </w:rPr>
              <w:t>II</w:t>
            </w:r>
            <w:r w:rsidRPr="00851F9D">
              <w:rPr>
                <w:rFonts w:eastAsia="Arial Unicode MS" w:cs="Arial"/>
                <w:bCs/>
                <w:sz w:val="18"/>
                <w:szCs w:val="18"/>
              </w:rPr>
              <w:t xml:space="preserve"> - subsidiar os trabalhos das diversas áreas do Tribunal, fornecendo suporte informacional mediante o atendimento às pesquisas solicitadas, de natureza doutrinária, jurisprudencial, legislativa e documental, em base de dados internas ou externas, utilizando os diversos recursos disponíveis para a recuperação da informação, bem como do serviço de disseminação seletiva da informação; </w:t>
            </w:r>
          </w:p>
          <w:p w14:paraId="2536D0EC"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lang w:val="pt-BR"/>
              </w:rPr>
              <w:t>VIII</w:t>
            </w:r>
            <w:r w:rsidRPr="00851F9D">
              <w:rPr>
                <w:rFonts w:eastAsia="Arial Unicode MS" w:cs="Arial"/>
                <w:sz w:val="18"/>
                <w:szCs w:val="18"/>
              </w:rPr>
              <w:t xml:space="preserve"> - acompanhar publicações no </w:t>
            </w:r>
            <w:hyperlink r:id="rId28" w:history="1">
              <w:r w:rsidRPr="00851F9D">
                <w:rPr>
                  <w:rStyle w:val="Hyperlink"/>
                  <w:rFonts w:eastAsia="Arial Unicode MS" w:cs="Arial"/>
                  <w:color w:val="auto"/>
                  <w:sz w:val="18"/>
                  <w:szCs w:val="18"/>
                </w:rPr>
                <w:t>Diário Oficial da União</w:t>
              </w:r>
            </w:hyperlink>
            <w:r w:rsidRPr="00851F9D">
              <w:rPr>
                <w:rFonts w:eastAsia="Arial Unicode MS" w:cs="Arial"/>
                <w:sz w:val="18"/>
                <w:szCs w:val="18"/>
              </w:rPr>
              <w:t xml:space="preserve"> e do </w:t>
            </w:r>
            <w:hyperlink r:id="rId29" w:history="1">
              <w:r w:rsidRPr="00851F9D">
                <w:rPr>
                  <w:rStyle w:val="Hyperlink"/>
                  <w:rFonts w:eastAsia="Arial Unicode MS" w:cs="Arial"/>
                  <w:color w:val="auto"/>
                  <w:sz w:val="18"/>
                  <w:szCs w:val="18"/>
                </w:rPr>
                <w:t>Estado</w:t>
              </w:r>
            </w:hyperlink>
            <w:r w:rsidRPr="00851F9D">
              <w:rPr>
                <w:rFonts w:eastAsia="Arial Unicode MS" w:cs="Arial"/>
                <w:sz w:val="18"/>
                <w:szCs w:val="18"/>
              </w:rPr>
              <w:t xml:space="preserve"> nos atos de interesse do Tribunal</w:t>
            </w:r>
            <w:r w:rsidRPr="00851F9D">
              <w:rPr>
                <w:rFonts w:eastAsia="Arial Unicode MS" w:cs="Arial"/>
                <w:sz w:val="18"/>
                <w:szCs w:val="18"/>
                <w:lang w:val="pt-BR"/>
              </w:rPr>
              <w:t>.</w:t>
            </w:r>
          </w:p>
        </w:tc>
      </w:tr>
      <w:tr w:rsidR="00F10BD6" w:rsidRPr="00851F9D" w14:paraId="47C66600" w14:textId="77777777" w:rsidTr="00020686">
        <w:tc>
          <w:tcPr>
            <w:tcW w:w="452" w:type="pct"/>
            <w:shd w:val="clear" w:color="auto" w:fill="auto"/>
          </w:tcPr>
          <w:p w14:paraId="7E8A9C33" w14:textId="77777777" w:rsidR="00F10BD6" w:rsidRPr="00851F9D" w:rsidRDefault="00F10BD6" w:rsidP="00410B10">
            <w:pPr>
              <w:pStyle w:val="PargrafodaLista"/>
              <w:numPr>
                <w:ilvl w:val="0"/>
                <w:numId w:val="12"/>
              </w:numPr>
              <w:spacing w:before="120" w:after="120" w:line="240" w:lineRule="atLeast"/>
              <w:ind w:right="-108"/>
              <w:jc w:val="both"/>
              <w:rPr>
                <w:rFonts w:ascii="Arial" w:hAnsi="Arial" w:cs="Arial"/>
                <w:b/>
                <w:sz w:val="18"/>
                <w:szCs w:val="18"/>
              </w:rPr>
            </w:pPr>
            <w:r w:rsidRPr="00851F9D">
              <w:rPr>
                <w:rFonts w:ascii="Arial" w:hAnsi="Arial" w:cs="Arial"/>
                <w:b/>
                <w:sz w:val="18"/>
                <w:szCs w:val="18"/>
              </w:rPr>
              <w:lastRenderedPageBreak/>
              <w:t>XXVIII</w:t>
            </w:r>
          </w:p>
          <w:p w14:paraId="269741BF" w14:textId="77777777" w:rsidR="00F10BD6" w:rsidRPr="00851F9D" w:rsidRDefault="00F10BD6" w:rsidP="00410B10"/>
          <w:p w14:paraId="13C2018C" w14:textId="77777777" w:rsidR="00F10BD6" w:rsidRPr="00851F9D" w:rsidRDefault="00F10BD6" w:rsidP="00410B10"/>
          <w:p w14:paraId="14C22470" w14:textId="77777777" w:rsidR="00F10BD6" w:rsidRPr="00851F9D" w:rsidRDefault="00F10BD6" w:rsidP="00410B10"/>
          <w:p w14:paraId="76FCA896" w14:textId="77777777" w:rsidR="00F10BD6" w:rsidRPr="00851F9D" w:rsidRDefault="00F10BD6" w:rsidP="00410B10"/>
          <w:p w14:paraId="55DC82C5" w14:textId="77777777" w:rsidR="00F10BD6" w:rsidRPr="00851F9D" w:rsidRDefault="00F10BD6" w:rsidP="00410B10"/>
          <w:p w14:paraId="07919836" w14:textId="77777777" w:rsidR="00F10BD6" w:rsidRPr="00851F9D" w:rsidRDefault="00F10BD6" w:rsidP="00410B10"/>
          <w:p w14:paraId="7788FE85" w14:textId="77777777" w:rsidR="00F10BD6" w:rsidRPr="00851F9D" w:rsidRDefault="00F10BD6" w:rsidP="00410B10"/>
          <w:p w14:paraId="5D992947" w14:textId="77777777" w:rsidR="00F10BD6" w:rsidRPr="00851F9D" w:rsidRDefault="00F10BD6" w:rsidP="00410B10"/>
          <w:p w14:paraId="57D17776" w14:textId="77777777" w:rsidR="00F10BD6" w:rsidRPr="00851F9D" w:rsidRDefault="00F10BD6" w:rsidP="00410B10">
            <w:pPr>
              <w:jc w:val="center"/>
              <w:rPr>
                <w:rFonts w:ascii="Arial" w:hAnsi="Arial" w:cs="Arial"/>
                <w:b/>
              </w:rPr>
            </w:pPr>
          </w:p>
          <w:p w14:paraId="19E0CE93" w14:textId="77777777" w:rsidR="00F10BD6" w:rsidRPr="00851F9D" w:rsidRDefault="00F10BD6" w:rsidP="00410B10"/>
        </w:tc>
        <w:tc>
          <w:tcPr>
            <w:tcW w:w="2256" w:type="pct"/>
            <w:shd w:val="clear" w:color="auto" w:fill="auto"/>
          </w:tcPr>
          <w:p w14:paraId="606195AC" w14:textId="77777777" w:rsidR="00F10BD6" w:rsidRPr="00851F9D" w:rsidRDefault="00F10BD6" w:rsidP="00410B10">
            <w:pPr>
              <w:pStyle w:val="Numera10"/>
              <w:numPr>
                <w:ilvl w:val="0"/>
                <w:numId w:val="0"/>
              </w:numPr>
              <w:jc w:val="center"/>
              <w:rPr>
                <w:rFonts w:cs="Arial"/>
                <w:sz w:val="18"/>
                <w:szCs w:val="18"/>
              </w:rPr>
            </w:pPr>
            <w:r w:rsidRPr="00851F9D">
              <w:rPr>
                <w:rFonts w:cs="Arial"/>
                <w:b/>
                <w:sz w:val="18"/>
                <w:szCs w:val="18"/>
              </w:rPr>
              <w:t>Seção XIX-</w:t>
            </w:r>
            <w:r w:rsidRPr="00851F9D">
              <w:rPr>
                <w:rFonts w:cs="Arial"/>
                <w:b/>
                <w:sz w:val="18"/>
                <w:szCs w:val="18"/>
                <w:lang w:val="pt-BR"/>
              </w:rPr>
              <w:t>E</w:t>
            </w:r>
            <w:r w:rsidRPr="00851F9D">
              <w:rPr>
                <w:rFonts w:cs="Arial"/>
                <w:b/>
                <w:sz w:val="18"/>
                <w:szCs w:val="18"/>
                <w:lang w:val="pt-BR"/>
              </w:rPr>
              <w:br/>
            </w:r>
            <w:r w:rsidRPr="00851F9D">
              <w:rPr>
                <w:rFonts w:cs="Arial"/>
                <w:sz w:val="18"/>
                <w:szCs w:val="18"/>
              </w:rPr>
              <w:t xml:space="preserve">(Incluído pela Resolução n° </w:t>
            </w:r>
            <w:r w:rsidRPr="00851F9D">
              <w:rPr>
                <w:rFonts w:cs="Arial"/>
                <w:sz w:val="18"/>
                <w:szCs w:val="18"/>
                <w:lang w:val="pt-BR"/>
              </w:rPr>
              <w:t>36</w:t>
            </w:r>
            <w:r w:rsidRPr="00851F9D">
              <w:rPr>
                <w:rFonts w:cs="Arial"/>
                <w:sz w:val="18"/>
                <w:szCs w:val="18"/>
              </w:rPr>
              <w:t>/201</w:t>
            </w:r>
            <w:r w:rsidRPr="00851F9D">
              <w:rPr>
                <w:rFonts w:cs="Arial"/>
                <w:sz w:val="18"/>
                <w:szCs w:val="18"/>
                <w:lang w:val="pt-BR"/>
              </w:rPr>
              <w:t>3</w:t>
            </w:r>
            <w:r w:rsidRPr="00851F9D">
              <w:rPr>
                <w:rFonts w:cs="Arial"/>
                <w:sz w:val="18"/>
                <w:szCs w:val="18"/>
              </w:rPr>
              <w:t>)</w:t>
            </w:r>
          </w:p>
          <w:p w14:paraId="1AB7D123" w14:textId="77777777" w:rsidR="00F10BD6" w:rsidRPr="00851F9D" w:rsidRDefault="00F10BD6" w:rsidP="00410B10">
            <w:pPr>
              <w:widowControl w:val="0"/>
              <w:suppressAutoHyphens/>
              <w:spacing w:before="120" w:after="120"/>
              <w:jc w:val="center"/>
              <w:rPr>
                <w:rStyle w:val="AOTCNormal"/>
                <w:rFonts w:ascii="Arial" w:hAnsi="Arial" w:cs="Arial"/>
                <w:sz w:val="18"/>
                <w:szCs w:val="18"/>
              </w:rPr>
            </w:pPr>
            <w:r w:rsidRPr="00851F9D">
              <w:rPr>
                <w:rFonts w:ascii="Arial" w:hAnsi="Arial" w:cs="Arial"/>
                <w:b/>
                <w:sz w:val="18"/>
                <w:szCs w:val="18"/>
              </w:rPr>
              <w:t>Da Diretoria de Licitações e Contratos</w:t>
            </w:r>
            <w:r w:rsidRPr="00851F9D">
              <w:rPr>
                <w:rFonts w:ascii="Arial" w:hAnsi="Arial" w:cs="Arial"/>
                <w:b/>
                <w:sz w:val="18"/>
                <w:szCs w:val="18"/>
              </w:rPr>
              <w:br/>
            </w:r>
            <w:r w:rsidRPr="00851F9D">
              <w:rPr>
                <w:rFonts w:ascii="Arial" w:hAnsi="Arial" w:cs="Arial"/>
                <w:sz w:val="18"/>
                <w:szCs w:val="18"/>
              </w:rPr>
              <w:t>(Incluído pela Resolução n° 36/2013)</w:t>
            </w:r>
          </w:p>
          <w:p w14:paraId="18DEE38A"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b/>
                <w:sz w:val="18"/>
                <w:szCs w:val="18"/>
              </w:rPr>
              <w:t>Art. 175-E</w:t>
            </w:r>
            <w:r w:rsidRPr="00851F9D">
              <w:rPr>
                <w:rStyle w:val="AOTCNormal"/>
                <w:rFonts w:ascii="Arial" w:hAnsi="Arial" w:cs="Arial"/>
                <w:sz w:val="18"/>
                <w:szCs w:val="18"/>
              </w:rPr>
              <w:t>. Compete à Diretoria de Licitações e Contratos:</w:t>
            </w:r>
            <w:r w:rsidRPr="00851F9D">
              <w:rPr>
                <w:rFonts w:ascii="Arial" w:hAnsi="Arial" w:cs="Arial"/>
                <w:sz w:val="18"/>
                <w:szCs w:val="18"/>
              </w:rPr>
              <w:t xml:space="preserve"> (Incluído pela Resolução nº 36/2013)</w:t>
            </w:r>
          </w:p>
          <w:p w14:paraId="39CBE4F9"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 – gerir os contratos, convênios, acordos, ajustes e outros instrumentos equivalentes celebrados pelo Tribunal, à exceção daqueles em que conste previsão expressa em contrário;</w:t>
            </w:r>
            <w:r w:rsidRPr="00851F9D">
              <w:rPr>
                <w:rFonts w:ascii="Arial" w:hAnsi="Arial" w:cs="Arial"/>
                <w:sz w:val="18"/>
                <w:szCs w:val="18"/>
              </w:rPr>
              <w:t xml:space="preserve"> (Incluído pela Resolução nº 36/2013)</w:t>
            </w:r>
          </w:p>
          <w:p w14:paraId="5E1BF501"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II – executar as atividades relativas aos procedimentos licitatórios, inclusive os de dispensa e inexigibilidade; </w:t>
            </w:r>
            <w:r w:rsidRPr="00851F9D">
              <w:rPr>
                <w:rFonts w:ascii="Arial" w:hAnsi="Arial" w:cs="Arial"/>
                <w:sz w:val="18"/>
                <w:szCs w:val="18"/>
              </w:rPr>
              <w:t>(Incluído pela Resolução nº 36/2013)</w:t>
            </w:r>
          </w:p>
          <w:p w14:paraId="71930B51"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III – encaminhar para publicação, conforme determinado em lei, os atos decorrentes dos procedimentos licitatórios, inclusive os relativos a dispensa e inexigibilidade; </w:t>
            </w:r>
            <w:r w:rsidRPr="00851F9D">
              <w:rPr>
                <w:rFonts w:ascii="Arial" w:hAnsi="Arial" w:cs="Arial"/>
                <w:sz w:val="18"/>
                <w:szCs w:val="18"/>
              </w:rPr>
              <w:t>(Incluído pela Resolução nº 36/2013)</w:t>
            </w:r>
          </w:p>
          <w:p w14:paraId="3126081B"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IV – numerar e manter o arquivo cronológico dos procedimentos licitatórios realizados e respectivos contratos; </w:t>
            </w:r>
            <w:r w:rsidRPr="00851F9D">
              <w:rPr>
                <w:rFonts w:ascii="Arial" w:hAnsi="Arial" w:cs="Arial"/>
                <w:sz w:val="18"/>
                <w:szCs w:val="18"/>
              </w:rPr>
              <w:t>(Incluído pela Resolução nº 36/2013)</w:t>
            </w:r>
          </w:p>
          <w:p w14:paraId="1B11BA05"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V – elaborar as minutas dos instrumentos convocatórios e contratos;</w:t>
            </w:r>
            <w:r w:rsidRPr="00851F9D">
              <w:rPr>
                <w:rFonts w:ascii="Arial" w:hAnsi="Arial" w:cs="Arial"/>
                <w:sz w:val="18"/>
                <w:szCs w:val="18"/>
              </w:rPr>
              <w:t xml:space="preserve"> (Incluído pela Resolução nº 36/2013)</w:t>
            </w:r>
          </w:p>
          <w:p w14:paraId="121A0CDD"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VI – controlar os prazos de vigência dos contratos celebrados pelo Tribunal; </w:t>
            </w:r>
            <w:r w:rsidRPr="00851F9D">
              <w:rPr>
                <w:rFonts w:ascii="Arial" w:hAnsi="Arial" w:cs="Arial"/>
                <w:sz w:val="18"/>
                <w:szCs w:val="18"/>
              </w:rPr>
              <w:t>(Incluído pela Resolução nº 36/2013)</w:t>
            </w:r>
          </w:p>
          <w:p w14:paraId="0C6C32DC"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VII – propor, mediante provocação do fiscal responsável pela execução contratual, a </w:t>
            </w:r>
            <w:r w:rsidRPr="00851F9D">
              <w:rPr>
                <w:rStyle w:val="AOTCNormal"/>
                <w:rFonts w:ascii="Arial" w:hAnsi="Arial" w:cs="Arial"/>
                <w:sz w:val="18"/>
                <w:szCs w:val="18"/>
              </w:rPr>
              <w:lastRenderedPageBreak/>
              <w:t xml:space="preserve">aplicação de penalidades decorrentes de inexecução total ou parcial do contrato; </w:t>
            </w:r>
            <w:r w:rsidRPr="00851F9D">
              <w:rPr>
                <w:rFonts w:ascii="Arial" w:hAnsi="Arial" w:cs="Arial"/>
                <w:sz w:val="18"/>
                <w:szCs w:val="18"/>
              </w:rPr>
              <w:t>(Incluído pela Resolução nº 36/2013)</w:t>
            </w:r>
          </w:p>
          <w:p w14:paraId="2DE7DAB8"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VIII – alimentar as informações relativas às licitações, contratos, convênios, acordos, ajustes e outros instrumentos equivalentes celebrados pelo Tribunal de Contas, bem como termos aditivos e demais dados requeridos no Sistema Estadual de Informações;</w:t>
            </w:r>
            <w:r w:rsidRPr="00851F9D">
              <w:rPr>
                <w:rFonts w:ascii="Arial" w:hAnsi="Arial" w:cs="Arial"/>
                <w:sz w:val="18"/>
                <w:szCs w:val="18"/>
              </w:rPr>
              <w:t xml:space="preserve"> (Incluído pela Resolução nº 36/2013)</w:t>
            </w:r>
          </w:p>
          <w:p w14:paraId="32BE928C"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IX – manter atualizadas no sítio do Tribunal as informações concernentes a procedimentos licitatórios, inclusive os respectivos editais e resultados, bem como a todos os contratos celebrados e ao cadastro de licitantes inidôneos; </w:t>
            </w:r>
            <w:r w:rsidRPr="00851F9D">
              <w:rPr>
                <w:rFonts w:ascii="Arial" w:hAnsi="Arial" w:cs="Arial"/>
                <w:sz w:val="18"/>
                <w:szCs w:val="18"/>
              </w:rPr>
              <w:t>(Incluído pela Resolução nº 36/2013)</w:t>
            </w:r>
          </w:p>
          <w:p w14:paraId="5408C632"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X – elaborar os termos de convênio e instrumentos congêneres que envolvam ou não movimentação financeira.</w:t>
            </w:r>
            <w:r w:rsidRPr="00851F9D">
              <w:rPr>
                <w:rFonts w:ascii="Arial" w:hAnsi="Arial" w:cs="Arial"/>
                <w:sz w:val="18"/>
                <w:szCs w:val="18"/>
              </w:rPr>
              <w:t xml:space="preserve"> (Incluído pela Resolução nº 36/2013)</w:t>
            </w:r>
          </w:p>
          <w:p w14:paraId="6FA854FC"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1º Integra a Diretoria de Licitações e Contratos a Comissão Permanente de Licitação, composta de, no mínimo, 3 (três) membros efetivos e 2 (dois) membros suplentes, designados por portaria da Presidência, dentre os servidores ocupantes de cargos de provimento efetivo do Tribunal, a quem compete as atribuições pertinentes à Diretoria.</w:t>
            </w:r>
            <w:r w:rsidRPr="00851F9D">
              <w:rPr>
                <w:rFonts w:ascii="Arial" w:hAnsi="Arial" w:cs="Arial"/>
                <w:sz w:val="18"/>
                <w:szCs w:val="18"/>
              </w:rPr>
              <w:t xml:space="preserve"> (Incluído pela Resolução nº 36/2013)</w:t>
            </w:r>
          </w:p>
          <w:p w14:paraId="27D14C2C" w14:textId="77777777" w:rsidR="00F10BD6" w:rsidRPr="00851F9D" w:rsidRDefault="00F10BD6" w:rsidP="00410B10">
            <w:pPr>
              <w:widowControl w:val="0"/>
              <w:suppressAutoHyphens/>
              <w:spacing w:before="120" w:after="120"/>
              <w:jc w:val="both"/>
              <w:rPr>
                <w:rFonts w:ascii="Arial" w:hAnsi="Arial" w:cs="Arial"/>
                <w:b/>
                <w:sz w:val="18"/>
                <w:szCs w:val="18"/>
              </w:rPr>
            </w:pPr>
            <w:r w:rsidRPr="00851F9D">
              <w:rPr>
                <w:rStyle w:val="AOTCNormal"/>
                <w:rFonts w:ascii="Arial" w:hAnsi="Arial" w:cs="Arial"/>
                <w:sz w:val="18"/>
                <w:szCs w:val="18"/>
              </w:rPr>
              <w:t xml:space="preserve">§ 2º Integram a Diretoria de Licitações e Contratos as funções de Pregoeiro, que deverão ser desempenhadas por servidores ocupantes de cargos de provimento efetivo do Tribunal, designados por Portaria da Presidência, a quem competem as atribuições pertinentes da Diretoria. </w:t>
            </w:r>
            <w:r w:rsidRPr="00851F9D">
              <w:rPr>
                <w:rFonts w:ascii="Arial" w:hAnsi="Arial" w:cs="Arial"/>
                <w:sz w:val="18"/>
                <w:szCs w:val="18"/>
              </w:rPr>
              <w:t>(Incluído pela Resolução nº 36/2013)</w:t>
            </w:r>
          </w:p>
        </w:tc>
        <w:tc>
          <w:tcPr>
            <w:tcW w:w="2292" w:type="pct"/>
            <w:shd w:val="clear" w:color="auto" w:fill="auto"/>
          </w:tcPr>
          <w:p w14:paraId="2363FAF2" w14:textId="77777777" w:rsidR="00F10BD6" w:rsidRPr="00851F9D" w:rsidRDefault="00F10BD6" w:rsidP="00410B10">
            <w:pPr>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Revogar:</w:t>
            </w:r>
          </w:p>
          <w:p w14:paraId="4D9EC9EA" w14:textId="77777777" w:rsidR="00F10BD6" w:rsidRPr="00851F9D" w:rsidRDefault="00F10BD6" w:rsidP="00410B10">
            <w:pPr>
              <w:pStyle w:val="Numera10"/>
              <w:numPr>
                <w:ilvl w:val="0"/>
                <w:numId w:val="0"/>
              </w:numPr>
              <w:spacing w:before="0" w:after="0"/>
              <w:jc w:val="center"/>
              <w:rPr>
                <w:rFonts w:cs="Arial"/>
                <w:sz w:val="18"/>
                <w:szCs w:val="18"/>
              </w:rPr>
            </w:pPr>
            <w:r w:rsidRPr="00851F9D">
              <w:rPr>
                <w:rFonts w:cs="Arial"/>
                <w:b/>
                <w:sz w:val="18"/>
                <w:szCs w:val="18"/>
              </w:rPr>
              <w:t>Seção XIX-</w:t>
            </w:r>
            <w:r w:rsidRPr="00851F9D">
              <w:rPr>
                <w:rFonts w:cs="Arial"/>
                <w:b/>
                <w:sz w:val="18"/>
                <w:szCs w:val="18"/>
                <w:lang w:val="pt-BR"/>
              </w:rPr>
              <w:t>E</w:t>
            </w:r>
            <w:r w:rsidRPr="00851F9D">
              <w:rPr>
                <w:rFonts w:cs="Arial"/>
                <w:b/>
                <w:sz w:val="18"/>
                <w:szCs w:val="18"/>
                <w:lang w:val="pt-BR"/>
              </w:rPr>
              <w:br/>
            </w:r>
            <w:r w:rsidRPr="00851F9D">
              <w:rPr>
                <w:rFonts w:cs="Arial"/>
                <w:sz w:val="18"/>
                <w:szCs w:val="18"/>
              </w:rPr>
              <w:t xml:space="preserve">(Incluído pela Resolução n° </w:t>
            </w:r>
            <w:r w:rsidRPr="00851F9D">
              <w:rPr>
                <w:rFonts w:cs="Arial"/>
                <w:sz w:val="18"/>
                <w:szCs w:val="18"/>
                <w:lang w:val="pt-BR"/>
              </w:rPr>
              <w:t>36</w:t>
            </w:r>
            <w:r w:rsidRPr="00851F9D">
              <w:rPr>
                <w:rFonts w:cs="Arial"/>
                <w:sz w:val="18"/>
                <w:szCs w:val="18"/>
              </w:rPr>
              <w:t>/201</w:t>
            </w:r>
            <w:r w:rsidRPr="00851F9D">
              <w:rPr>
                <w:rFonts w:cs="Arial"/>
                <w:sz w:val="18"/>
                <w:szCs w:val="18"/>
                <w:lang w:val="pt-BR"/>
              </w:rPr>
              <w:t>3</w:t>
            </w:r>
            <w:r w:rsidRPr="00851F9D">
              <w:rPr>
                <w:rFonts w:cs="Arial"/>
                <w:sz w:val="18"/>
                <w:szCs w:val="18"/>
              </w:rPr>
              <w:t>)</w:t>
            </w:r>
          </w:p>
          <w:p w14:paraId="5FB4F218" w14:textId="77777777" w:rsidR="00F10BD6" w:rsidRPr="00851F9D" w:rsidRDefault="00F10BD6" w:rsidP="00410B10">
            <w:pPr>
              <w:widowControl w:val="0"/>
              <w:suppressAutoHyphens/>
              <w:jc w:val="center"/>
              <w:rPr>
                <w:rStyle w:val="AOTCNormal"/>
                <w:rFonts w:ascii="Arial" w:hAnsi="Arial" w:cs="Arial"/>
                <w:sz w:val="18"/>
              </w:rPr>
            </w:pPr>
            <w:r w:rsidRPr="00851F9D">
              <w:rPr>
                <w:rFonts w:ascii="Arial" w:hAnsi="Arial" w:cs="Arial"/>
                <w:b/>
                <w:sz w:val="18"/>
                <w:szCs w:val="18"/>
              </w:rPr>
              <w:t>Da Diretoria de Licitações e Contratos</w:t>
            </w:r>
            <w:r w:rsidRPr="00851F9D">
              <w:rPr>
                <w:rFonts w:ascii="Arial" w:hAnsi="Arial" w:cs="Arial"/>
                <w:b/>
                <w:sz w:val="18"/>
                <w:szCs w:val="18"/>
              </w:rPr>
              <w:br/>
            </w:r>
            <w:r w:rsidRPr="00851F9D">
              <w:rPr>
                <w:rFonts w:ascii="Arial" w:hAnsi="Arial" w:cs="Arial"/>
                <w:sz w:val="18"/>
                <w:szCs w:val="18"/>
              </w:rPr>
              <w:t>(Incluído pela Resolução n° 36/2013)</w:t>
            </w:r>
          </w:p>
          <w:p w14:paraId="3BB865A0" w14:textId="77777777" w:rsidR="00F10BD6" w:rsidRPr="00851F9D" w:rsidRDefault="00F10BD6" w:rsidP="00410B10">
            <w:pPr>
              <w:widowControl w:val="0"/>
              <w:suppressAutoHyphens/>
              <w:jc w:val="both"/>
              <w:rPr>
                <w:rStyle w:val="AOTCNormal"/>
                <w:rFonts w:ascii="Arial" w:hAnsi="Arial" w:cs="Arial"/>
                <w:sz w:val="18"/>
                <w:szCs w:val="18"/>
              </w:rPr>
            </w:pPr>
            <w:r w:rsidRPr="00851F9D">
              <w:rPr>
                <w:rStyle w:val="AOTCNormal"/>
                <w:rFonts w:ascii="Arial" w:hAnsi="Arial" w:cs="Arial"/>
                <w:b/>
                <w:sz w:val="18"/>
                <w:szCs w:val="18"/>
              </w:rPr>
              <w:t>Art. 175-E</w:t>
            </w:r>
            <w:r w:rsidRPr="00851F9D">
              <w:rPr>
                <w:rStyle w:val="AOTCNormal"/>
                <w:rFonts w:ascii="Arial" w:hAnsi="Arial" w:cs="Arial"/>
                <w:sz w:val="18"/>
                <w:szCs w:val="18"/>
              </w:rPr>
              <w:t>. Compete à Diretoria de Licitações e Contratos:</w:t>
            </w:r>
            <w:r w:rsidRPr="00851F9D">
              <w:rPr>
                <w:rFonts w:ascii="Arial" w:hAnsi="Arial" w:cs="Arial"/>
                <w:sz w:val="18"/>
                <w:szCs w:val="18"/>
              </w:rPr>
              <w:t xml:space="preserve"> (Incluído pela Resolução nº 36/2013)</w:t>
            </w:r>
          </w:p>
          <w:p w14:paraId="2C1F7BF9" w14:textId="77777777" w:rsidR="00F10BD6" w:rsidRPr="00851F9D" w:rsidRDefault="00F10BD6" w:rsidP="00410B10">
            <w:pPr>
              <w:widowControl w:val="0"/>
              <w:suppressAutoHyphens/>
              <w:jc w:val="both"/>
              <w:rPr>
                <w:rStyle w:val="AOTCNormal"/>
                <w:rFonts w:ascii="Arial" w:hAnsi="Arial" w:cs="Arial"/>
                <w:sz w:val="18"/>
                <w:szCs w:val="18"/>
              </w:rPr>
            </w:pPr>
            <w:r w:rsidRPr="00851F9D">
              <w:rPr>
                <w:rStyle w:val="AOTCNormal"/>
                <w:rFonts w:ascii="Arial" w:hAnsi="Arial" w:cs="Arial"/>
                <w:sz w:val="18"/>
                <w:szCs w:val="18"/>
              </w:rPr>
              <w:t>I – gerir os contratos, convênios, acordos, ajustes e outros instrumentos equivalentes celebrados pelo Tribunal, à exceção daqueles em que conste previsão expressa em contrário;</w:t>
            </w:r>
            <w:r w:rsidRPr="00851F9D">
              <w:rPr>
                <w:rFonts w:ascii="Arial" w:hAnsi="Arial" w:cs="Arial"/>
                <w:sz w:val="18"/>
                <w:szCs w:val="18"/>
              </w:rPr>
              <w:t xml:space="preserve"> (Incluído pela Resolução nº 36/2013)</w:t>
            </w:r>
          </w:p>
          <w:p w14:paraId="4EE3D8EC" w14:textId="77777777" w:rsidR="00F10BD6" w:rsidRPr="00851F9D" w:rsidRDefault="00F10BD6" w:rsidP="00410B10">
            <w:pPr>
              <w:widowControl w:val="0"/>
              <w:suppressAutoHyphens/>
              <w:jc w:val="both"/>
              <w:rPr>
                <w:rStyle w:val="AOTCNormal"/>
                <w:rFonts w:ascii="Arial" w:hAnsi="Arial" w:cs="Arial"/>
                <w:sz w:val="18"/>
                <w:szCs w:val="18"/>
              </w:rPr>
            </w:pPr>
            <w:r w:rsidRPr="00851F9D">
              <w:rPr>
                <w:rStyle w:val="AOTCNormal"/>
                <w:rFonts w:ascii="Arial" w:hAnsi="Arial" w:cs="Arial"/>
                <w:sz w:val="18"/>
                <w:szCs w:val="18"/>
              </w:rPr>
              <w:t xml:space="preserve">II – executar as atividades relativas aos procedimentos licitatórios, inclusive os de dispensa e inexigibilidade; </w:t>
            </w:r>
            <w:r w:rsidRPr="00851F9D">
              <w:rPr>
                <w:rFonts w:ascii="Arial" w:hAnsi="Arial" w:cs="Arial"/>
                <w:sz w:val="18"/>
                <w:szCs w:val="18"/>
              </w:rPr>
              <w:t>(Incluído pela Resolução nº 36/2013)</w:t>
            </w:r>
          </w:p>
          <w:p w14:paraId="1605AAEE" w14:textId="77777777" w:rsidR="00F10BD6" w:rsidRPr="00851F9D" w:rsidRDefault="00F10BD6" w:rsidP="00410B10">
            <w:pPr>
              <w:widowControl w:val="0"/>
              <w:suppressAutoHyphens/>
              <w:jc w:val="both"/>
              <w:rPr>
                <w:rStyle w:val="AOTCNormal"/>
                <w:rFonts w:ascii="Arial" w:hAnsi="Arial" w:cs="Arial"/>
                <w:sz w:val="18"/>
                <w:szCs w:val="18"/>
              </w:rPr>
            </w:pPr>
            <w:r w:rsidRPr="00851F9D">
              <w:rPr>
                <w:rStyle w:val="AOTCNormal"/>
                <w:rFonts w:ascii="Arial" w:hAnsi="Arial" w:cs="Arial"/>
                <w:sz w:val="18"/>
                <w:szCs w:val="18"/>
              </w:rPr>
              <w:t xml:space="preserve">III – encaminhar para publicação, conforme determinado em lei, os atos decorrentes dos procedimentos licitatórios, inclusive os relativos a dispensa e inexigibilidade; </w:t>
            </w:r>
            <w:r w:rsidRPr="00851F9D">
              <w:rPr>
                <w:rFonts w:ascii="Arial" w:hAnsi="Arial" w:cs="Arial"/>
                <w:sz w:val="18"/>
                <w:szCs w:val="18"/>
              </w:rPr>
              <w:t>(Incluído pela Resolução nº 36/2013)</w:t>
            </w:r>
          </w:p>
          <w:p w14:paraId="727B3417" w14:textId="77777777" w:rsidR="00F10BD6" w:rsidRPr="00851F9D" w:rsidRDefault="00F10BD6" w:rsidP="00410B10">
            <w:pPr>
              <w:widowControl w:val="0"/>
              <w:suppressAutoHyphens/>
              <w:jc w:val="both"/>
              <w:rPr>
                <w:rStyle w:val="AOTCNormal"/>
                <w:rFonts w:ascii="Arial" w:hAnsi="Arial" w:cs="Arial"/>
                <w:sz w:val="18"/>
                <w:szCs w:val="18"/>
              </w:rPr>
            </w:pPr>
            <w:r w:rsidRPr="00851F9D">
              <w:rPr>
                <w:rStyle w:val="AOTCNormal"/>
                <w:rFonts w:ascii="Arial" w:hAnsi="Arial" w:cs="Arial"/>
                <w:sz w:val="18"/>
                <w:szCs w:val="18"/>
              </w:rPr>
              <w:t xml:space="preserve">IV – numerar e manter o arquivo cronológico dos procedimentos licitatórios realizados e respectivos contratos; </w:t>
            </w:r>
            <w:r w:rsidRPr="00851F9D">
              <w:rPr>
                <w:rFonts w:ascii="Arial" w:hAnsi="Arial" w:cs="Arial"/>
                <w:sz w:val="18"/>
                <w:szCs w:val="18"/>
              </w:rPr>
              <w:t>(Incluído pela Resolução nº 36/2013)</w:t>
            </w:r>
          </w:p>
          <w:p w14:paraId="7B8A4911" w14:textId="77777777" w:rsidR="00F10BD6" w:rsidRPr="00851F9D" w:rsidRDefault="00F10BD6" w:rsidP="00410B10">
            <w:pPr>
              <w:widowControl w:val="0"/>
              <w:suppressAutoHyphens/>
              <w:jc w:val="both"/>
              <w:rPr>
                <w:rStyle w:val="AOTCNormal"/>
                <w:rFonts w:ascii="Arial" w:hAnsi="Arial" w:cs="Arial"/>
                <w:sz w:val="18"/>
                <w:szCs w:val="18"/>
              </w:rPr>
            </w:pPr>
            <w:r w:rsidRPr="00851F9D">
              <w:rPr>
                <w:rStyle w:val="AOTCNormal"/>
                <w:rFonts w:ascii="Arial" w:hAnsi="Arial" w:cs="Arial"/>
                <w:sz w:val="18"/>
                <w:szCs w:val="18"/>
              </w:rPr>
              <w:t>V – elaborar as minutas dos instrumentos convocatórios e contratos;</w:t>
            </w:r>
            <w:r w:rsidRPr="00851F9D">
              <w:rPr>
                <w:rFonts w:ascii="Arial" w:hAnsi="Arial" w:cs="Arial"/>
                <w:sz w:val="18"/>
                <w:szCs w:val="18"/>
              </w:rPr>
              <w:t xml:space="preserve"> (Incluído pela Resolução nº 36/2013)</w:t>
            </w:r>
          </w:p>
          <w:p w14:paraId="032214FB" w14:textId="77777777" w:rsidR="00F10BD6" w:rsidRPr="00851F9D" w:rsidRDefault="00F10BD6" w:rsidP="00410B10">
            <w:pPr>
              <w:widowControl w:val="0"/>
              <w:suppressAutoHyphens/>
              <w:jc w:val="both"/>
              <w:rPr>
                <w:rStyle w:val="AOTCNormal"/>
                <w:rFonts w:ascii="Arial" w:hAnsi="Arial" w:cs="Arial"/>
                <w:sz w:val="18"/>
                <w:szCs w:val="18"/>
              </w:rPr>
            </w:pPr>
            <w:r w:rsidRPr="00851F9D">
              <w:rPr>
                <w:rStyle w:val="AOTCNormal"/>
                <w:rFonts w:ascii="Arial" w:hAnsi="Arial" w:cs="Arial"/>
                <w:sz w:val="18"/>
                <w:szCs w:val="18"/>
              </w:rPr>
              <w:t xml:space="preserve">VI – controlar os prazos de vigência dos contratos celebrados pelo Tribunal; </w:t>
            </w:r>
            <w:r w:rsidRPr="00851F9D">
              <w:rPr>
                <w:rFonts w:ascii="Arial" w:hAnsi="Arial" w:cs="Arial"/>
                <w:sz w:val="18"/>
                <w:szCs w:val="18"/>
              </w:rPr>
              <w:t>(Incluído pela Resolução nº 36/2013)</w:t>
            </w:r>
          </w:p>
          <w:p w14:paraId="4D8B81C7" w14:textId="77777777" w:rsidR="00F10BD6" w:rsidRPr="00851F9D" w:rsidRDefault="00F10BD6" w:rsidP="00410B10">
            <w:pPr>
              <w:widowControl w:val="0"/>
              <w:suppressAutoHyphens/>
              <w:jc w:val="both"/>
              <w:rPr>
                <w:rStyle w:val="AOTCNormal"/>
                <w:rFonts w:ascii="Arial" w:hAnsi="Arial" w:cs="Arial"/>
                <w:sz w:val="18"/>
                <w:szCs w:val="18"/>
              </w:rPr>
            </w:pPr>
            <w:r w:rsidRPr="00851F9D">
              <w:rPr>
                <w:rStyle w:val="AOTCNormal"/>
                <w:rFonts w:ascii="Arial" w:hAnsi="Arial" w:cs="Arial"/>
                <w:sz w:val="18"/>
                <w:szCs w:val="18"/>
              </w:rPr>
              <w:t xml:space="preserve">VII – propor, mediante provocação do fiscal responsável pela execução contratual, a aplicação de penalidades decorrentes de inexecução total ou parcial do contrato; </w:t>
            </w:r>
            <w:r w:rsidRPr="00851F9D">
              <w:rPr>
                <w:rFonts w:ascii="Arial" w:hAnsi="Arial" w:cs="Arial"/>
                <w:sz w:val="18"/>
                <w:szCs w:val="18"/>
              </w:rPr>
              <w:t>(Incluído pela Resolução nº 36/2013)</w:t>
            </w:r>
          </w:p>
          <w:p w14:paraId="7BFE89A8"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VIII – alimentar as informações relativas às </w:t>
            </w:r>
            <w:r w:rsidRPr="00851F9D">
              <w:rPr>
                <w:rStyle w:val="AOTCNormal"/>
                <w:rFonts w:ascii="Arial" w:hAnsi="Arial" w:cs="Arial"/>
                <w:sz w:val="18"/>
                <w:szCs w:val="18"/>
              </w:rPr>
              <w:lastRenderedPageBreak/>
              <w:t>licitações, contratos, convênios, acordos, ajustes e outros instrumentos equivalentes celebrados pelo Tribunal de Contas, bem como termos aditivos e demais dados requeridos no Sistema Estadual de Informações;</w:t>
            </w:r>
            <w:r w:rsidRPr="00851F9D">
              <w:rPr>
                <w:rFonts w:ascii="Arial" w:hAnsi="Arial" w:cs="Arial"/>
                <w:sz w:val="18"/>
                <w:szCs w:val="18"/>
              </w:rPr>
              <w:t xml:space="preserve"> (Incluído pela Resolução nº 36/2013)</w:t>
            </w:r>
          </w:p>
          <w:p w14:paraId="6EF3E51E"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IX – manter atualizadas no sítio do Tribunal as informações concernentes a procedimentos licitatórios, inclusive os respectivos editais e resultados, bem como a todos os contratos celebrados e ao cadastro de licitantes inidôneos; </w:t>
            </w:r>
            <w:r w:rsidRPr="00851F9D">
              <w:rPr>
                <w:rFonts w:ascii="Arial" w:hAnsi="Arial" w:cs="Arial"/>
                <w:sz w:val="18"/>
                <w:szCs w:val="18"/>
              </w:rPr>
              <w:t>(Incluído pela Resolução nº 36/2013)</w:t>
            </w:r>
          </w:p>
          <w:p w14:paraId="1DA9B01A"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X – elaborar os termos de convênio e instrumentos congêneres que envolvam ou não movimentação financeira.</w:t>
            </w:r>
            <w:r w:rsidRPr="00851F9D">
              <w:rPr>
                <w:rFonts w:ascii="Arial" w:hAnsi="Arial" w:cs="Arial"/>
                <w:sz w:val="18"/>
                <w:szCs w:val="18"/>
              </w:rPr>
              <w:t xml:space="preserve"> (Incluído pela Resolução nº 36/2013)</w:t>
            </w:r>
          </w:p>
          <w:p w14:paraId="11D5A732"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1º Integra a Diretoria de Licitações e Contratos a Comissão Permanente de Licitação, composta de, no mínimo, 3 (três) membros efetivos e 2 (dois) membros suplentes, designados por portaria da Presidência, dentre os servidores ocupantes de cargos de provimento efetivo do Tribunal, a quem compete as atribuições pertinentes à Diretoria.</w:t>
            </w:r>
            <w:r w:rsidRPr="00851F9D">
              <w:rPr>
                <w:rFonts w:ascii="Arial" w:hAnsi="Arial" w:cs="Arial"/>
                <w:sz w:val="18"/>
                <w:szCs w:val="18"/>
              </w:rPr>
              <w:t xml:space="preserve"> (Incluído pela Resolução nº 36/2013)</w:t>
            </w:r>
          </w:p>
          <w:p w14:paraId="4C7BE328"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Style w:val="AOTCNormal"/>
                <w:rFonts w:ascii="Arial" w:hAnsi="Arial" w:cs="Arial"/>
                <w:sz w:val="18"/>
                <w:szCs w:val="18"/>
              </w:rPr>
              <w:t xml:space="preserve">§ 2º Integram a Diretoria de Licitações e Contratos as funções de Pregoeiro, que deverão ser desempenhadas por servidores ocupantes de cargos de provimento efetivo do Tribunal, designados por Portaria da Presidência, a quem competem as atribuições pertinentes da Diretoria. </w:t>
            </w:r>
            <w:r w:rsidRPr="00851F9D">
              <w:rPr>
                <w:rFonts w:ascii="Arial" w:hAnsi="Arial" w:cs="Arial"/>
                <w:sz w:val="18"/>
                <w:szCs w:val="18"/>
              </w:rPr>
              <w:t>(Incluído pela Resolução nº 36/2013)</w:t>
            </w:r>
          </w:p>
        </w:tc>
      </w:tr>
      <w:tr w:rsidR="00F10BD6" w:rsidRPr="00851F9D" w14:paraId="769A648A" w14:textId="77777777" w:rsidTr="00020686">
        <w:tc>
          <w:tcPr>
            <w:tcW w:w="452" w:type="pct"/>
            <w:shd w:val="clear" w:color="auto" w:fill="auto"/>
          </w:tcPr>
          <w:p w14:paraId="2143DA21" w14:textId="77777777" w:rsidR="00F10BD6" w:rsidRPr="00851F9D" w:rsidRDefault="00F10BD6" w:rsidP="00410B10">
            <w:pPr>
              <w:pStyle w:val="PargrafodaLista"/>
              <w:numPr>
                <w:ilvl w:val="0"/>
                <w:numId w:val="12"/>
              </w:numPr>
              <w:spacing w:before="120" w:after="120" w:line="240" w:lineRule="atLeast"/>
              <w:ind w:right="-108"/>
              <w:jc w:val="both"/>
              <w:rPr>
                <w:rFonts w:ascii="Arial" w:hAnsi="Arial" w:cs="Arial"/>
                <w:b/>
                <w:sz w:val="18"/>
                <w:szCs w:val="18"/>
              </w:rPr>
            </w:pPr>
            <w:r w:rsidRPr="00851F9D">
              <w:rPr>
                <w:rFonts w:ascii="Arial" w:hAnsi="Arial" w:cs="Arial"/>
                <w:b/>
                <w:sz w:val="18"/>
                <w:szCs w:val="18"/>
              </w:rPr>
              <w:lastRenderedPageBreak/>
              <w:t>XXIX</w:t>
            </w:r>
          </w:p>
          <w:p w14:paraId="4313EC72" w14:textId="77777777" w:rsidR="00F10BD6" w:rsidRPr="00851F9D" w:rsidRDefault="00F10BD6" w:rsidP="00410B10"/>
          <w:p w14:paraId="6E629DB0" w14:textId="77777777" w:rsidR="00F10BD6" w:rsidRPr="00851F9D" w:rsidRDefault="00F10BD6" w:rsidP="00410B10"/>
          <w:p w14:paraId="584865B1" w14:textId="77777777" w:rsidR="00F10BD6" w:rsidRPr="00851F9D" w:rsidRDefault="00F10BD6" w:rsidP="00410B10"/>
          <w:p w14:paraId="6C7221C6" w14:textId="77777777" w:rsidR="00F10BD6" w:rsidRPr="00851F9D" w:rsidRDefault="00F10BD6" w:rsidP="00410B10">
            <w:pPr>
              <w:jc w:val="center"/>
            </w:pPr>
          </w:p>
        </w:tc>
        <w:tc>
          <w:tcPr>
            <w:tcW w:w="2256" w:type="pct"/>
            <w:shd w:val="clear" w:color="auto" w:fill="auto"/>
          </w:tcPr>
          <w:p w14:paraId="71868709" w14:textId="77777777" w:rsidR="00F10BD6" w:rsidRPr="00851F9D" w:rsidRDefault="00F10BD6" w:rsidP="00410B10">
            <w:pPr>
              <w:pStyle w:val="Numera10"/>
              <w:numPr>
                <w:ilvl w:val="0"/>
                <w:numId w:val="0"/>
              </w:numPr>
              <w:jc w:val="center"/>
              <w:rPr>
                <w:rFonts w:cs="Arial"/>
                <w:sz w:val="18"/>
                <w:szCs w:val="18"/>
              </w:rPr>
            </w:pPr>
            <w:r w:rsidRPr="00851F9D">
              <w:rPr>
                <w:rFonts w:cs="Arial"/>
                <w:b/>
                <w:sz w:val="18"/>
                <w:szCs w:val="18"/>
              </w:rPr>
              <w:t>Seção XIX-</w:t>
            </w:r>
            <w:r w:rsidRPr="00851F9D">
              <w:rPr>
                <w:rFonts w:cs="Arial"/>
                <w:b/>
                <w:sz w:val="18"/>
                <w:szCs w:val="18"/>
                <w:lang w:val="pt-BR"/>
              </w:rPr>
              <w:t>F</w:t>
            </w:r>
            <w:r w:rsidRPr="00851F9D">
              <w:rPr>
                <w:rFonts w:cs="Arial"/>
                <w:b/>
                <w:sz w:val="18"/>
                <w:szCs w:val="18"/>
                <w:lang w:val="pt-BR"/>
              </w:rPr>
              <w:br/>
            </w:r>
            <w:r w:rsidRPr="00851F9D">
              <w:rPr>
                <w:rFonts w:cs="Arial"/>
                <w:sz w:val="18"/>
                <w:szCs w:val="18"/>
              </w:rPr>
              <w:t xml:space="preserve">(Incluído pela Resolução n° </w:t>
            </w:r>
            <w:r w:rsidRPr="00851F9D">
              <w:rPr>
                <w:rFonts w:cs="Arial"/>
                <w:sz w:val="18"/>
                <w:szCs w:val="18"/>
                <w:lang w:val="pt-BR"/>
              </w:rPr>
              <w:t>36</w:t>
            </w:r>
            <w:r w:rsidRPr="00851F9D">
              <w:rPr>
                <w:rFonts w:cs="Arial"/>
                <w:sz w:val="18"/>
                <w:szCs w:val="18"/>
              </w:rPr>
              <w:t>/201</w:t>
            </w:r>
            <w:r w:rsidRPr="00851F9D">
              <w:rPr>
                <w:rFonts w:cs="Arial"/>
                <w:sz w:val="18"/>
                <w:szCs w:val="18"/>
                <w:lang w:val="pt-BR"/>
              </w:rPr>
              <w:t>3</w:t>
            </w:r>
            <w:r w:rsidRPr="00851F9D">
              <w:rPr>
                <w:rFonts w:cs="Arial"/>
                <w:sz w:val="18"/>
                <w:szCs w:val="18"/>
              </w:rPr>
              <w:t>)</w:t>
            </w:r>
          </w:p>
          <w:p w14:paraId="50F769DE" w14:textId="77777777" w:rsidR="00F10BD6" w:rsidRPr="00851F9D" w:rsidRDefault="00F10BD6" w:rsidP="00410B10">
            <w:pPr>
              <w:widowControl w:val="0"/>
              <w:suppressAutoHyphens/>
              <w:spacing w:before="120" w:after="120"/>
              <w:jc w:val="center"/>
              <w:rPr>
                <w:rStyle w:val="AOTCNormal"/>
                <w:rFonts w:ascii="Arial" w:hAnsi="Arial" w:cs="Arial"/>
                <w:sz w:val="18"/>
                <w:szCs w:val="18"/>
              </w:rPr>
            </w:pPr>
            <w:r w:rsidRPr="00851F9D">
              <w:rPr>
                <w:rFonts w:ascii="Arial" w:hAnsi="Arial" w:cs="Arial"/>
                <w:b/>
                <w:sz w:val="18"/>
                <w:szCs w:val="18"/>
              </w:rPr>
              <w:t>Da Diretoria de Informações Estratégicas</w:t>
            </w:r>
            <w:r w:rsidRPr="00851F9D">
              <w:rPr>
                <w:rFonts w:ascii="Arial" w:hAnsi="Arial" w:cs="Arial"/>
                <w:b/>
                <w:sz w:val="18"/>
                <w:szCs w:val="18"/>
              </w:rPr>
              <w:br/>
            </w:r>
            <w:r w:rsidRPr="00851F9D">
              <w:rPr>
                <w:rFonts w:ascii="Arial" w:hAnsi="Arial" w:cs="Arial"/>
                <w:sz w:val="18"/>
                <w:szCs w:val="18"/>
              </w:rPr>
              <w:t>(Incluído pela Resolução n° 36/2013)</w:t>
            </w:r>
          </w:p>
          <w:p w14:paraId="3EA53E65"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b/>
                <w:sz w:val="18"/>
                <w:szCs w:val="18"/>
              </w:rPr>
              <w:t>Art. 175-F.</w:t>
            </w:r>
            <w:r w:rsidRPr="00851F9D">
              <w:rPr>
                <w:rStyle w:val="AOTCNormal"/>
                <w:rFonts w:ascii="Arial" w:hAnsi="Arial" w:cs="Arial"/>
                <w:sz w:val="18"/>
                <w:szCs w:val="18"/>
              </w:rPr>
              <w:t xml:space="preserve"> A Diretoria de Informações Estratégicas, sob coordenação da Coordenadoria-Geral e subordinada ao Gabinete da Presidência, tem como atribuições, entre outras, elaborar estratégias e ações de inteligência, exclusivamente por meio da obtenção, sistematização e análise de dados coletados, oriundos de bases de dados próprias ou custodiadas, visando à produção de conhecimento para tomada de decisões, competindo-lhe:</w:t>
            </w:r>
            <w:r w:rsidRPr="00851F9D">
              <w:rPr>
                <w:rFonts w:ascii="Arial" w:hAnsi="Arial" w:cs="Arial"/>
                <w:sz w:val="18"/>
                <w:szCs w:val="18"/>
              </w:rPr>
              <w:t xml:space="preserve"> (Incluído pela </w:t>
            </w:r>
            <w:r w:rsidRPr="00851F9D">
              <w:rPr>
                <w:rFonts w:ascii="Arial" w:hAnsi="Arial" w:cs="Arial"/>
                <w:sz w:val="18"/>
                <w:szCs w:val="18"/>
              </w:rPr>
              <w:lastRenderedPageBreak/>
              <w:t>Resolução nº 36/2013)</w:t>
            </w:r>
          </w:p>
          <w:p w14:paraId="64576CE0"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w:t>
            </w:r>
          </w:p>
          <w:p w14:paraId="08F8B275"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Fonts w:ascii="Arial" w:hAnsi="Arial" w:cs="Arial"/>
                <w:sz w:val="18"/>
                <w:szCs w:val="18"/>
              </w:rPr>
              <w:t>VII – propor medidas e regras de segurança institucional visando garantir a segurança, o sigilo e a proteção dos dados obtidos e conhecimentos produzidos; (Incluído pela Resolução nº 36/2013).</w:t>
            </w:r>
          </w:p>
          <w:p w14:paraId="47E2E741"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VIII – gerenciar, disseminar e adotar as medidas necessárias à manutenção e ao aprimoramento das soluções corporativas de tecnologia da informação (soluções de TI) que darão suporte às atividades desta Diretoria; (Incluído pela Resolução nº 36/2013).</w:t>
            </w:r>
          </w:p>
          <w:p w14:paraId="66CE7DA8"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w:t>
            </w:r>
          </w:p>
          <w:p w14:paraId="1AB77618"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XII – elaborar estratégias e ações de inteligência com vistas a atender as demandas da alta administração; (Incluído pela Resolução nº 36/2013).</w:t>
            </w:r>
          </w:p>
          <w:p w14:paraId="0B3A24F4" w14:textId="77777777" w:rsidR="00F10BD6" w:rsidRPr="00851F9D" w:rsidRDefault="00F10BD6" w:rsidP="00410B10">
            <w:pPr>
              <w:jc w:val="both"/>
              <w:rPr>
                <w:rFonts w:ascii="Arial" w:hAnsi="Arial" w:cs="Arial"/>
                <w:sz w:val="18"/>
                <w:szCs w:val="18"/>
              </w:rPr>
            </w:pPr>
            <w:r w:rsidRPr="00851F9D">
              <w:rPr>
                <w:rFonts w:ascii="Arial" w:hAnsi="Arial" w:cs="Arial"/>
                <w:sz w:val="18"/>
                <w:szCs w:val="18"/>
              </w:rPr>
              <w:t>(...)</w:t>
            </w:r>
          </w:p>
          <w:p w14:paraId="50A85AE3"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1º As demandas provenientes das unidades técnicas, estabelecidas através de critérios de operacionalidade, risco, materialidade e relevância, devem ser previamente solicitadas pelo gestor da unidade, mediante preenchimento do formulário próprio, ao Gabinete da Presidência, que autorizará ou não a sua realização.</w:t>
            </w:r>
            <w:r w:rsidRPr="00851F9D">
              <w:rPr>
                <w:rFonts w:ascii="Arial" w:hAnsi="Arial" w:cs="Arial"/>
                <w:sz w:val="18"/>
                <w:szCs w:val="18"/>
              </w:rPr>
              <w:t xml:space="preserve"> (Incluído pela Resolução nº 36/2013)</w:t>
            </w:r>
          </w:p>
          <w:p w14:paraId="65B3A3C9"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2º As respostas às demandas de que trata o parágrafo anterior, produzidas pela Diretoria de Informações Estratégicas (DIE), serão encaminhadas ao Gabinete da Presidência e ao gestor da unidade técnica solicitante, mediante envio do Relatório de Inteligência.</w:t>
            </w:r>
            <w:r w:rsidRPr="00851F9D">
              <w:rPr>
                <w:rFonts w:ascii="Arial" w:hAnsi="Arial" w:cs="Arial"/>
                <w:sz w:val="18"/>
                <w:szCs w:val="18"/>
              </w:rPr>
              <w:t xml:space="preserve"> (Incluído pela Resolução nº 36/2013)</w:t>
            </w:r>
          </w:p>
          <w:p w14:paraId="379F3062"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w:t>
            </w:r>
          </w:p>
          <w:p w14:paraId="710FFBB0"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5º Às atividades da Diretoria de Informações Estratégicas aplicam-se as disposições da Lei nº 12.527, de 18 de novembro de 2011, especialmente as normas constantes do art. 23, VIII, e art. 24, § 1º, III, da citada Lei.</w:t>
            </w:r>
            <w:r w:rsidRPr="00851F9D">
              <w:rPr>
                <w:rFonts w:ascii="Arial" w:hAnsi="Arial" w:cs="Arial"/>
                <w:sz w:val="18"/>
                <w:szCs w:val="18"/>
              </w:rPr>
              <w:t xml:space="preserve"> (Incluído pela Resolução nº 36/2013)</w:t>
            </w:r>
          </w:p>
          <w:p w14:paraId="0D3771D9"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6º Os servidores responsáveis pelas atividades da Diretoria de Informações Estratégicas (DIE) e os que integrarem a Rede Interna de Informações para o Suporte ao Controle Externo (RI) submetem-se à Política de Segurança da Informação, nos termos da Resolução nº 23/2010-TC e respondem pelo sigilo das informações pessoais.</w:t>
            </w:r>
            <w:r w:rsidRPr="00851F9D">
              <w:rPr>
                <w:rFonts w:ascii="Arial" w:hAnsi="Arial" w:cs="Arial"/>
                <w:sz w:val="18"/>
                <w:szCs w:val="18"/>
              </w:rPr>
              <w:t xml:space="preserve"> (Incluído pela Resolução nº 36/2013)</w:t>
            </w:r>
          </w:p>
          <w:p w14:paraId="23173C52"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xml:space="preserve">§ 7º As atividades desenvolvidas pela DIE </w:t>
            </w:r>
            <w:r w:rsidRPr="00851F9D">
              <w:rPr>
                <w:rStyle w:val="AOTCNormal"/>
                <w:rFonts w:ascii="Arial" w:hAnsi="Arial" w:cs="Arial"/>
                <w:sz w:val="18"/>
                <w:szCs w:val="18"/>
              </w:rPr>
              <w:lastRenderedPageBreak/>
              <w:t>serão elaboradas segundo os padrões de documentos abaixo indicados:</w:t>
            </w:r>
            <w:r w:rsidRPr="00851F9D">
              <w:rPr>
                <w:rFonts w:ascii="Arial" w:hAnsi="Arial" w:cs="Arial"/>
                <w:sz w:val="18"/>
                <w:szCs w:val="18"/>
              </w:rPr>
              <w:t xml:space="preserve"> (Incluído pela Resolução nº 36/2013)</w:t>
            </w:r>
          </w:p>
          <w:p w14:paraId="4D71C8E4"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 – Planejamento de Análise;</w:t>
            </w:r>
            <w:r w:rsidRPr="00851F9D">
              <w:rPr>
                <w:rFonts w:ascii="Arial" w:hAnsi="Arial" w:cs="Arial"/>
                <w:sz w:val="18"/>
                <w:szCs w:val="18"/>
              </w:rPr>
              <w:t xml:space="preserve"> (Incluído pela Resolução nº 36/2013)</w:t>
            </w:r>
          </w:p>
          <w:p w14:paraId="2134A806"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II – Relatório de Análise de Tipologia;</w:t>
            </w:r>
            <w:r w:rsidRPr="00851F9D">
              <w:rPr>
                <w:rFonts w:ascii="Arial" w:hAnsi="Arial" w:cs="Arial"/>
                <w:sz w:val="18"/>
                <w:szCs w:val="18"/>
              </w:rPr>
              <w:t xml:space="preserve"> (Incluído pela Resolução nº 36/2013)</w:t>
            </w:r>
          </w:p>
          <w:p w14:paraId="7C1EB5CF"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III – Relatório de Pesquisa;</w:t>
            </w:r>
            <w:r w:rsidRPr="00851F9D">
              <w:rPr>
                <w:rFonts w:ascii="Arial" w:hAnsi="Arial" w:cs="Arial"/>
                <w:sz w:val="18"/>
                <w:szCs w:val="18"/>
              </w:rPr>
              <w:t xml:space="preserve"> (Incluído pela Resolução nº 36/2013)</w:t>
            </w:r>
          </w:p>
          <w:p w14:paraId="4131B8EA"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IV – Relatório de Inteligência;</w:t>
            </w:r>
            <w:r w:rsidRPr="00851F9D">
              <w:rPr>
                <w:rFonts w:ascii="Arial" w:hAnsi="Arial" w:cs="Arial"/>
                <w:sz w:val="18"/>
                <w:szCs w:val="18"/>
              </w:rPr>
              <w:t xml:space="preserve"> (Incluído pela Resolução nº 36/2013)</w:t>
            </w:r>
          </w:p>
          <w:p w14:paraId="2B8FC672"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V – Solicitação de Pesquisa.</w:t>
            </w:r>
            <w:r w:rsidRPr="00851F9D">
              <w:rPr>
                <w:rFonts w:ascii="Arial" w:hAnsi="Arial" w:cs="Arial"/>
                <w:sz w:val="18"/>
                <w:szCs w:val="18"/>
              </w:rPr>
              <w:t xml:space="preserve"> (Incluído pela Resolução nº 36/2013)</w:t>
            </w:r>
          </w:p>
          <w:p w14:paraId="45BCCA4C"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8º O formulário de que trata o § 1º, bem como os documentos relacionados no § 7º, serão objeto de normatização própria.</w:t>
            </w:r>
            <w:r w:rsidRPr="00851F9D">
              <w:rPr>
                <w:rFonts w:ascii="Arial" w:hAnsi="Arial" w:cs="Arial"/>
                <w:sz w:val="18"/>
                <w:szCs w:val="18"/>
              </w:rPr>
              <w:t xml:space="preserve"> (Incluído pela Resolução nº 36/2013)</w:t>
            </w:r>
          </w:p>
          <w:p w14:paraId="76A99900" w14:textId="77777777" w:rsidR="00F10BD6" w:rsidRPr="00851F9D" w:rsidRDefault="00F10BD6" w:rsidP="00410B10">
            <w:pPr>
              <w:widowControl w:val="0"/>
              <w:suppressAutoHyphens/>
              <w:spacing w:before="120" w:after="120"/>
              <w:jc w:val="both"/>
              <w:rPr>
                <w:rFonts w:ascii="Arial" w:hAnsi="Arial" w:cs="Arial"/>
                <w:b/>
                <w:sz w:val="18"/>
                <w:szCs w:val="18"/>
              </w:rPr>
            </w:pPr>
          </w:p>
        </w:tc>
        <w:tc>
          <w:tcPr>
            <w:tcW w:w="2292" w:type="pct"/>
            <w:shd w:val="clear" w:color="auto" w:fill="auto"/>
          </w:tcPr>
          <w:p w14:paraId="635F9B92"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Nova redação:</w:t>
            </w:r>
          </w:p>
          <w:p w14:paraId="65E01291" w14:textId="77777777" w:rsidR="00F10BD6" w:rsidRPr="00851F9D" w:rsidRDefault="00F10BD6" w:rsidP="00410B10">
            <w:pPr>
              <w:pStyle w:val="Numera10"/>
              <w:numPr>
                <w:ilvl w:val="0"/>
                <w:numId w:val="0"/>
              </w:numPr>
              <w:spacing w:before="240" w:after="0"/>
              <w:jc w:val="center"/>
              <w:rPr>
                <w:rStyle w:val="AOTCNormal"/>
                <w:rFonts w:ascii="Arial" w:hAnsi="Arial" w:cs="Arial"/>
                <w:sz w:val="18"/>
                <w:lang w:val="pt-BR"/>
              </w:rPr>
            </w:pPr>
            <w:r w:rsidRPr="00851F9D">
              <w:rPr>
                <w:rFonts w:cs="Arial"/>
                <w:b/>
                <w:sz w:val="18"/>
                <w:szCs w:val="18"/>
              </w:rPr>
              <w:t>Seção XIX-</w:t>
            </w:r>
            <w:r w:rsidRPr="00851F9D">
              <w:rPr>
                <w:rFonts w:cs="Arial"/>
                <w:b/>
                <w:sz w:val="18"/>
                <w:szCs w:val="18"/>
                <w:lang w:val="pt-BR"/>
              </w:rPr>
              <w:t>F</w:t>
            </w:r>
            <w:r w:rsidRPr="00851F9D">
              <w:rPr>
                <w:rFonts w:cs="Arial"/>
                <w:b/>
                <w:sz w:val="18"/>
                <w:szCs w:val="18"/>
                <w:lang w:val="pt-BR"/>
              </w:rPr>
              <w:br/>
            </w:r>
            <w:r w:rsidRPr="00851F9D">
              <w:rPr>
                <w:rFonts w:cs="Arial"/>
                <w:b/>
                <w:sz w:val="18"/>
                <w:szCs w:val="18"/>
              </w:rPr>
              <w:t xml:space="preserve">Da </w:t>
            </w:r>
            <w:r w:rsidRPr="00851F9D">
              <w:rPr>
                <w:rFonts w:cs="Arial"/>
                <w:b/>
                <w:sz w:val="18"/>
                <w:szCs w:val="18"/>
                <w:lang w:val="pt-BR"/>
              </w:rPr>
              <w:t>Coordenadoria</w:t>
            </w:r>
            <w:r w:rsidRPr="00851F9D">
              <w:rPr>
                <w:rFonts w:cs="Arial"/>
                <w:b/>
                <w:sz w:val="18"/>
                <w:szCs w:val="18"/>
              </w:rPr>
              <w:t xml:space="preserve"> de Informações Estratégicas</w:t>
            </w:r>
          </w:p>
          <w:p w14:paraId="60353F68" w14:textId="77777777" w:rsidR="00F10BD6" w:rsidRPr="00851F9D" w:rsidRDefault="00F10BD6" w:rsidP="00410B10">
            <w:pPr>
              <w:widowControl w:val="0"/>
              <w:suppressAutoHyphens/>
              <w:spacing w:before="120" w:after="120"/>
              <w:jc w:val="both"/>
              <w:rPr>
                <w:rFonts w:ascii="Arial" w:hAnsi="Arial" w:cs="Arial"/>
                <w:sz w:val="18"/>
                <w:szCs w:val="18"/>
              </w:rPr>
            </w:pPr>
            <w:r w:rsidRPr="00851F9D">
              <w:rPr>
                <w:rStyle w:val="AOTCNormal"/>
                <w:rFonts w:ascii="Arial" w:hAnsi="Arial" w:cs="Arial"/>
                <w:b/>
                <w:sz w:val="18"/>
                <w:szCs w:val="18"/>
              </w:rPr>
              <w:t>Art. 175-F.</w:t>
            </w:r>
            <w:r w:rsidRPr="00851F9D">
              <w:rPr>
                <w:rStyle w:val="AOTCNormal"/>
                <w:rFonts w:ascii="Arial" w:hAnsi="Arial" w:cs="Arial"/>
                <w:sz w:val="18"/>
                <w:szCs w:val="18"/>
              </w:rPr>
              <w:t xml:space="preserve"> A Coordenadoria de Informações Estratégicas, sob a coordenação da Coordenadoria-Geral de Fiscalização, tem como atribuições elaborar estratégias e ações de inteligência, no âmbito das competências exercidas pelo Tribunal, por meio da obtenção, sistematização e análise de dados coletados, oriundos de bases de dados próprias ou custodiadas, visando à produção de conhecimento para tomada de decisões, competindo-lhe:</w:t>
            </w:r>
            <w:r w:rsidRPr="00851F9D">
              <w:rPr>
                <w:rFonts w:ascii="Arial" w:hAnsi="Arial" w:cs="Arial"/>
                <w:sz w:val="18"/>
                <w:szCs w:val="18"/>
              </w:rPr>
              <w:t xml:space="preserve"> </w:t>
            </w:r>
          </w:p>
          <w:p w14:paraId="75CE66D9"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Fonts w:ascii="Arial" w:hAnsi="Arial" w:cs="Arial"/>
                <w:sz w:val="18"/>
                <w:szCs w:val="18"/>
              </w:rPr>
              <w:t xml:space="preserve">VII – propor medidas e regras de segurança institucional visando garantir a segurança, o </w:t>
            </w:r>
            <w:r w:rsidRPr="00851F9D">
              <w:rPr>
                <w:rFonts w:ascii="Arial" w:hAnsi="Arial" w:cs="Arial"/>
                <w:sz w:val="18"/>
                <w:szCs w:val="18"/>
              </w:rPr>
              <w:lastRenderedPageBreak/>
              <w:t>sigilo e a proteção dos dados obtidos e conhecimentos produzidos pela unidade;</w:t>
            </w:r>
          </w:p>
          <w:p w14:paraId="0A4C8C85" w14:textId="77777777" w:rsidR="00F10BD6" w:rsidRPr="00851F9D" w:rsidRDefault="00F10BD6" w:rsidP="00410B10">
            <w:pPr>
              <w:widowControl w:val="0"/>
              <w:suppressAutoHyphens/>
              <w:spacing w:before="120" w:after="120"/>
              <w:jc w:val="both"/>
              <w:rPr>
                <w:rFonts w:ascii="Arial" w:eastAsia="Arial Unicode MS" w:hAnsi="Arial" w:cs="Arial"/>
                <w:sz w:val="18"/>
                <w:szCs w:val="18"/>
              </w:rPr>
            </w:pPr>
            <w:r w:rsidRPr="00851F9D">
              <w:rPr>
                <w:rStyle w:val="AOTCNormal"/>
                <w:rFonts w:ascii="Arial" w:eastAsia="Arial Unicode MS" w:hAnsi="Arial" w:cs="Arial"/>
                <w:sz w:val="18"/>
                <w:szCs w:val="18"/>
              </w:rPr>
              <w:t>§ 5º Às atividades da Coordenadoria de Informações Estratégicas aplicam-se as disposições da Lei nº 12.527, de 18 de novembro de 2011, especialmente as normas constantes do art. 23, VIII, e art. 24, § 1º, III, da citada Lei.</w:t>
            </w:r>
            <w:r w:rsidRPr="00851F9D">
              <w:rPr>
                <w:rFonts w:ascii="Arial" w:eastAsia="Arial Unicode MS" w:hAnsi="Arial" w:cs="Arial"/>
                <w:sz w:val="18"/>
                <w:szCs w:val="18"/>
              </w:rPr>
              <w:t xml:space="preserve"> </w:t>
            </w:r>
          </w:p>
          <w:p w14:paraId="35B77D32" w14:textId="77777777" w:rsidR="00F10BD6" w:rsidRPr="00851F9D" w:rsidRDefault="00F10BD6" w:rsidP="00410B10">
            <w:pPr>
              <w:widowControl w:val="0"/>
              <w:suppressAutoHyphens/>
              <w:spacing w:before="120" w:after="120"/>
              <w:jc w:val="both"/>
              <w:rPr>
                <w:rFonts w:ascii="Arial" w:eastAsia="Arial Unicode MS" w:hAnsi="Arial" w:cs="Arial"/>
                <w:sz w:val="18"/>
                <w:szCs w:val="18"/>
              </w:rPr>
            </w:pPr>
            <w:r w:rsidRPr="00851F9D">
              <w:rPr>
                <w:rStyle w:val="AOTCNormal"/>
                <w:rFonts w:ascii="Arial" w:eastAsia="Arial Unicode MS" w:hAnsi="Arial" w:cs="Arial"/>
                <w:sz w:val="18"/>
                <w:szCs w:val="18"/>
              </w:rPr>
              <w:t>§ 6º Os servidores responsáveis pelas atividades da Coordenadoria de Informações Estratégicas e os que integrarem a Rede Interna de Informações para o Suporte ao Controle Externo (RI) submetem-se à Política de Segurança da Informação, nos termos da Resolução nº 23/2010-TC e respondem pelo sigilo das informações pessoais.</w:t>
            </w:r>
            <w:r w:rsidRPr="00851F9D">
              <w:rPr>
                <w:rFonts w:ascii="Arial" w:eastAsia="Arial Unicode MS" w:hAnsi="Arial" w:cs="Arial"/>
                <w:sz w:val="18"/>
                <w:szCs w:val="18"/>
              </w:rPr>
              <w:t xml:space="preserve"> </w:t>
            </w:r>
          </w:p>
          <w:p w14:paraId="5B4AA774"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5A06E122" w14:textId="77777777" w:rsidR="00F10BD6" w:rsidRPr="00851F9D" w:rsidRDefault="00F10BD6" w:rsidP="00410B10">
            <w:pPr>
              <w:widowControl w:val="0"/>
              <w:suppressAutoHyphens/>
              <w:spacing w:before="120" w:after="120"/>
              <w:jc w:val="both"/>
              <w:rPr>
                <w:rFonts w:ascii="Arial" w:hAnsi="Arial" w:cs="Arial"/>
                <w:sz w:val="18"/>
                <w:szCs w:val="18"/>
              </w:rPr>
            </w:pPr>
            <w:r w:rsidRPr="00851F9D">
              <w:rPr>
                <w:rFonts w:ascii="Arial" w:hAnsi="Arial" w:cs="Arial"/>
                <w:sz w:val="18"/>
                <w:szCs w:val="18"/>
              </w:rPr>
              <w:t>VIII – gerenciar, disseminar e adotar as medidas necessárias à manutenção e ao aprimoramento das soluções corporativas de tecnologia da informação (soluções de TI) que darão suporte às atividades desta Diretoria;</w:t>
            </w:r>
          </w:p>
          <w:p w14:paraId="54F7C6F1" w14:textId="77777777" w:rsidR="00F10BD6" w:rsidRPr="00851F9D" w:rsidRDefault="00F10BD6" w:rsidP="00410B10">
            <w:pPr>
              <w:widowControl w:val="0"/>
              <w:suppressAutoHyphens/>
              <w:spacing w:before="120" w:after="120"/>
              <w:jc w:val="both"/>
              <w:rPr>
                <w:rFonts w:ascii="Arial" w:hAnsi="Arial" w:cs="Arial"/>
                <w:sz w:val="18"/>
                <w:szCs w:val="18"/>
              </w:rPr>
            </w:pPr>
            <w:r w:rsidRPr="00851F9D">
              <w:rPr>
                <w:rFonts w:ascii="Arial" w:hAnsi="Arial" w:cs="Arial"/>
                <w:sz w:val="18"/>
                <w:szCs w:val="18"/>
              </w:rPr>
              <w:t>XII – elaborar estratégias e ações de inteligência com vistas a atender as demandas da alta administração;</w:t>
            </w:r>
          </w:p>
          <w:p w14:paraId="4097F37A" w14:textId="77777777" w:rsidR="00F10BD6" w:rsidRPr="00851F9D" w:rsidRDefault="00F10BD6" w:rsidP="00410B10">
            <w:pPr>
              <w:widowControl w:val="0"/>
              <w:suppressAutoHyphens/>
              <w:spacing w:before="120" w:after="120"/>
              <w:jc w:val="both"/>
              <w:rPr>
                <w:rFonts w:ascii="Arial" w:hAnsi="Arial" w:cs="Arial"/>
                <w:sz w:val="18"/>
                <w:szCs w:val="18"/>
              </w:rPr>
            </w:pPr>
            <w:r w:rsidRPr="00851F9D">
              <w:rPr>
                <w:rStyle w:val="AOTCNormal"/>
                <w:rFonts w:ascii="Arial" w:hAnsi="Arial" w:cs="Arial"/>
                <w:sz w:val="18"/>
                <w:szCs w:val="18"/>
              </w:rPr>
              <w:t>§ 1º As demandas provenientes das unidades técnicas, estabelecidas através de critérios de operacionalidade, risco, materialidade e relevância, devem ser previamente solicitadas pelo gestor da unidade, mediante preenchimento do formulário próprio, ao Gabinete da Presidência, que autorizará ou não a sua realização.</w:t>
            </w:r>
            <w:r w:rsidRPr="00851F9D">
              <w:rPr>
                <w:rFonts w:ascii="Arial" w:hAnsi="Arial" w:cs="Arial"/>
                <w:sz w:val="18"/>
                <w:szCs w:val="18"/>
              </w:rPr>
              <w:t xml:space="preserve"> </w:t>
            </w:r>
          </w:p>
          <w:p w14:paraId="206466B0" w14:textId="77777777" w:rsidR="00F10BD6" w:rsidRPr="00851F9D" w:rsidRDefault="00F10BD6" w:rsidP="00410B10">
            <w:pPr>
              <w:widowControl w:val="0"/>
              <w:suppressAutoHyphens/>
              <w:spacing w:before="120" w:after="120"/>
              <w:jc w:val="both"/>
              <w:rPr>
                <w:rFonts w:ascii="Arial" w:hAnsi="Arial" w:cs="Arial"/>
                <w:sz w:val="18"/>
                <w:szCs w:val="18"/>
              </w:rPr>
            </w:pPr>
            <w:r w:rsidRPr="00851F9D">
              <w:rPr>
                <w:rStyle w:val="AOTCNormal"/>
                <w:rFonts w:ascii="Arial" w:hAnsi="Arial" w:cs="Arial"/>
                <w:sz w:val="18"/>
                <w:szCs w:val="18"/>
              </w:rPr>
              <w:t>§ 2º As respostas às demandas de que trata o parágrafo anterior, produzidas pela Diretoria de Informações Estratégicas (DIE), serão encaminhadas ao Gabinete da Presidência e ao gestor da unidade técnica solicitante, mediante envio do Relatório de Inteligência.</w:t>
            </w:r>
            <w:r w:rsidRPr="00851F9D">
              <w:rPr>
                <w:rFonts w:ascii="Arial" w:hAnsi="Arial" w:cs="Arial"/>
                <w:sz w:val="18"/>
                <w:szCs w:val="18"/>
              </w:rPr>
              <w:t xml:space="preserve"> </w:t>
            </w:r>
          </w:p>
          <w:p w14:paraId="46C43FD6"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 7º As atividades desenvolvidas pela DIE serão elaboradas segundo os padrões de documentos abaixo indicados:</w:t>
            </w:r>
            <w:r w:rsidRPr="00851F9D">
              <w:rPr>
                <w:rFonts w:ascii="Arial" w:hAnsi="Arial" w:cs="Arial"/>
                <w:sz w:val="18"/>
                <w:szCs w:val="18"/>
              </w:rPr>
              <w:t xml:space="preserve"> (Incluído pela Resolução nº 36/2013)</w:t>
            </w:r>
          </w:p>
          <w:p w14:paraId="71D1BCAC"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 – Planejamento de Análise;</w:t>
            </w:r>
            <w:r w:rsidRPr="00851F9D">
              <w:rPr>
                <w:rFonts w:ascii="Arial" w:hAnsi="Arial" w:cs="Arial"/>
                <w:sz w:val="18"/>
                <w:szCs w:val="18"/>
              </w:rPr>
              <w:t xml:space="preserve"> (Incluído pela Resolução nº 36/2013)</w:t>
            </w:r>
          </w:p>
          <w:p w14:paraId="163FFAB6"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II – Relatório de Análise de Tipologia;</w:t>
            </w:r>
            <w:r w:rsidRPr="00851F9D">
              <w:rPr>
                <w:rFonts w:ascii="Arial" w:hAnsi="Arial" w:cs="Arial"/>
                <w:sz w:val="18"/>
                <w:szCs w:val="18"/>
              </w:rPr>
              <w:t xml:space="preserve"> (Incluído pela Resolução nº 36/2013)</w:t>
            </w:r>
          </w:p>
          <w:p w14:paraId="2F81E512"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III – Relatório de Pesquisa;</w:t>
            </w:r>
            <w:r w:rsidRPr="00851F9D">
              <w:rPr>
                <w:rFonts w:ascii="Arial" w:hAnsi="Arial" w:cs="Arial"/>
                <w:sz w:val="18"/>
                <w:szCs w:val="18"/>
              </w:rPr>
              <w:t xml:space="preserve"> (Incluído pela Resolução nº 36/2013)</w:t>
            </w:r>
          </w:p>
          <w:p w14:paraId="253DABEC"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IV – Relatório de Inteligência;</w:t>
            </w:r>
            <w:r w:rsidRPr="00851F9D">
              <w:rPr>
                <w:rFonts w:ascii="Arial" w:hAnsi="Arial" w:cs="Arial"/>
                <w:sz w:val="18"/>
                <w:szCs w:val="18"/>
              </w:rPr>
              <w:t xml:space="preserve"> (Incluído pela Resolução nº 36/2013)</w:t>
            </w:r>
          </w:p>
          <w:p w14:paraId="49F9420B" w14:textId="77777777" w:rsidR="00F10BD6" w:rsidRPr="00851F9D" w:rsidRDefault="00F10BD6" w:rsidP="00410B10">
            <w:pPr>
              <w:widowControl w:val="0"/>
              <w:suppressAutoHyphens/>
              <w:spacing w:before="120" w:after="120"/>
              <w:jc w:val="both"/>
              <w:rPr>
                <w:rStyle w:val="AOTCNormal"/>
                <w:rFonts w:ascii="Arial" w:hAnsi="Arial" w:cs="Arial"/>
                <w:sz w:val="18"/>
                <w:szCs w:val="18"/>
              </w:rPr>
            </w:pPr>
            <w:r w:rsidRPr="00851F9D">
              <w:rPr>
                <w:rStyle w:val="AOTCNormal"/>
                <w:rFonts w:ascii="Arial" w:hAnsi="Arial" w:cs="Arial"/>
                <w:sz w:val="18"/>
                <w:szCs w:val="18"/>
              </w:rPr>
              <w:t>V – Solicitação de Pesquisa.</w:t>
            </w:r>
            <w:r w:rsidRPr="00851F9D">
              <w:rPr>
                <w:rFonts w:ascii="Arial" w:hAnsi="Arial" w:cs="Arial"/>
                <w:sz w:val="18"/>
                <w:szCs w:val="18"/>
              </w:rPr>
              <w:t xml:space="preserve"> (Incluído pela </w:t>
            </w:r>
            <w:r w:rsidRPr="00851F9D">
              <w:rPr>
                <w:rFonts w:ascii="Arial" w:hAnsi="Arial" w:cs="Arial"/>
                <w:sz w:val="18"/>
                <w:szCs w:val="18"/>
              </w:rPr>
              <w:lastRenderedPageBreak/>
              <w:t>Resolução nº 36/2013)</w:t>
            </w:r>
          </w:p>
          <w:p w14:paraId="7A677A82" w14:textId="77777777" w:rsidR="00F10BD6" w:rsidRPr="00851F9D" w:rsidRDefault="00F10BD6" w:rsidP="00410B10">
            <w:pPr>
              <w:widowControl w:val="0"/>
              <w:suppressAutoHyphens/>
              <w:spacing w:before="120" w:after="120"/>
              <w:jc w:val="both"/>
              <w:rPr>
                <w:rFonts w:ascii="Arial" w:hAnsi="Arial" w:cs="Arial"/>
                <w:sz w:val="18"/>
                <w:szCs w:val="18"/>
              </w:rPr>
            </w:pPr>
            <w:r w:rsidRPr="00851F9D">
              <w:rPr>
                <w:rStyle w:val="AOTCNormal"/>
                <w:rFonts w:ascii="Arial" w:hAnsi="Arial" w:cs="Arial"/>
                <w:sz w:val="18"/>
                <w:szCs w:val="18"/>
              </w:rPr>
              <w:t>§ 8º O formulário de que trata o § 1º, bem como os documentos relacionados no § 7º, serão objeto de normatização própria.</w:t>
            </w:r>
          </w:p>
          <w:p w14:paraId="6ED3B73F"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w:t>
            </w:r>
          </w:p>
          <w:p w14:paraId="4B29ECFD"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eastAsia="Arial Unicode MS" w:hAnsi="Arial" w:cs="Arial"/>
                <w:sz w:val="18"/>
                <w:szCs w:val="18"/>
              </w:rPr>
              <w:t>XIV – identificar, em suporte ao Núcleo de Apoio à Fiscalização, hipóteses de fiscalização manual ou automatizada;</w:t>
            </w:r>
          </w:p>
          <w:p w14:paraId="22757E8D"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eastAsia="Arial Unicode MS" w:hAnsi="Arial" w:cs="Arial"/>
                <w:sz w:val="18"/>
                <w:szCs w:val="18"/>
              </w:rPr>
              <w:t>XV – auxiliar o Núcleo de Apoio à Fiscalização na consolidação do Plano Anual de Fiscalização.</w:t>
            </w:r>
          </w:p>
          <w:p w14:paraId="1084BC7F"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eastAsia="Arial Unicode MS" w:hAnsi="Arial" w:cs="Arial"/>
                <w:sz w:val="18"/>
                <w:szCs w:val="18"/>
              </w:rPr>
              <w:t>§9º Os ritos processuais, procedimentos administrativos e a forma de disseminação de conhecimentos para o desenvolvimento das atividades da Coordenadoria de Informações Estratégicas serão objeto de normatização própria.</w:t>
            </w:r>
          </w:p>
          <w:p w14:paraId="4F3FFC5F"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u w:val="single"/>
              </w:rPr>
              <w:t>Incluir</w:t>
            </w:r>
            <w:r w:rsidRPr="00851F9D">
              <w:rPr>
                <w:rFonts w:ascii="Arial" w:hAnsi="Arial" w:cs="Arial"/>
                <w:b/>
                <w:sz w:val="18"/>
                <w:szCs w:val="18"/>
              </w:rPr>
              <w:t>:</w:t>
            </w:r>
          </w:p>
          <w:p w14:paraId="64C1B71B" w14:textId="77777777" w:rsidR="00F10BD6" w:rsidRPr="00851F9D" w:rsidRDefault="00F10BD6" w:rsidP="00410B10">
            <w:pPr>
              <w:spacing w:before="120" w:after="120"/>
              <w:jc w:val="both"/>
              <w:rPr>
                <w:rFonts w:ascii="Arial" w:eastAsia="Arial Unicode MS" w:hAnsi="Arial" w:cs="Arial"/>
                <w:i/>
                <w:sz w:val="18"/>
                <w:szCs w:val="18"/>
              </w:rPr>
            </w:pPr>
            <w:r w:rsidRPr="00851F9D">
              <w:rPr>
                <w:rFonts w:ascii="Arial" w:eastAsia="Arial Unicode MS" w:hAnsi="Arial" w:cs="Arial"/>
                <w:b/>
                <w:sz w:val="18"/>
                <w:szCs w:val="18"/>
              </w:rPr>
              <w:t>XVI –</w:t>
            </w:r>
            <w:r w:rsidRPr="00851F9D">
              <w:rPr>
                <w:rFonts w:ascii="Arial" w:eastAsia="Arial Unicode MS" w:hAnsi="Arial" w:cs="Arial"/>
                <w:sz w:val="18"/>
                <w:szCs w:val="18"/>
              </w:rPr>
              <w:t xml:space="preserve"> subsidiar, mediante solicitação do Superintendente, os trabalhos das Inspetorias de Controle Externo, bem como as ações de fiscalização das unidades técnicas do Tribunal referentes ao Plano Anual de Fiscalização.</w:t>
            </w:r>
          </w:p>
        </w:tc>
      </w:tr>
      <w:tr w:rsidR="00F10BD6" w:rsidRPr="00851F9D" w14:paraId="2D64B627" w14:textId="77777777" w:rsidTr="00020686">
        <w:tc>
          <w:tcPr>
            <w:tcW w:w="452" w:type="pct"/>
            <w:shd w:val="clear" w:color="auto" w:fill="auto"/>
          </w:tcPr>
          <w:p w14:paraId="1C100B41" w14:textId="77777777" w:rsidR="00F10BD6" w:rsidRPr="00851F9D" w:rsidRDefault="00F10BD6" w:rsidP="00410B10">
            <w:pPr>
              <w:pStyle w:val="PargrafodaLista"/>
              <w:numPr>
                <w:ilvl w:val="0"/>
                <w:numId w:val="12"/>
              </w:numPr>
              <w:spacing w:before="120" w:after="120" w:line="240" w:lineRule="atLeast"/>
              <w:ind w:right="-108"/>
              <w:rPr>
                <w:rFonts w:ascii="Arial" w:hAnsi="Arial" w:cs="Arial"/>
                <w:b/>
                <w:sz w:val="18"/>
                <w:szCs w:val="18"/>
              </w:rPr>
            </w:pPr>
            <w:r w:rsidRPr="00851F9D">
              <w:rPr>
                <w:rFonts w:ascii="Arial" w:hAnsi="Arial" w:cs="Arial"/>
                <w:b/>
                <w:sz w:val="18"/>
                <w:szCs w:val="18"/>
              </w:rPr>
              <w:lastRenderedPageBreak/>
              <w:t>XXX</w:t>
            </w:r>
          </w:p>
          <w:p w14:paraId="2E8C7FAD" w14:textId="77777777" w:rsidR="00F10BD6" w:rsidRPr="00851F9D" w:rsidRDefault="00F10BD6" w:rsidP="00410B10"/>
          <w:p w14:paraId="5F0AD920" w14:textId="77777777" w:rsidR="00F10BD6" w:rsidRPr="00851F9D" w:rsidRDefault="00F10BD6" w:rsidP="00410B10"/>
          <w:p w14:paraId="3E389331" w14:textId="77777777" w:rsidR="00F10BD6" w:rsidRPr="00851F9D" w:rsidRDefault="00F10BD6" w:rsidP="00410B10"/>
          <w:p w14:paraId="1B738E3A" w14:textId="77777777" w:rsidR="00F10BD6" w:rsidRPr="00851F9D" w:rsidRDefault="00F10BD6" w:rsidP="00410B10"/>
        </w:tc>
        <w:tc>
          <w:tcPr>
            <w:tcW w:w="2256" w:type="pct"/>
            <w:shd w:val="clear" w:color="auto" w:fill="auto"/>
          </w:tcPr>
          <w:p w14:paraId="3B240F3A" w14:textId="77777777" w:rsidR="00F10BD6" w:rsidRPr="00851F9D" w:rsidRDefault="00F10BD6" w:rsidP="00410B10">
            <w:pPr>
              <w:pStyle w:val="CapRI"/>
              <w:spacing w:before="120" w:after="120"/>
              <w:rPr>
                <w:rFonts w:cs="Arial"/>
                <w:smallCaps w:val="0"/>
                <w:szCs w:val="18"/>
              </w:rPr>
            </w:pPr>
            <w:r w:rsidRPr="00851F9D">
              <w:rPr>
                <w:rFonts w:cs="Arial"/>
                <w:smallCaps w:val="0"/>
                <w:szCs w:val="18"/>
              </w:rPr>
              <w:t>CAPÍTULO IX</w:t>
            </w:r>
            <w:r w:rsidRPr="00851F9D">
              <w:rPr>
                <w:rFonts w:cs="Arial"/>
                <w:smallCaps w:val="0"/>
                <w:szCs w:val="18"/>
                <w:lang w:val="pt-BR"/>
              </w:rPr>
              <w:br/>
            </w:r>
            <w:r w:rsidRPr="00851F9D">
              <w:rPr>
                <w:rFonts w:cs="Arial"/>
                <w:smallCaps w:val="0"/>
                <w:szCs w:val="18"/>
              </w:rPr>
              <w:t>DA ESTRUTURA ORGANIZACIONAL</w:t>
            </w:r>
          </w:p>
          <w:p w14:paraId="7168FAD6" w14:textId="77777777" w:rsidR="00F10BD6" w:rsidRPr="00851F9D" w:rsidRDefault="00F10BD6" w:rsidP="00410B10">
            <w:pPr>
              <w:pStyle w:val="Numera10"/>
              <w:numPr>
                <w:ilvl w:val="0"/>
                <w:numId w:val="0"/>
              </w:numPr>
              <w:jc w:val="center"/>
              <w:rPr>
                <w:rFonts w:cs="Arial"/>
                <w:b/>
                <w:sz w:val="18"/>
                <w:szCs w:val="18"/>
              </w:rPr>
            </w:pPr>
          </w:p>
        </w:tc>
        <w:tc>
          <w:tcPr>
            <w:tcW w:w="2292" w:type="pct"/>
            <w:shd w:val="clear" w:color="auto" w:fill="auto"/>
          </w:tcPr>
          <w:p w14:paraId="636BCA9E" w14:textId="77777777" w:rsidR="00F10BD6" w:rsidRPr="00851F9D" w:rsidRDefault="00F10BD6" w:rsidP="00410B10">
            <w:pPr>
              <w:spacing w:before="120" w:after="120"/>
              <w:jc w:val="center"/>
              <w:rPr>
                <w:rFonts w:ascii="Arial" w:hAnsi="Arial" w:cs="Arial"/>
                <w:sz w:val="18"/>
                <w:szCs w:val="18"/>
              </w:rPr>
            </w:pPr>
            <w:r w:rsidRPr="00851F9D">
              <w:rPr>
                <w:rFonts w:ascii="Arial" w:hAnsi="Arial" w:cs="Arial"/>
                <w:b/>
                <w:sz w:val="18"/>
                <w:szCs w:val="18"/>
                <w:u w:val="single"/>
              </w:rPr>
              <w:t>Incluir</w:t>
            </w:r>
            <w:r w:rsidRPr="00851F9D">
              <w:rPr>
                <w:rFonts w:ascii="Arial" w:hAnsi="Arial" w:cs="Arial"/>
                <w:sz w:val="18"/>
                <w:szCs w:val="18"/>
              </w:rPr>
              <w:t>:</w:t>
            </w:r>
          </w:p>
          <w:p w14:paraId="3948F860"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rPr>
              <w:t>Seção XIX-G</w:t>
            </w:r>
          </w:p>
          <w:p w14:paraId="3F6D40B5" w14:textId="77777777" w:rsidR="00F10BD6" w:rsidRPr="00851F9D" w:rsidRDefault="00F10BD6" w:rsidP="00410B10">
            <w:pPr>
              <w:spacing w:before="120" w:after="120"/>
              <w:jc w:val="center"/>
              <w:rPr>
                <w:rFonts w:ascii="Arial" w:hAnsi="Arial" w:cs="Arial"/>
                <w:b/>
                <w:sz w:val="18"/>
                <w:szCs w:val="18"/>
              </w:rPr>
            </w:pPr>
            <w:r w:rsidRPr="00851F9D">
              <w:rPr>
                <w:rFonts w:ascii="Arial" w:hAnsi="Arial" w:cs="Arial"/>
                <w:b/>
                <w:sz w:val="18"/>
                <w:szCs w:val="18"/>
              </w:rPr>
              <w:t>Da Diretoria Administrativa</w:t>
            </w:r>
          </w:p>
          <w:p w14:paraId="5D5844AE"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b/>
                <w:sz w:val="18"/>
                <w:szCs w:val="18"/>
              </w:rPr>
              <w:t xml:space="preserve">Art. 175-G. </w:t>
            </w:r>
            <w:r w:rsidRPr="00851F9D">
              <w:rPr>
                <w:rFonts w:ascii="Arial" w:hAnsi="Arial" w:cs="Arial"/>
                <w:sz w:val="18"/>
                <w:szCs w:val="18"/>
              </w:rPr>
              <w:t xml:space="preserve">A Diretoria Administrativa compõe-se das seguintes áreas: </w:t>
            </w:r>
          </w:p>
          <w:p w14:paraId="1E4FBAC1"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 - Área de Licitações e Contratos;</w:t>
            </w:r>
          </w:p>
          <w:p w14:paraId="73BC3508"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II - Área de Patrimônio e Almoxarifado;</w:t>
            </w:r>
          </w:p>
          <w:p w14:paraId="164B7995"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III - Área de Engenharia e Apoio Administrativo.</w:t>
            </w:r>
          </w:p>
          <w:p w14:paraId="6883FE67"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1º Compete ao Diretor Administrativo:</w:t>
            </w:r>
          </w:p>
          <w:p w14:paraId="2AC394E1"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 - submeter ao Diretor-Geral a proposta de composição das comissões vinculadas às atribuições da Diretoria Administrativa;</w:t>
            </w:r>
          </w:p>
          <w:p w14:paraId="2C333EF3"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xml:space="preserve">II - noticiar ao Diretor-Geral a necessidade de compor, no prazo previsto no art. 177, </w:t>
            </w:r>
            <w:r w:rsidRPr="00851F9D">
              <w:rPr>
                <w:rFonts w:ascii="Arial" w:hAnsi="Arial" w:cs="Arial"/>
                <w:i/>
                <w:sz w:val="18"/>
                <w:szCs w:val="18"/>
              </w:rPr>
              <w:t>caput</w:t>
            </w:r>
            <w:r w:rsidRPr="00851F9D">
              <w:rPr>
                <w:rFonts w:ascii="Arial" w:hAnsi="Arial" w:cs="Arial"/>
                <w:sz w:val="18"/>
                <w:szCs w:val="18"/>
              </w:rPr>
              <w:t>, a comissão responsável pela condução e instrução do procedimento de aplicação de sanções administrativas previsto no Título IV, Capítulo V, Seção III, da Lei Estadual nº 15.608/07;</w:t>
            </w:r>
          </w:p>
          <w:p w14:paraId="4502C77E"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III - elaborar o planejamento anual das compras e contratações de bens, serviços e obras e submetê-lo à aprovação do Diretor-Geral;</w:t>
            </w:r>
          </w:p>
          <w:p w14:paraId="16AC1719"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IV - solicitar às unidades do Tribunal as informações necessárias ao exercício da atribuição prevista no inciso III deste parágrafo.</w:t>
            </w:r>
          </w:p>
          <w:p w14:paraId="62FEEA41"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lastRenderedPageBreak/>
              <w:t>§ 2º Compete à Área de Licitações e Contratos:</w:t>
            </w:r>
          </w:p>
          <w:p w14:paraId="686DA716"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 - gerir os contratos, convênios, acordos, ajustes e outros instrumentos equivalentes celebrados pelo Tribunal, à exceção daqueles em que conste previsão expressa em contrário;</w:t>
            </w:r>
          </w:p>
          <w:p w14:paraId="51AFF146"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II - executar as atividades relativas aos procedimentos licitatórios e de contratação direta, excetuados os mencionados no § 4º, inciso X, deste artigo;</w:t>
            </w:r>
          </w:p>
          <w:p w14:paraId="65C7F50D"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III - encaminhar para publicação, conforme determinado em lei, os atos decorrentes dos procedimentos licitatórios e de contratação direta;</w:t>
            </w:r>
          </w:p>
          <w:p w14:paraId="4310DFC5"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IV - numerar e manter o arquivo cronológico dos procedimentos licitatórios e de contratação direta, dos respectivos contratos e dos demais instrumentos mencionados no inciso I deste parágrafo;</w:t>
            </w:r>
          </w:p>
          <w:p w14:paraId="79655F8E"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 - elaborar as minutas dos instrumentos convocatórios e contratos;</w:t>
            </w:r>
          </w:p>
          <w:p w14:paraId="410FC65E"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VI - controlar os prazos de vigência dos contratos e dos demais instrumentos mencionados no inciso I deste parágrafo, celebrados pelo Tribunal;</w:t>
            </w:r>
          </w:p>
          <w:p w14:paraId="1539E0B0"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VII - encaminhar à autoridade competente, mediante provocação do fiscal responsável pela execução contratual ou de ofício, requerimento para aplicação de penalidades aos licitantes e contratados;</w:t>
            </w:r>
          </w:p>
          <w:p w14:paraId="686D7FED"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VIII - alimentar nos devidos sistemas as informações relativas às licitações, contratos, convênios, acordos, ajustes e outros instrumentos equivalentes celebrados pelo Tribunal de Contas, bem como termos aditivos e demais dados requeridos;</w:t>
            </w:r>
          </w:p>
          <w:p w14:paraId="4BD18595"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IX - manter atualizadas no sítio do Tribunal as informações concernentes a procedimentos licitatórios, inclusive os respectivos editais e resultados, bem como a todos os contratos celebrados e ao cadastro de licitantes inidôneos;</w:t>
            </w:r>
          </w:p>
          <w:p w14:paraId="3FFE80D7"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X - elaborar os termos de convênio e instrumentos congêneres que envolvam ou não movimentação financeira.</w:t>
            </w:r>
          </w:p>
          <w:p w14:paraId="21A19E89"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3º Integram a Área de Licitações e Contratos:</w:t>
            </w:r>
          </w:p>
          <w:p w14:paraId="504BACDC"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 - a Comissão Permanente de Licitação, composta de, no mínimo, 3 (três) membros efetivos e 2 (dois) membros suplentes, designados por Portaria da Presidência, dentre os servidores ocupantes de cargos de provimento efetivo do Tribunal;</w:t>
            </w:r>
          </w:p>
          <w:p w14:paraId="02334B84"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xml:space="preserve">II - as funções de Pregoeiro, que deverão ser desempenhadas por servidores ocupantes </w:t>
            </w:r>
            <w:r w:rsidRPr="00851F9D">
              <w:rPr>
                <w:rFonts w:ascii="Arial" w:hAnsi="Arial" w:cs="Arial"/>
                <w:sz w:val="18"/>
                <w:szCs w:val="18"/>
              </w:rPr>
              <w:lastRenderedPageBreak/>
              <w:t>de cargos de provimento efetivo do Tribunal, designados por Portaria da Presidência.</w:t>
            </w:r>
          </w:p>
          <w:p w14:paraId="04E4C765"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4º Compete à Área de Patrimônio e Almoxarifado:</w:t>
            </w:r>
          </w:p>
          <w:p w14:paraId="57C22943"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 - efetuar o controle patrimonial dos bens do Tribunal, procedendo, inclusive, ao Inventário Anual, comunicando à Diretoria-Geral eventuais diferenças apuradas para fins de responsabilização;</w:t>
            </w:r>
          </w:p>
          <w:p w14:paraId="4EB5C952"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II - receber as solicitações de serviços e aquisição de bens, efetuar as compras e contratações, propondo as licitações nos termos da legislação própria e dos atos normativos do Tribunal;</w:t>
            </w:r>
          </w:p>
          <w:p w14:paraId="2EF91F1D"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III - acompanhar, junto aos fornecedores e prestadores de serviços, o atendimento das solicitações e providenciar junto às unidades que receberam os bens e serviços fornecidos a certificação referente a esse recebimento;</w:t>
            </w:r>
          </w:p>
          <w:p w14:paraId="262B6A96"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IV - realizar o serviço de almoxarifado, que compreende o controle de estoque, a distribuição de materiais às unidades solicitantes e o recebimento de devoluções;</w:t>
            </w:r>
          </w:p>
          <w:p w14:paraId="6AA4C82B"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 - manter cadastro das solicitações não atendidas;</w:t>
            </w:r>
          </w:p>
          <w:p w14:paraId="4EA004FE"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VI - manter registro de preços e cadastro de fornecedores, prestando informações sobre a idoneidade técnica destes, quando solicitado;</w:t>
            </w:r>
          </w:p>
          <w:p w14:paraId="6BEC6946"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VII - proceder à entrega dos bens inservíveis e a respectiva baixa patrimonial;</w:t>
            </w:r>
          </w:p>
          <w:p w14:paraId="678F9CEF"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VIII - prestar suporte técnico à Área de Licitações e Contratos e à Área de Engenharia e Apoio Administrativo, quando solicitado;</w:t>
            </w:r>
          </w:p>
          <w:p w14:paraId="0B847C6E"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IX - auxiliar a Área de Licitações e Contratos na gestão dos contratos, aferindo preços, qualidade, eficiência, mudanças mercadológicas impactantes na sua execução e seleção das melhores soluções de contratação;</w:t>
            </w:r>
          </w:p>
          <w:p w14:paraId="74A6483F"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X - executar as atividades relativas aos procedimentos de dispensa de licitação fundamentados no art. 34, incisos I e II, da Lei Estadual nº 15.608/07.</w:t>
            </w:r>
          </w:p>
          <w:p w14:paraId="2A2E933F"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5º Compete à Área de Engenharia e Apoio Administrativo:</w:t>
            </w:r>
          </w:p>
          <w:p w14:paraId="57D3A330"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 - prestar apoio administrativo às demais unidades deste Tribunal;</w:t>
            </w:r>
          </w:p>
          <w:p w14:paraId="6D285754"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II - executar os serviços de transporte;</w:t>
            </w:r>
          </w:p>
          <w:p w14:paraId="3FAB2B20"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III - supervisionar e controlar o abastecimento e a manutenção dos veículos do Tribunal;</w:t>
            </w:r>
          </w:p>
          <w:p w14:paraId="24A23CF9"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lastRenderedPageBreak/>
              <w:t xml:space="preserve">IV - supervisionar a correta utilização pelos usuários dos veículos do Tribunal, nos termos da Instrução de Serviço da Presidência; </w:t>
            </w:r>
          </w:p>
          <w:p w14:paraId="7F09E7D5"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 - registrar a movimentação dos veículos do Tribunal;</w:t>
            </w:r>
          </w:p>
          <w:p w14:paraId="3A0FCC3E"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VI - supervisionar e controlar os serviços de telefonia, copa, limpeza, segurança, portaria, e manutenção das instalações do Tribunal.</w:t>
            </w:r>
          </w:p>
          <w:p w14:paraId="0B1B35BA"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6º Compete ao Núcleo de Obras e Manutenção – NOM, subordinado à Área de Engenharia e Apoio Administrativo:</w:t>
            </w:r>
          </w:p>
          <w:p w14:paraId="2DE8D3D3"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 - planejar, coordenar e executar os procedimentos de fiscalização em obras próprias do Tribunal;</w:t>
            </w:r>
          </w:p>
          <w:p w14:paraId="5813026B"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II - instruir processos e requerimentos sobre assuntos pertinentes à sua área de atuação;</w:t>
            </w:r>
          </w:p>
          <w:p w14:paraId="6C50A89F"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III - desenvolver métodos, técnicas, padrões e manuais para fiscalização das obras próprias;</w:t>
            </w:r>
          </w:p>
          <w:p w14:paraId="6D61CF39"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IV - planejar, coordenar, acompanhar e fiscalizar obras e serviços de engenharia e a manutenção das instalações do Tribunal;</w:t>
            </w:r>
          </w:p>
          <w:p w14:paraId="5C57BA76"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 - definir e propor as características técnicas de equipamentos, materiais e mobiliários utilizados nas instalações do Tribunal, conforme padrão a ser estabelecido em ato normativo;</w:t>
            </w:r>
          </w:p>
          <w:p w14:paraId="2C992B58"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VI - manter os equipamentos de segurança contra incêndio em perfeitas condições de uso;</w:t>
            </w:r>
          </w:p>
          <w:p w14:paraId="0B2086B8"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VII - realizar os procedimentos de fiscalização na área de sua competência.</w:t>
            </w:r>
          </w:p>
          <w:p w14:paraId="79DCF9B6"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 7º As áreas e o núcleo previstos neste artigo terão tratamento de unidade administrativa para fins de trâmite processual.</w:t>
            </w:r>
          </w:p>
        </w:tc>
      </w:tr>
      <w:tr w:rsidR="00F10BD6" w:rsidRPr="00851F9D" w14:paraId="1A380A5F" w14:textId="77777777" w:rsidTr="00020686">
        <w:tc>
          <w:tcPr>
            <w:tcW w:w="452" w:type="pct"/>
            <w:shd w:val="clear" w:color="auto" w:fill="auto"/>
          </w:tcPr>
          <w:p w14:paraId="0BACB38A" w14:textId="77777777" w:rsidR="00F10BD6" w:rsidRPr="00851F9D" w:rsidRDefault="00F10BD6" w:rsidP="00410B10">
            <w:pPr>
              <w:pStyle w:val="PargrafodaLista"/>
              <w:numPr>
                <w:ilvl w:val="0"/>
                <w:numId w:val="12"/>
              </w:numPr>
              <w:spacing w:before="120" w:after="120" w:line="240" w:lineRule="atLeast"/>
              <w:ind w:right="-108"/>
              <w:rPr>
                <w:rFonts w:ascii="Arial" w:hAnsi="Arial" w:cs="Arial"/>
                <w:b/>
                <w:sz w:val="18"/>
                <w:szCs w:val="18"/>
              </w:rPr>
            </w:pPr>
            <w:r w:rsidRPr="00851F9D">
              <w:rPr>
                <w:rFonts w:ascii="Arial" w:hAnsi="Arial" w:cs="Arial"/>
                <w:b/>
                <w:sz w:val="18"/>
                <w:szCs w:val="18"/>
              </w:rPr>
              <w:lastRenderedPageBreak/>
              <w:t>XXXI</w:t>
            </w:r>
          </w:p>
          <w:p w14:paraId="7B705F8A" w14:textId="77777777" w:rsidR="00F10BD6" w:rsidRPr="00851F9D" w:rsidRDefault="00F10BD6" w:rsidP="00410B10"/>
          <w:p w14:paraId="210E29FF" w14:textId="77777777" w:rsidR="00F10BD6" w:rsidRPr="00851F9D" w:rsidRDefault="00F10BD6" w:rsidP="00410B10"/>
          <w:p w14:paraId="376DCEAA" w14:textId="77777777" w:rsidR="00F10BD6" w:rsidRPr="00851F9D" w:rsidRDefault="00F10BD6" w:rsidP="00410B10"/>
          <w:p w14:paraId="0A9E1DFD" w14:textId="77777777" w:rsidR="00F10BD6" w:rsidRPr="00851F9D" w:rsidRDefault="00F10BD6" w:rsidP="00410B10">
            <w:pPr>
              <w:jc w:val="center"/>
              <w:rPr>
                <w:rFonts w:ascii="Arial" w:hAnsi="Arial" w:cs="Arial"/>
                <w:b/>
              </w:rPr>
            </w:pPr>
          </w:p>
          <w:p w14:paraId="6EF1184C" w14:textId="77777777" w:rsidR="00F10BD6" w:rsidRPr="00851F9D" w:rsidRDefault="00F10BD6" w:rsidP="00410B10"/>
        </w:tc>
        <w:tc>
          <w:tcPr>
            <w:tcW w:w="2256" w:type="pct"/>
            <w:shd w:val="clear" w:color="auto" w:fill="auto"/>
          </w:tcPr>
          <w:p w14:paraId="323E0DF3" w14:textId="77777777" w:rsidR="00F10BD6" w:rsidRPr="00851F9D" w:rsidRDefault="00F10BD6" w:rsidP="00410B10">
            <w:pPr>
              <w:pStyle w:val="SecRI"/>
              <w:spacing w:before="120"/>
              <w:rPr>
                <w:rFonts w:cs="Arial"/>
                <w:sz w:val="18"/>
                <w:szCs w:val="18"/>
              </w:rPr>
            </w:pPr>
            <w:bookmarkStart w:id="222" w:name="_Toc335903513"/>
            <w:bookmarkStart w:id="223" w:name="_Toc353207802"/>
            <w:r w:rsidRPr="00851F9D">
              <w:rPr>
                <w:rFonts w:cs="Arial"/>
                <w:sz w:val="18"/>
                <w:szCs w:val="18"/>
              </w:rPr>
              <w:t>Seção XX</w:t>
            </w:r>
            <w:bookmarkEnd w:id="222"/>
            <w:r w:rsidRPr="00851F9D">
              <w:rPr>
                <w:rFonts w:cs="Arial"/>
                <w:sz w:val="18"/>
                <w:szCs w:val="18"/>
                <w:lang w:val="pt-BR"/>
              </w:rPr>
              <w:br/>
            </w:r>
            <w:r w:rsidRPr="00851F9D">
              <w:rPr>
                <w:rFonts w:cs="Arial"/>
                <w:sz w:val="18"/>
                <w:szCs w:val="18"/>
              </w:rPr>
              <w:t>Dos Órgãos Auxiliares</w:t>
            </w:r>
            <w:bookmarkEnd w:id="223"/>
          </w:p>
          <w:p w14:paraId="11AA0450" w14:textId="77777777" w:rsidR="00F10BD6" w:rsidRPr="00851F9D" w:rsidRDefault="00F10BD6" w:rsidP="00410B10">
            <w:pPr>
              <w:spacing w:before="120" w:after="120"/>
              <w:jc w:val="center"/>
              <w:rPr>
                <w:rFonts w:ascii="Arial" w:hAnsi="Arial" w:cs="Arial"/>
                <w:sz w:val="18"/>
                <w:szCs w:val="18"/>
              </w:rPr>
            </w:pPr>
            <w:r w:rsidRPr="00851F9D">
              <w:rPr>
                <w:rFonts w:ascii="Arial" w:hAnsi="Arial" w:cs="Arial"/>
                <w:sz w:val="18"/>
                <w:szCs w:val="18"/>
              </w:rPr>
              <w:t>(Redação dada pela Resolução n° 24/2010)</w:t>
            </w:r>
          </w:p>
          <w:p w14:paraId="42742D28"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lang w:val="pt-BR"/>
              </w:rPr>
              <w:t>(...)</w:t>
            </w:r>
          </w:p>
          <w:p w14:paraId="7DF524EE" w14:textId="77777777" w:rsidR="00F10BD6" w:rsidRPr="00851F9D" w:rsidRDefault="00F10BD6" w:rsidP="00410B10">
            <w:pPr>
              <w:pStyle w:val="Numera10"/>
              <w:numPr>
                <w:ilvl w:val="0"/>
                <w:numId w:val="0"/>
              </w:numPr>
              <w:rPr>
                <w:rFonts w:eastAsia="Arial Unicode MS" w:cs="Arial"/>
                <w:sz w:val="18"/>
                <w:szCs w:val="18"/>
              </w:rPr>
            </w:pPr>
            <w:r w:rsidRPr="00851F9D">
              <w:rPr>
                <w:rFonts w:eastAsia="Arial Unicode MS" w:cs="Arial"/>
                <w:b/>
                <w:sz w:val="18"/>
                <w:szCs w:val="18"/>
              </w:rPr>
              <w:t>Art. 177.</w:t>
            </w:r>
            <w:r w:rsidRPr="00851F9D">
              <w:rPr>
                <w:rFonts w:eastAsia="Arial Unicode MS" w:cs="Arial"/>
                <w:sz w:val="18"/>
                <w:szCs w:val="18"/>
              </w:rPr>
              <w:t xml:space="preserve"> </w:t>
            </w:r>
            <w:r w:rsidRPr="00851F9D">
              <w:rPr>
                <w:rFonts w:eastAsia="Arial Unicode MS" w:cs="Arial"/>
                <w:bCs/>
                <w:sz w:val="18"/>
                <w:szCs w:val="18"/>
              </w:rPr>
              <w:t>Os órgãos auxiliares indicados nos §§ 1º e 3º terão mandato de 2 (dois) anos, exceto a Comissão Permanente de Licitação que terá periodicidade anual, e serão instituídos até a data da segunda sessão ordinária do início do mandato do Presidente. (Redação dada pela Resolução n° 24/2010)</w:t>
            </w:r>
          </w:p>
          <w:p w14:paraId="4096B0A7" w14:textId="77777777" w:rsidR="00F10BD6" w:rsidRPr="00851F9D" w:rsidRDefault="00F10BD6" w:rsidP="00410B10">
            <w:pPr>
              <w:pStyle w:val="Numera10"/>
              <w:numPr>
                <w:ilvl w:val="0"/>
                <w:numId w:val="0"/>
              </w:numPr>
              <w:rPr>
                <w:rFonts w:eastAsia="Arial Unicode MS" w:cs="Arial"/>
                <w:bCs/>
                <w:sz w:val="18"/>
                <w:szCs w:val="18"/>
                <w:lang w:val="pt-BR"/>
              </w:rPr>
            </w:pPr>
            <w:bookmarkStart w:id="224" w:name="RIart177par1"/>
            <w:bookmarkEnd w:id="224"/>
            <w:r w:rsidRPr="00851F9D">
              <w:rPr>
                <w:rFonts w:eastAsia="Arial Unicode MS" w:cs="Arial"/>
                <w:bCs/>
                <w:sz w:val="18"/>
                <w:szCs w:val="18"/>
              </w:rPr>
              <w:t xml:space="preserve">§ 1º </w:t>
            </w:r>
            <w:r w:rsidRPr="00851F9D">
              <w:rPr>
                <w:rStyle w:val="AOTCNormal"/>
                <w:rFonts w:ascii="Arial" w:eastAsia="Arial Unicode MS" w:hAnsi="Arial" w:cs="Arial"/>
                <w:sz w:val="18"/>
                <w:szCs w:val="18"/>
              </w:rPr>
              <w:t xml:space="preserve">Os órgãos auxiliares estarão diretamente vinculados à Presidência do Tribunal de Contas, excetuados os do § 2°, </w:t>
            </w:r>
            <w:r w:rsidRPr="00851F9D">
              <w:rPr>
                <w:rStyle w:val="AOTCNormal"/>
                <w:rFonts w:ascii="Arial" w:eastAsia="Arial Unicode MS" w:hAnsi="Arial" w:cs="Arial"/>
                <w:sz w:val="18"/>
                <w:szCs w:val="18"/>
              </w:rPr>
              <w:lastRenderedPageBreak/>
              <w:t>do art. 176, e a Comissão Permanente de Licitação, que ficará subordinada a Diretoria de Licitações e Contratos</w:t>
            </w:r>
            <w:r w:rsidRPr="00851F9D">
              <w:rPr>
                <w:rFonts w:eastAsia="Arial Unicode MS" w:cs="Arial"/>
                <w:bCs/>
                <w:sz w:val="18"/>
                <w:szCs w:val="18"/>
              </w:rPr>
              <w:t>. (</w:t>
            </w:r>
            <w:r w:rsidRPr="00851F9D">
              <w:rPr>
                <w:rFonts w:eastAsia="Arial Unicode MS" w:cs="Arial"/>
                <w:bCs/>
                <w:sz w:val="18"/>
                <w:szCs w:val="18"/>
                <w:lang w:val="pt-BR"/>
              </w:rPr>
              <w:t>Redação dada</w:t>
            </w:r>
            <w:r w:rsidRPr="00851F9D">
              <w:rPr>
                <w:rFonts w:eastAsia="Arial Unicode MS" w:cs="Arial"/>
                <w:bCs/>
                <w:sz w:val="18"/>
                <w:szCs w:val="18"/>
              </w:rPr>
              <w:t xml:space="preserve"> pela Resolução n° </w:t>
            </w:r>
            <w:r w:rsidRPr="00851F9D">
              <w:rPr>
                <w:rFonts w:eastAsia="Arial Unicode MS" w:cs="Arial"/>
                <w:bCs/>
                <w:sz w:val="18"/>
                <w:szCs w:val="18"/>
                <w:lang w:val="pt-BR"/>
              </w:rPr>
              <w:t>36</w:t>
            </w:r>
            <w:r w:rsidRPr="00851F9D">
              <w:rPr>
                <w:rFonts w:eastAsia="Arial Unicode MS" w:cs="Arial"/>
                <w:bCs/>
                <w:sz w:val="18"/>
                <w:szCs w:val="18"/>
              </w:rPr>
              <w:t>/201</w:t>
            </w:r>
            <w:r w:rsidRPr="00851F9D">
              <w:rPr>
                <w:rFonts w:eastAsia="Arial Unicode MS" w:cs="Arial"/>
                <w:bCs/>
                <w:sz w:val="18"/>
                <w:szCs w:val="18"/>
                <w:lang w:val="pt-BR"/>
              </w:rPr>
              <w:t>3</w:t>
            </w:r>
            <w:r w:rsidRPr="00851F9D">
              <w:rPr>
                <w:rFonts w:eastAsia="Arial Unicode MS" w:cs="Arial"/>
                <w:bCs/>
                <w:sz w:val="18"/>
                <w:szCs w:val="18"/>
              </w:rPr>
              <w:t>)</w:t>
            </w:r>
          </w:p>
          <w:p w14:paraId="7003C99C"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2º As comissões permanentes compõem-se de no mínimo, 3 (três) membros efetivos e 2 (dois) suplentes, designados pelo Presidente, entre servidores estáveis ocupantes de cargos de provimento efetivo do Tribunal, exceto a Comissão Permanente de Licitação, que tem a composição prevista no § 1º, do art. 175-E. (Redação dada pela Resolução n° 36/2013)</w:t>
            </w:r>
          </w:p>
          <w:p w14:paraId="5C5A68CC"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tc>
        <w:tc>
          <w:tcPr>
            <w:tcW w:w="2292" w:type="pct"/>
            <w:shd w:val="clear" w:color="auto" w:fill="auto"/>
          </w:tcPr>
          <w:p w14:paraId="13732F28"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Nova redação:</w:t>
            </w:r>
          </w:p>
          <w:p w14:paraId="44E4CB3A"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1º Os órgãos auxiliares estarão diretamente vinculados à Presidência do Tribunal de Contas, excetuados os do § 2°, do art. 176, e a Comissão Permanente de Licitação, que ficará subordinada à Diretoria Administrativa.</w:t>
            </w:r>
          </w:p>
          <w:p w14:paraId="185544AB" w14:textId="77777777" w:rsidR="00F10BD6" w:rsidRPr="00851F9D" w:rsidRDefault="00F10BD6" w:rsidP="00410B10">
            <w:pPr>
              <w:pStyle w:val="Numera10"/>
              <w:numPr>
                <w:ilvl w:val="0"/>
                <w:numId w:val="0"/>
              </w:numPr>
              <w:rPr>
                <w:rFonts w:eastAsia="Arial Unicode MS" w:cs="Arial"/>
                <w:b/>
                <w:sz w:val="18"/>
                <w:szCs w:val="18"/>
              </w:rPr>
            </w:pPr>
            <w:r w:rsidRPr="00851F9D">
              <w:rPr>
                <w:rFonts w:cs="Arial"/>
                <w:sz w:val="18"/>
                <w:szCs w:val="18"/>
              </w:rPr>
              <w:t>§ 2º As comissões permanentes compõem-se de no mínimo, 3 (três) membros efetivos e 2 (dois) suplentes, designados pelo Presidente, entre servidores estáveis ocupantes de cargos de provimento efetivo do Tribunal, exceto a Comissão Permanente de Licitação, que tem a composição prevista no art. 175-G, § 3º, inciso I.</w:t>
            </w:r>
          </w:p>
        </w:tc>
      </w:tr>
      <w:tr w:rsidR="00F10BD6" w:rsidRPr="00851F9D" w14:paraId="5EEF3321" w14:textId="77777777" w:rsidTr="00020686">
        <w:tc>
          <w:tcPr>
            <w:tcW w:w="452" w:type="pct"/>
            <w:shd w:val="clear" w:color="auto" w:fill="auto"/>
          </w:tcPr>
          <w:p w14:paraId="72F2A577" w14:textId="77777777" w:rsidR="00F10BD6" w:rsidRPr="00851F9D" w:rsidRDefault="00F10BD6" w:rsidP="00410B10">
            <w:pPr>
              <w:pStyle w:val="PargrafodaLista"/>
              <w:numPr>
                <w:ilvl w:val="0"/>
                <w:numId w:val="12"/>
              </w:numPr>
              <w:spacing w:before="120" w:after="120" w:line="240" w:lineRule="atLeast"/>
              <w:ind w:right="-108"/>
              <w:rPr>
                <w:rFonts w:ascii="Arial" w:hAnsi="Arial" w:cs="Arial"/>
                <w:b/>
                <w:sz w:val="18"/>
                <w:szCs w:val="18"/>
              </w:rPr>
            </w:pPr>
          </w:p>
          <w:p w14:paraId="61C2C6F5" w14:textId="77777777" w:rsidR="00F10BD6" w:rsidRPr="00851F9D" w:rsidRDefault="00F10BD6" w:rsidP="00410B10"/>
          <w:p w14:paraId="0857813F" w14:textId="77777777" w:rsidR="00F10BD6" w:rsidRPr="00851F9D" w:rsidRDefault="00F10BD6" w:rsidP="00410B10"/>
          <w:p w14:paraId="2005F201" w14:textId="77777777" w:rsidR="00F10BD6" w:rsidRPr="00851F9D" w:rsidRDefault="00F10BD6" w:rsidP="00410B10"/>
          <w:p w14:paraId="1F21D8F9" w14:textId="77777777" w:rsidR="00F10BD6" w:rsidRPr="00851F9D" w:rsidRDefault="00F10BD6" w:rsidP="00410B10"/>
          <w:p w14:paraId="708D7C4E" w14:textId="77777777" w:rsidR="00F10BD6" w:rsidRPr="00851F9D" w:rsidRDefault="00F10BD6" w:rsidP="00410B10"/>
          <w:p w14:paraId="7EE6B0D9" w14:textId="77777777" w:rsidR="00F10BD6" w:rsidRPr="00851F9D" w:rsidRDefault="00F10BD6" w:rsidP="00410B10">
            <w:pPr>
              <w:jc w:val="center"/>
            </w:pPr>
          </w:p>
        </w:tc>
        <w:tc>
          <w:tcPr>
            <w:tcW w:w="2256" w:type="pct"/>
            <w:shd w:val="clear" w:color="auto" w:fill="auto"/>
          </w:tcPr>
          <w:p w14:paraId="731B600D" w14:textId="77777777" w:rsidR="00F10BD6" w:rsidRPr="00851F9D" w:rsidRDefault="00F10BD6" w:rsidP="00410B10">
            <w:pPr>
              <w:pStyle w:val="SecRI"/>
              <w:spacing w:before="120"/>
              <w:rPr>
                <w:rFonts w:cs="Arial"/>
                <w:sz w:val="18"/>
                <w:szCs w:val="18"/>
              </w:rPr>
            </w:pPr>
            <w:r w:rsidRPr="00851F9D">
              <w:rPr>
                <w:rFonts w:cs="Arial"/>
                <w:sz w:val="18"/>
                <w:szCs w:val="18"/>
              </w:rPr>
              <w:t>Seção XX</w:t>
            </w:r>
            <w:r w:rsidRPr="00851F9D">
              <w:rPr>
                <w:rFonts w:cs="Arial"/>
                <w:sz w:val="18"/>
                <w:szCs w:val="18"/>
                <w:lang w:val="pt-BR"/>
              </w:rPr>
              <w:br/>
            </w:r>
            <w:r w:rsidRPr="00851F9D">
              <w:rPr>
                <w:rFonts w:cs="Arial"/>
                <w:sz w:val="18"/>
                <w:szCs w:val="18"/>
              </w:rPr>
              <w:t>Dos Órgãos Auxiliares</w:t>
            </w:r>
          </w:p>
          <w:p w14:paraId="7C40D039" w14:textId="77777777" w:rsidR="00F10BD6" w:rsidRPr="00851F9D" w:rsidRDefault="00F10BD6" w:rsidP="00410B10">
            <w:pPr>
              <w:spacing w:before="120" w:after="120"/>
              <w:jc w:val="center"/>
              <w:rPr>
                <w:rFonts w:ascii="Arial" w:hAnsi="Arial" w:cs="Arial"/>
                <w:sz w:val="18"/>
                <w:szCs w:val="18"/>
              </w:rPr>
            </w:pPr>
            <w:r w:rsidRPr="00851F9D">
              <w:rPr>
                <w:rFonts w:ascii="Arial" w:hAnsi="Arial" w:cs="Arial"/>
                <w:sz w:val="18"/>
                <w:szCs w:val="18"/>
              </w:rPr>
              <w:t>(Redação dada pela Resolução n° 24/2010)</w:t>
            </w:r>
          </w:p>
          <w:p w14:paraId="5D812480"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lang w:val="pt-BR"/>
              </w:rPr>
              <w:t>(...)</w:t>
            </w:r>
          </w:p>
          <w:p w14:paraId="3E621DD7"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185.</w:t>
            </w:r>
            <w:r w:rsidRPr="00851F9D">
              <w:rPr>
                <w:rFonts w:cs="Arial"/>
                <w:sz w:val="18"/>
                <w:szCs w:val="18"/>
              </w:rPr>
              <w:t xml:space="preserve"> São atribuições da Comissão de Avaliação de Desempenho:</w:t>
            </w:r>
          </w:p>
          <w:p w14:paraId="551F84B1"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xml:space="preserve">I - avaliar os servidores para a aquisição de estabilidade no serviço público, nos termos do art. 41, § 4º, da </w:t>
            </w:r>
            <w:hyperlink r:id="rId30" w:history="1">
              <w:r w:rsidRPr="00851F9D">
                <w:rPr>
                  <w:rStyle w:val="Hyperlink"/>
                  <w:rFonts w:cs="Arial"/>
                  <w:color w:val="auto"/>
                  <w:sz w:val="18"/>
                  <w:szCs w:val="18"/>
                </w:rPr>
                <w:t>Constituição Federal</w:t>
              </w:r>
            </w:hyperlink>
            <w:r w:rsidRPr="00851F9D">
              <w:rPr>
                <w:rFonts w:cs="Arial"/>
                <w:sz w:val="18"/>
                <w:szCs w:val="18"/>
              </w:rPr>
              <w:t xml:space="preserve">, e para progressão funcional, observados os critérios a serem estabelecidos em Plano de Cargos e Salários, nos termos do art. 155, da </w:t>
            </w:r>
            <w:hyperlink r:id="rId31" w:history="1">
              <w:r w:rsidRPr="00851F9D">
                <w:rPr>
                  <w:rStyle w:val="Hyperlink"/>
                  <w:rFonts w:cs="Arial"/>
                  <w:color w:val="auto"/>
                  <w:sz w:val="18"/>
                  <w:szCs w:val="18"/>
                </w:rPr>
                <w:t>Lei Complementar nº 113/2005</w:t>
              </w:r>
            </w:hyperlink>
            <w:r w:rsidRPr="00851F9D">
              <w:rPr>
                <w:rFonts w:cs="Arial"/>
                <w:sz w:val="18"/>
                <w:szCs w:val="18"/>
              </w:rPr>
              <w:t>;</w:t>
            </w:r>
          </w:p>
          <w:p w14:paraId="35324DFF"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 - propor e elaborar estudos e projetos, visando à capacitação técnica dos servidores;</w:t>
            </w:r>
          </w:p>
          <w:p w14:paraId="65E7055A"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III - sugerir servidores para participarem de cursos de especialização; (Redação dada pela Resolução n° 24/2010)</w:t>
            </w:r>
          </w:p>
          <w:p w14:paraId="6AC5461A"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IV - (Revogado pela Resolução n° 24/2010)</w:t>
            </w:r>
          </w:p>
          <w:p w14:paraId="2D1F4FAE"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w:t>
            </w:r>
          </w:p>
        </w:tc>
        <w:tc>
          <w:tcPr>
            <w:tcW w:w="2292" w:type="pct"/>
            <w:shd w:val="clear" w:color="auto" w:fill="auto"/>
          </w:tcPr>
          <w:p w14:paraId="25407FFC"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367A9BBF" w14:textId="77777777" w:rsidR="00F10BD6" w:rsidRPr="00851F9D" w:rsidRDefault="00F10BD6" w:rsidP="00410B10">
            <w:pPr>
              <w:pStyle w:val="Numera10"/>
              <w:numPr>
                <w:ilvl w:val="0"/>
                <w:numId w:val="0"/>
              </w:numPr>
              <w:rPr>
                <w:rFonts w:cs="Arial"/>
                <w:sz w:val="18"/>
                <w:szCs w:val="18"/>
                <w:lang w:val="pt-BR"/>
              </w:rPr>
            </w:pPr>
            <w:r w:rsidRPr="00851F9D">
              <w:rPr>
                <w:rFonts w:cs="Arial"/>
                <w:b/>
                <w:sz w:val="18"/>
                <w:szCs w:val="18"/>
              </w:rPr>
              <w:t>Art. 185.</w:t>
            </w:r>
            <w:r w:rsidRPr="00851F9D">
              <w:rPr>
                <w:rFonts w:cs="Arial"/>
                <w:sz w:val="18"/>
                <w:szCs w:val="18"/>
              </w:rPr>
              <w:t xml:space="preserve"> </w:t>
            </w:r>
            <w:r w:rsidRPr="00851F9D">
              <w:rPr>
                <w:rFonts w:cs="Arial"/>
                <w:sz w:val="18"/>
                <w:szCs w:val="18"/>
                <w:lang w:val="pt-BR"/>
              </w:rPr>
              <w:t>Compete à</w:t>
            </w:r>
            <w:r w:rsidRPr="00851F9D">
              <w:rPr>
                <w:rFonts w:cs="Arial"/>
                <w:sz w:val="18"/>
                <w:szCs w:val="18"/>
              </w:rPr>
              <w:t xml:space="preserve"> Comissão de Avaliação de Desempenho </w:t>
            </w:r>
            <w:r w:rsidRPr="00851F9D">
              <w:rPr>
                <w:rFonts w:cs="Arial"/>
                <w:sz w:val="18"/>
                <w:szCs w:val="18"/>
                <w:lang w:val="pt-BR"/>
              </w:rPr>
              <w:t>instaurar, conduzir e instruir</w:t>
            </w:r>
            <w:r w:rsidRPr="00851F9D">
              <w:rPr>
                <w:rFonts w:cs="Arial"/>
                <w:sz w:val="18"/>
                <w:szCs w:val="18"/>
              </w:rPr>
              <w:t xml:space="preserve"> </w:t>
            </w:r>
            <w:r w:rsidRPr="00851F9D">
              <w:rPr>
                <w:rFonts w:cs="Arial"/>
                <w:sz w:val="18"/>
                <w:szCs w:val="18"/>
                <w:lang w:val="pt-BR"/>
              </w:rPr>
              <w:t>as avaliações d</w:t>
            </w:r>
            <w:r w:rsidRPr="00851F9D">
              <w:rPr>
                <w:rFonts w:cs="Arial"/>
                <w:sz w:val="18"/>
                <w:szCs w:val="18"/>
              </w:rPr>
              <w:t xml:space="preserve">os servidores para a aquisição de estabilidade no serviço público, nos termos do art. 41, § 4º, da </w:t>
            </w:r>
            <w:hyperlink r:id="rId32" w:history="1">
              <w:r w:rsidRPr="00851F9D">
                <w:rPr>
                  <w:rStyle w:val="Hyperlink"/>
                  <w:rFonts w:cs="Arial"/>
                  <w:color w:val="auto"/>
                  <w:sz w:val="18"/>
                  <w:szCs w:val="18"/>
                </w:rPr>
                <w:t>Constituição Federal</w:t>
              </w:r>
            </w:hyperlink>
            <w:r w:rsidRPr="00851F9D">
              <w:rPr>
                <w:rFonts w:cs="Arial"/>
                <w:sz w:val="18"/>
                <w:szCs w:val="18"/>
              </w:rPr>
              <w:t>, e para progressão funcional</w:t>
            </w:r>
            <w:r w:rsidRPr="00851F9D">
              <w:rPr>
                <w:rFonts w:cs="Arial"/>
                <w:sz w:val="18"/>
                <w:szCs w:val="18"/>
                <w:lang w:val="pt-BR"/>
              </w:rPr>
              <w:t xml:space="preserve"> por merecimento, </w:t>
            </w:r>
            <w:r w:rsidRPr="00851F9D">
              <w:rPr>
                <w:rFonts w:cs="Arial"/>
                <w:sz w:val="18"/>
                <w:szCs w:val="18"/>
              </w:rPr>
              <w:t xml:space="preserve">observados os critérios a serem estabelecidos em Plano de Cargos e Salários, nos termos do art. 155, da </w:t>
            </w:r>
            <w:hyperlink r:id="rId33" w:history="1">
              <w:r w:rsidRPr="00851F9D">
                <w:rPr>
                  <w:rStyle w:val="Hyperlink"/>
                  <w:rFonts w:cs="Arial"/>
                  <w:color w:val="auto"/>
                  <w:sz w:val="18"/>
                  <w:szCs w:val="18"/>
                </w:rPr>
                <w:t>Lei Complementar nº 113/2005</w:t>
              </w:r>
            </w:hyperlink>
            <w:r w:rsidRPr="00851F9D">
              <w:rPr>
                <w:rFonts w:cs="Arial"/>
                <w:sz w:val="18"/>
                <w:szCs w:val="18"/>
                <w:lang w:val="pt-BR"/>
              </w:rPr>
              <w:t>.</w:t>
            </w:r>
          </w:p>
          <w:p w14:paraId="18B5C6E1"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109B6D13"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xml:space="preserve">I - avaliar os servidores para a aquisição de estabilidade no serviço público, nos termos do art. 41, § 4º, da </w:t>
            </w:r>
            <w:hyperlink r:id="rId34" w:history="1">
              <w:r w:rsidRPr="00851F9D">
                <w:rPr>
                  <w:rStyle w:val="Hyperlink"/>
                  <w:rFonts w:cs="Arial"/>
                  <w:color w:val="auto"/>
                  <w:sz w:val="18"/>
                  <w:szCs w:val="18"/>
                </w:rPr>
                <w:t>Constituição Federal</w:t>
              </w:r>
            </w:hyperlink>
            <w:r w:rsidRPr="00851F9D">
              <w:rPr>
                <w:rFonts w:cs="Arial"/>
                <w:sz w:val="18"/>
                <w:szCs w:val="18"/>
              </w:rPr>
              <w:t xml:space="preserve">, e para progressão funcional, observados os critérios a serem estabelecidos em Plano de Cargos e Salários, nos termos do art. 155, da </w:t>
            </w:r>
            <w:hyperlink r:id="rId35" w:history="1">
              <w:r w:rsidRPr="00851F9D">
                <w:rPr>
                  <w:rStyle w:val="Hyperlink"/>
                  <w:rFonts w:cs="Arial"/>
                  <w:color w:val="auto"/>
                  <w:sz w:val="18"/>
                  <w:szCs w:val="18"/>
                </w:rPr>
                <w:t>Lei Complementar nº 113/2005</w:t>
              </w:r>
            </w:hyperlink>
            <w:r w:rsidRPr="00851F9D">
              <w:rPr>
                <w:rFonts w:cs="Arial"/>
                <w:sz w:val="18"/>
                <w:szCs w:val="18"/>
              </w:rPr>
              <w:t>;</w:t>
            </w:r>
          </w:p>
          <w:p w14:paraId="35B42262"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 - propor e elaborar estudos e projetos, visando à capacitação técnica dos servidores;</w:t>
            </w:r>
          </w:p>
          <w:p w14:paraId="5A97D115"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III - sugerir servidores para participarem de cursos de especializaçã</w:t>
            </w:r>
            <w:r w:rsidRPr="00851F9D">
              <w:rPr>
                <w:rFonts w:cs="Arial"/>
                <w:sz w:val="18"/>
                <w:szCs w:val="18"/>
                <w:lang w:val="pt-BR"/>
              </w:rPr>
              <w:t>o</w:t>
            </w:r>
            <w:r w:rsidRPr="00851F9D">
              <w:rPr>
                <w:rFonts w:cs="Arial"/>
                <w:sz w:val="18"/>
                <w:szCs w:val="18"/>
              </w:rPr>
              <w:t xml:space="preserve">; </w:t>
            </w:r>
          </w:p>
          <w:p w14:paraId="0D3CF769"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w:t>
            </w:r>
          </w:p>
          <w:p w14:paraId="76EC3662" w14:textId="77777777" w:rsidR="00F10BD6" w:rsidRPr="00851F9D" w:rsidRDefault="00F10BD6" w:rsidP="00410B10">
            <w:pPr>
              <w:tabs>
                <w:tab w:val="left" w:pos="2268"/>
              </w:tabs>
              <w:spacing w:before="120"/>
              <w:jc w:val="both"/>
              <w:rPr>
                <w:rFonts w:ascii="Arial" w:eastAsia="Arial Unicode MS" w:hAnsi="Arial" w:cs="Arial"/>
                <w:b/>
                <w:sz w:val="18"/>
                <w:szCs w:val="18"/>
                <w:u w:val="single"/>
              </w:rPr>
            </w:pPr>
            <w:proofErr w:type="spellStart"/>
            <w:r w:rsidRPr="00851F9D">
              <w:rPr>
                <w:rFonts w:ascii="Arial" w:hAnsi="Arial" w:cs="Arial"/>
                <w:sz w:val="18"/>
              </w:rPr>
              <w:t>Paragrafo</w:t>
            </w:r>
            <w:proofErr w:type="spellEnd"/>
            <w:r w:rsidRPr="00851F9D">
              <w:rPr>
                <w:rFonts w:ascii="Arial" w:hAnsi="Arial" w:cs="Arial"/>
                <w:sz w:val="18"/>
              </w:rPr>
              <w:t xml:space="preserve"> único. Os processos de avaliação possuem caráter sigiloso e deverão receber o tratamento previsto no Art. 524-B, devendo, após seu encerramento, ser arquivados na Comissão de Avaliação de Desempenho.</w:t>
            </w:r>
          </w:p>
        </w:tc>
      </w:tr>
      <w:tr w:rsidR="00F10BD6" w:rsidRPr="00851F9D" w14:paraId="364EA00E" w14:textId="77777777" w:rsidTr="00020686">
        <w:tc>
          <w:tcPr>
            <w:tcW w:w="452" w:type="pct"/>
            <w:shd w:val="clear" w:color="auto" w:fill="auto"/>
          </w:tcPr>
          <w:p w14:paraId="198957A0" w14:textId="77777777" w:rsidR="00F10BD6" w:rsidRPr="00851F9D" w:rsidRDefault="00F10BD6" w:rsidP="00410B10">
            <w:pPr>
              <w:pStyle w:val="PargrafodaLista"/>
              <w:numPr>
                <w:ilvl w:val="0"/>
                <w:numId w:val="12"/>
              </w:numPr>
              <w:spacing w:before="120" w:after="120" w:line="240" w:lineRule="atLeast"/>
              <w:ind w:right="-108"/>
              <w:rPr>
                <w:rFonts w:ascii="Arial" w:hAnsi="Arial" w:cs="Arial"/>
                <w:b/>
                <w:sz w:val="18"/>
                <w:szCs w:val="18"/>
              </w:rPr>
            </w:pPr>
            <w:r w:rsidRPr="00851F9D">
              <w:rPr>
                <w:rFonts w:ascii="Arial" w:hAnsi="Arial" w:cs="Arial"/>
                <w:b/>
                <w:sz w:val="18"/>
                <w:szCs w:val="18"/>
              </w:rPr>
              <w:t>XXXII</w:t>
            </w:r>
          </w:p>
          <w:p w14:paraId="44F35869" w14:textId="77777777" w:rsidR="00F10BD6" w:rsidRPr="00851F9D" w:rsidRDefault="00F10BD6" w:rsidP="00410B10">
            <w:pPr>
              <w:jc w:val="center"/>
            </w:pPr>
          </w:p>
        </w:tc>
        <w:tc>
          <w:tcPr>
            <w:tcW w:w="2256" w:type="pct"/>
            <w:shd w:val="clear" w:color="auto" w:fill="auto"/>
          </w:tcPr>
          <w:p w14:paraId="46939254" w14:textId="77777777" w:rsidR="00F10BD6" w:rsidRPr="00851F9D" w:rsidRDefault="00F10BD6" w:rsidP="00410B10">
            <w:pPr>
              <w:pStyle w:val="SecRI"/>
              <w:spacing w:before="120"/>
              <w:rPr>
                <w:rFonts w:cs="Arial"/>
                <w:sz w:val="18"/>
                <w:szCs w:val="18"/>
              </w:rPr>
            </w:pPr>
            <w:r w:rsidRPr="00851F9D">
              <w:rPr>
                <w:rFonts w:cs="Arial"/>
                <w:sz w:val="18"/>
                <w:szCs w:val="18"/>
              </w:rPr>
              <w:t>Seção XX</w:t>
            </w:r>
            <w:r w:rsidRPr="00851F9D">
              <w:rPr>
                <w:rFonts w:cs="Arial"/>
                <w:sz w:val="18"/>
                <w:szCs w:val="18"/>
                <w:lang w:val="pt-BR"/>
              </w:rPr>
              <w:br/>
            </w:r>
            <w:r w:rsidRPr="00851F9D">
              <w:rPr>
                <w:rFonts w:cs="Arial"/>
                <w:sz w:val="18"/>
                <w:szCs w:val="18"/>
              </w:rPr>
              <w:t>Dos Órgãos Auxiliares</w:t>
            </w:r>
          </w:p>
          <w:p w14:paraId="266186B8" w14:textId="77777777" w:rsidR="00F10BD6" w:rsidRPr="00851F9D" w:rsidRDefault="00F10BD6" w:rsidP="00410B10">
            <w:pPr>
              <w:spacing w:before="120" w:after="120"/>
              <w:jc w:val="center"/>
              <w:rPr>
                <w:rFonts w:ascii="Arial" w:hAnsi="Arial" w:cs="Arial"/>
                <w:sz w:val="18"/>
                <w:szCs w:val="18"/>
              </w:rPr>
            </w:pPr>
            <w:r w:rsidRPr="00851F9D">
              <w:rPr>
                <w:rFonts w:ascii="Arial" w:hAnsi="Arial" w:cs="Arial"/>
                <w:sz w:val="18"/>
                <w:szCs w:val="18"/>
              </w:rPr>
              <w:t>(Redação dada pela Resolução n° 24/2010)</w:t>
            </w:r>
          </w:p>
          <w:p w14:paraId="067A1165" w14:textId="77777777" w:rsidR="00F10BD6" w:rsidRPr="00851F9D" w:rsidRDefault="00F10BD6" w:rsidP="00410B10">
            <w:pPr>
              <w:spacing w:before="120" w:after="120"/>
              <w:rPr>
                <w:rFonts w:ascii="Arial" w:hAnsi="Arial" w:cs="Arial"/>
                <w:sz w:val="18"/>
                <w:szCs w:val="18"/>
              </w:rPr>
            </w:pPr>
            <w:r w:rsidRPr="00851F9D">
              <w:rPr>
                <w:rFonts w:ascii="Arial" w:hAnsi="Arial" w:cs="Arial"/>
                <w:sz w:val="18"/>
                <w:szCs w:val="18"/>
              </w:rPr>
              <w:t>(...)</w:t>
            </w:r>
          </w:p>
          <w:p w14:paraId="13FA0D49" w14:textId="77777777" w:rsidR="00F10BD6" w:rsidRPr="00851F9D" w:rsidRDefault="00F10BD6" w:rsidP="00410B10">
            <w:pPr>
              <w:pStyle w:val="Numera10"/>
              <w:numPr>
                <w:ilvl w:val="0"/>
                <w:numId w:val="0"/>
              </w:numPr>
              <w:rPr>
                <w:rFonts w:eastAsia="Arial Unicode MS" w:cs="Arial"/>
                <w:bCs/>
                <w:sz w:val="18"/>
                <w:szCs w:val="18"/>
                <w:lang w:val="pt-BR"/>
              </w:rPr>
            </w:pPr>
            <w:r w:rsidRPr="00711E2C">
              <w:rPr>
                <w:rFonts w:eastAsia="Arial Unicode MS" w:cs="Arial"/>
                <w:b/>
                <w:sz w:val="18"/>
                <w:szCs w:val="18"/>
              </w:rPr>
              <w:t>Art. 186-A.</w:t>
            </w:r>
            <w:r w:rsidRPr="00851F9D">
              <w:rPr>
                <w:rFonts w:eastAsia="Arial Unicode MS" w:cs="Arial"/>
                <w:sz w:val="18"/>
                <w:szCs w:val="18"/>
              </w:rPr>
              <w:t xml:space="preserve"> </w:t>
            </w:r>
            <w:r w:rsidRPr="00851F9D">
              <w:rPr>
                <w:rFonts w:eastAsia="Arial Unicode MS" w:cs="Arial"/>
                <w:bCs/>
                <w:sz w:val="18"/>
                <w:szCs w:val="18"/>
              </w:rPr>
              <w:t>À Comissão Permanente de Avaliação Documental compete:</w:t>
            </w:r>
          </w:p>
          <w:p w14:paraId="7ADC68D5" w14:textId="77777777" w:rsidR="00F10BD6" w:rsidRPr="00851F9D" w:rsidRDefault="00F10BD6" w:rsidP="00410B10">
            <w:pPr>
              <w:pStyle w:val="Numera10"/>
              <w:numPr>
                <w:ilvl w:val="0"/>
                <w:numId w:val="0"/>
              </w:numPr>
              <w:rPr>
                <w:rFonts w:eastAsia="Arial Unicode MS" w:cs="Arial"/>
                <w:bCs/>
                <w:sz w:val="18"/>
                <w:szCs w:val="18"/>
              </w:rPr>
            </w:pPr>
            <w:r w:rsidRPr="00851F9D">
              <w:rPr>
                <w:rFonts w:cs="Arial"/>
                <w:bCs/>
                <w:sz w:val="18"/>
                <w:szCs w:val="18"/>
                <w:lang w:val="pt-BR"/>
              </w:rPr>
              <w:t>(...)</w:t>
            </w:r>
          </w:p>
          <w:p w14:paraId="74AE9FDF" w14:textId="77777777" w:rsidR="00F10BD6" w:rsidRPr="00851F9D" w:rsidRDefault="00F10BD6" w:rsidP="00410B10">
            <w:pPr>
              <w:pStyle w:val="SecRI"/>
              <w:spacing w:before="120"/>
              <w:jc w:val="both"/>
              <w:rPr>
                <w:rFonts w:cs="Arial"/>
                <w:sz w:val="18"/>
                <w:szCs w:val="18"/>
              </w:rPr>
            </w:pPr>
            <w:r w:rsidRPr="00851F9D">
              <w:rPr>
                <w:rFonts w:eastAsia="Arial Unicode MS" w:cs="Arial"/>
                <w:b w:val="0"/>
                <w:bCs w:val="0"/>
                <w:sz w:val="18"/>
                <w:szCs w:val="18"/>
              </w:rPr>
              <w:lastRenderedPageBreak/>
              <w:t xml:space="preserve">Parágrafo único. </w:t>
            </w:r>
            <w:r w:rsidRPr="00851F9D">
              <w:rPr>
                <w:rStyle w:val="AOTCNormal"/>
                <w:rFonts w:ascii="Arial" w:eastAsia="Arial Unicode MS" w:hAnsi="Arial" w:cs="Arial"/>
                <w:b w:val="0"/>
                <w:sz w:val="18"/>
                <w:szCs w:val="18"/>
              </w:rPr>
              <w:t>A Comissão será composta pelos gestores da Diretoria-Geral, da Diretoria de Jurisprudência e Biblioteca, da Diretoria da Tecnologia da Informação, da Diretoria de Gestão de Pessoas, da Diretoria de Protocolo, da Diretoria de Finanças, e do Ministério Público junto ao Tribunal, além de 1 (um) servidor com formação jurídica.</w:t>
            </w:r>
            <w:r w:rsidRPr="00851F9D">
              <w:rPr>
                <w:rFonts w:eastAsia="Arial Unicode MS" w:cs="Arial"/>
                <w:b w:val="0"/>
                <w:bCs w:val="0"/>
                <w:sz w:val="18"/>
                <w:szCs w:val="18"/>
              </w:rPr>
              <w:t xml:space="preserve"> (Redação dada pela Resolução n° 36/2013)</w:t>
            </w:r>
          </w:p>
        </w:tc>
        <w:tc>
          <w:tcPr>
            <w:tcW w:w="2292" w:type="pct"/>
            <w:shd w:val="clear" w:color="auto" w:fill="auto"/>
          </w:tcPr>
          <w:p w14:paraId="6A382ED0"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Nova redação:</w:t>
            </w:r>
          </w:p>
          <w:p w14:paraId="0868C4B2" w14:textId="77777777" w:rsidR="00F10BD6" w:rsidRPr="00851F9D" w:rsidRDefault="00F10BD6" w:rsidP="00410B10">
            <w:pPr>
              <w:pStyle w:val="Numera10"/>
              <w:numPr>
                <w:ilvl w:val="0"/>
                <w:numId w:val="0"/>
              </w:numPr>
              <w:rPr>
                <w:rFonts w:eastAsia="Arial Unicode MS" w:cs="Arial"/>
                <w:sz w:val="18"/>
                <w:szCs w:val="18"/>
              </w:rPr>
            </w:pPr>
            <w:r w:rsidRPr="00851F9D">
              <w:rPr>
                <w:rFonts w:eastAsia="Arial Unicode MS" w:cs="Arial"/>
                <w:bCs/>
                <w:sz w:val="18"/>
                <w:szCs w:val="18"/>
              </w:rPr>
              <w:t xml:space="preserve">Parágrafo único. </w:t>
            </w:r>
            <w:r w:rsidRPr="00851F9D">
              <w:rPr>
                <w:rStyle w:val="AOTCNormal"/>
                <w:rFonts w:ascii="Arial" w:eastAsia="Arial Unicode MS" w:hAnsi="Arial" w:cs="Arial"/>
                <w:sz w:val="18"/>
                <w:szCs w:val="18"/>
              </w:rPr>
              <w:t xml:space="preserve">A Comissão será composta pelos gestores da Diretoria-Geral, da </w:t>
            </w:r>
            <w:r w:rsidRPr="00851F9D">
              <w:rPr>
                <w:rStyle w:val="AOTCNormal"/>
                <w:rFonts w:ascii="Arial" w:eastAsia="Arial Unicode MS" w:hAnsi="Arial" w:cs="Arial"/>
                <w:sz w:val="18"/>
                <w:szCs w:val="18"/>
                <w:lang w:val="pt-BR"/>
              </w:rPr>
              <w:t>Escola de Gestão Pública</w:t>
            </w:r>
            <w:r w:rsidRPr="00851F9D">
              <w:rPr>
                <w:rStyle w:val="AOTCNormal"/>
                <w:rFonts w:ascii="Arial" w:eastAsia="Arial Unicode MS" w:hAnsi="Arial" w:cs="Arial"/>
                <w:sz w:val="18"/>
                <w:szCs w:val="18"/>
              </w:rPr>
              <w:t>, da Diretoria da Tecnologia da Informação, da Diretoria de Gestão de Pessoas, da Diretoria de Protocolo, da Diretoria de Finanças, e do Ministério Público junto ao Tribunal, além de 1 (um) servidor com formação jurídica.</w:t>
            </w:r>
          </w:p>
        </w:tc>
      </w:tr>
      <w:tr w:rsidR="00F10BD6" w:rsidRPr="00851F9D" w14:paraId="32D58A78" w14:textId="77777777" w:rsidTr="00020686">
        <w:tc>
          <w:tcPr>
            <w:tcW w:w="452" w:type="pct"/>
            <w:shd w:val="clear" w:color="auto" w:fill="auto"/>
          </w:tcPr>
          <w:p w14:paraId="015F0631" w14:textId="77777777" w:rsidR="00F10BD6" w:rsidRPr="00851F9D" w:rsidRDefault="00F10BD6" w:rsidP="00410B10">
            <w:pPr>
              <w:pStyle w:val="PargrafodaLista"/>
              <w:numPr>
                <w:ilvl w:val="0"/>
                <w:numId w:val="12"/>
              </w:numPr>
              <w:spacing w:before="120" w:after="120" w:line="240" w:lineRule="atLeast"/>
              <w:ind w:right="-108"/>
              <w:rPr>
                <w:rFonts w:ascii="Arial" w:hAnsi="Arial" w:cs="Arial"/>
                <w:b/>
                <w:sz w:val="18"/>
                <w:szCs w:val="18"/>
              </w:rPr>
            </w:pPr>
            <w:r w:rsidRPr="00851F9D">
              <w:rPr>
                <w:rFonts w:ascii="Arial" w:hAnsi="Arial" w:cs="Arial"/>
                <w:b/>
                <w:sz w:val="18"/>
                <w:szCs w:val="18"/>
              </w:rPr>
              <w:t>XXXIII</w:t>
            </w:r>
          </w:p>
          <w:p w14:paraId="357D35C2" w14:textId="77777777" w:rsidR="00F10BD6" w:rsidRPr="00851F9D" w:rsidRDefault="00F10BD6" w:rsidP="00410B10">
            <w:pPr>
              <w:jc w:val="center"/>
              <w:rPr>
                <w:rFonts w:ascii="Arial" w:hAnsi="Arial" w:cs="Arial"/>
                <w:b/>
              </w:rPr>
            </w:pPr>
          </w:p>
          <w:p w14:paraId="1F84108C" w14:textId="77777777" w:rsidR="00F10BD6" w:rsidRPr="00851F9D" w:rsidRDefault="00F10BD6" w:rsidP="00410B10"/>
        </w:tc>
        <w:tc>
          <w:tcPr>
            <w:tcW w:w="2256" w:type="pct"/>
            <w:shd w:val="clear" w:color="auto" w:fill="auto"/>
          </w:tcPr>
          <w:p w14:paraId="287B8B39" w14:textId="77777777" w:rsidR="00F10BD6" w:rsidRPr="00851F9D" w:rsidRDefault="00F10BD6" w:rsidP="00410B10">
            <w:pPr>
              <w:pStyle w:val="SecRI"/>
              <w:spacing w:before="120"/>
              <w:rPr>
                <w:rFonts w:cs="Arial"/>
                <w:sz w:val="18"/>
                <w:szCs w:val="18"/>
              </w:rPr>
            </w:pPr>
            <w:r w:rsidRPr="00851F9D">
              <w:rPr>
                <w:rFonts w:cs="Arial"/>
                <w:sz w:val="18"/>
                <w:szCs w:val="18"/>
              </w:rPr>
              <w:t>Seção XX</w:t>
            </w:r>
            <w:r w:rsidRPr="00851F9D">
              <w:rPr>
                <w:rFonts w:cs="Arial"/>
                <w:sz w:val="18"/>
                <w:szCs w:val="18"/>
                <w:lang w:val="pt-BR"/>
              </w:rPr>
              <w:br/>
            </w:r>
            <w:r w:rsidRPr="00851F9D">
              <w:rPr>
                <w:rFonts w:cs="Arial"/>
                <w:sz w:val="18"/>
                <w:szCs w:val="18"/>
              </w:rPr>
              <w:t>Dos Órgãos Auxiliares</w:t>
            </w:r>
          </w:p>
          <w:p w14:paraId="2698E4AC" w14:textId="77777777" w:rsidR="00F10BD6" w:rsidRPr="00851F9D" w:rsidRDefault="00F10BD6" w:rsidP="00410B10">
            <w:pPr>
              <w:spacing w:before="120" w:after="120"/>
              <w:jc w:val="center"/>
              <w:rPr>
                <w:rFonts w:ascii="Arial" w:hAnsi="Arial" w:cs="Arial"/>
                <w:sz w:val="18"/>
                <w:szCs w:val="18"/>
              </w:rPr>
            </w:pPr>
            <w:r w:rsidRPr="00851F9D">
              <w:rPr>
                <w:rFonts w:ascii="Arial" w:hAnsi="Arial" w:cs="Arial"/>
                <w:sz w:val="18"/>
                <w:szCs w:val="18"/>
              </w:rPr>
              <w:t>(Redação dada pela Resolução n° 24/2010)</w:t>
            </w:r>
          </w:p>
          <w:p w14:paraId="52896197" w14:textId="77777777" w:rsidR="00F10BD6" w:rsidRPr="00851F9D" w:rsidRDefault="00F10BD6" w:rsidP="00410B10">
            <w:pPr>
              <w:pStyle w:val="Numera10"/>
              <w:numPr>
                <w:ilvl w:val="0"/>
                <w:numId w:val="0"/>
              </w:numPr>
              <w:rPr>
                <w:rFonts w:cs="Arial"/>
                <w:bCs/>
                <w:sz w:val="18"/>
                <w:szCs w:val="18"/>
              </w:rPr>
            </w:pPr>
            <w:r w:rsidRPr="00851F9D">
              <w:rPr>
                <w:rFonts w:cs="Arial"/>
                <w:b/>
                <w:sz w:val="18"/>
                <w:szCs w:val="18"/>
              </w:rPr>
              <w:t>Art. 186-B</w:t>
            </w:r>
            <w:r w:rsidRPr="00851F9D">
              <w:rPr>
                <w:rFonts w:cs="Arial"/>
                <w:sz w:val="18"/>
                <w:szCs w:val="18"/>
              </w:rPr>
              <w:t>.</w:t>
            </w:r>
            <w:r w:rsidRPr="00851F9D">
              <w:rPr>
                <w:rFonts w:cs="Arial"/>
                <w:bCs/>
                <w:sz w:val="18"/>
                <w:szCs w:val="18"/>
              </w:rPr>
              <w:t xml:space="preserve"> Fica criado o Comitê Estratégico de Tecnologia da Informação com o objetivo de garantir a adequada governança corporativa na área da tecnologia da informação, estabelecer políticas e diretrizes estratégicas e de segurança da informação e definir prioridades para as novas demandas e investimentos da área. (Incluído pela Resolução n° 24/2010)</w:t>
            </w:r>
          </w:p>
          <w:p w14:paraId="7B71C627" w14:textId="77777777" w:rsidR="00F10BD6" w:rsidRPr="00851F9D" w:rsidRDefault="00F10BD6" w:rsidP="00410B10">
            <w:pPr>
              <w:pStyle w:val="PargrafodaLista"/>
              <w:adjustRightInd w:val="0"/>
              <w:spacing w:before="120" w:after="120"/>
              <w:ind w:left="0"/>
              <w:jc w:val="both"/>
              <w:rPr>
                <w:rFonts w:ascii="Arial" w:hAnsi="Arial" w:cs="Arial"/>
                <w:bCs/>
                <w:sz w:val="18"/>
                <w:szCs w:val="18"/>
              </w:rPr>
            </w:pPr>
            <w:r w:rsidRPr="00851F9D">
              <w:rPr>
                <w:rFonts w:ascii="Arial" w:hAnsi="Arial" w:cs="Arial"/>
                <w:bCs/>
                <w:sz w:val="18"/>
                <w:szCs w:val="18"/>
              </w:rPr>
              <w:t>§ 1º O Comitê será constituído por 5 (cinco) membros, presidido pelo Diretor-Geral e nomeados pelo Presidente. (Incluído pela Resolução n° 24/2010)</w:t>
            </w:r>
          </w:p>
          <w:p w14:paraId="56CBC060" w14:textId="77777777" w:rsidR="00F10BD6" w:rsidRPr="00851F9D" w:rsidRDefault="00F10BD6" w:rsidP="00410B10">
            <w:pPr>
              <w:pStyle w:val="PargrafodaLista"/>
              <w:adjustRightInd w:val="0"/>
              <w:spacing w:before="120" w:after="120"/>
              <w:ind w:left="0"/>
              <w:jc w:val="both"/>
              <w:rPr>
                <w:rFonts w:ascii="Arial" w:hAnsi="Arial" w:cs="Arial"/>
                <w:bCs/>
                <w:sz w:val="18"/>
                <w:szCs w:val="18"/>
              </w:rPr>
            </w:pPr>
          </w:p>
          <w:p w14:paraId="61A0069A" w14:textId="77777777" w:rsidR="00F10BD6" w:rsidRPr="00851F9D" w:rsidRDefault="00F10BD6" w:rsidP="00410B10">
            <w:pPr>
              <w:pStyle w:val="PargrafodaLista"/>
              <w:adjustRightInd w:val="0"/>
              <w:spacing w:before="120" w:after="120"/>
              <w:ind w:left="0"/>
              <w:jc w:val="both"/>
              <w:rPr>
                <w:rFonts w:ascii="Arial" w:hAnsi="Arial" w:cs="Arial"/>
                <w:bCs/>
                <w:sz w:val="18"/>
                <w:szCs w:val="18"/>
              </w:rPr>
            </w:pPr>
            <w:r w:rsidRPr="00851F9D">
              <w:rPr>
                <w:rFonts w:ascii="Arial" w:hAnsi="Arial" w:cs="Arial"/>
                <w:bCs/>
                <w:sz w:val="18"/>
                <w:szCs w:val="18"/>
              </w:rPr>
              <w:t>§ 2º Compete, ainda, ao Comitê: (Incluído pela Resolução n° 24/2010)</w:t>
            </w:r>
          </w:p>
          <w:p w14:paraId="532A3915" w14:textId="77777777" w:rsidR="00F10BD6" w:rsidRPr="00851F9D" w:rsidRDefault="00F10BD6" w:rsidP="00410B10">
            <w:pPr>
              <w:pStyle w:val="PargrafodaLista"/>
              <w:adjustRightInd w:val="0"/>
              <w:spacing w:before="120" w:after="120"/>
              <w:ind w:left="0"/>
              <w:jc w:val="both"/>
              <w:rPr>
                <w:rFonts w:ascii="Arial" w:hAnsi="Arial" w:cs="Arial"/>
                <w:bCs/>
                <w:sz w:val="18"/>
                <w:szCs w:val="18"/>
              </w:rPr>
            </w:pPr>
            <w:r w:rsidRPr="00851F9D">
              <w:rPr>
                <w:rFonts w:ascii="Arial" w:hAnsi="Arial" w:cs="Arial"/>
                <w:bCs/>
                <w:sz w:val="18"/>
                <w:szCs w:val="18"/>
              </w:rPr>
              <w:t>I - propor o Planejamento Estratégico de Tecnologia de Informação para promover o alinhamento das ações da área às diretrizes estratégicas do Tribunal; (Incluído pela Resolução n° 24/2010)</w:t>
            </w:r>
          </w:p>
          <w:p w14:paraId="15DCAD21" w14:textId="77777777" w:rsidR="00F10BD6" w:rsidRPr="00851F9D" w:rsidRDefault="00F10BD6" w:rsidP="00410B10">
            <w:pPr>
              <w:pStyle w:val="PargrafodaLista"/>
              <w:adjustRightInd w:val="0"/>
              <w:spacing w:before="120" w:after="120"/>
              <w:ind w:left="0"/>
              <w:jc w:val="both"/>
              <w:rPr>
                <w:rFonts w:ascii="Arial" w:hAnsi="Arial" w:cs="Arial"/>
                <w:bCs/>
                <w:sz w:val="18"/>
                <w:szCs w:val="18"/>
              </w:rPr>
            </w:pPr>
            <w:r w:rsidRPr="00851F9D">
              <w:rPr>
                <w:rFonts w:ascii="Arial" w:hAnsi="Arial" w:cs="Arial"/>
                <w:bCs/>
                <w:sz w:val="18"/>
                <w:szCs w:val="18"/>
              </w:rPr>
              <w:t>II - propor prioridades de execução de projetos, considerando as demandas consolidadas e apresentadas pela Diretoria de Tecnologia da Informação; (Incluído pela Resolução n° 24/2010)</w:t>
            </w:r>
          </w:p>
          <w:p w14:paraId="4DEA7DF0" w14:textId="77777777" w:rsidR="00F10BD6" w:rsidRPr="00851F9D" w:rsidRDefault="00F10BD6" w:rsidP="00410B10">
            <w:pPr>
              <w:pStyle w:val="PargrafodaLista"/>
              <w:adjustRightInd w:val="0"/>
              <w:spacing w:before="120" w:after="120"/>
              <w:ind w:left="0"/>
              <w:jc w:val="both"/>
              <w:rPr>
                <w:rFonts w:ascii="Arial" w:hAnsi="Arial" w:cs="Arial"/>
                <w:bCs/>
                <w:sz w:val="18"/>
                <w:szCs w:val="18"/>
              </w:rPr>
            </w:pPr>
            <w:r w:rsidRPr="00851F9D">
              <w:rPr>
                <w:rFonts w:ascii="Arial" w:hAnsi="Arial" w:cs="Arial"/>
                <w:bCs/>
                <w:sz w:val="18"/>
                <w:szCs w:val="18"/>
              </w:rPr>
              <w:t>III - propor o Plano de Ações e Investimentos, acompanhar o desenvolvimento e a implantação dos respectivos projetos; (Incluído pela Resolução n° 24/2010)</w:t>
            </w:r>
          </w:p>
          <w:p w14:paraId="37EE4DCF" w14:textId="77777777" w:rsidR="00F10BD6" w:rsidRPr="00851F9D" w:rsidRDefault="00F10BD6" w:rsidP="00410B10">
            <w:pPr>
              <w:pStyle w:val="PargrafodaLista"/>
              <w:adjustRightInd w:val="0"/>
              <w:spacing w:before="120" w:after="120"/>
              <w:ind w:left="0"/>
              <w:jc w:val="both"/>
              <w:rPr>
                <w:rFonts w:ascii="Arial" w:hAnsi="Arial" w:cs="Arial"/>
                <w:bCs/>
                <w:sz w:val="18"/>
                <w:szCs w:val="18"/>
              </w:rPr>
            </w:pPr>
            <w:r w:rsidRPr="00851F9D">
              <w:rPr>
                <w:rFonts w:ascii="Arial" w:hAnsi="Arial" w:cs="Arial"/>
                <w:bCs/>
                <w:sz w:val="18"/>
                <w:szCs w:val="18"/>
              </w:rPr>
              <w:t>IV - propor a Política de Segurança da Informação e Comunicações, bem como demais normas correlatas e encaminhar à Presidência do Tribunal para sua formalização; (Incluído pela Resolução n° 24/2010)</w:t>
            </w:r>
          </w:p>
          <w:p w14:paraId="4C2BCE13" w14:textId="77777777" w:rsidR="00F10BD6" w:rsidRPr="00851F9D" w:rsidRDefault="00F10BD6" w:rsidP="00410B10">
            <w:pPr>
              <w:pStyle w:val="PargrafodaLista"/>
              <w:adjustRightInd w:val="0"/>
              <w:spacing w:before="120" w:after="120"/>
              <w:ind w:left="0"/>
              <w:jc w:val="both"/>
              <w:rPr>
                <w:rFonts w:ascii="Arial" w:hAnsi="Arial" w:cs="Arial"/>
                <w:bCs/>
                <w:sz w:val="18"/>
                <w:szCs w:val="18"/>
              </w:rPr>
            </w:pPr>
            <w:r w:rsidRPr="00851F9D">
              <w:rPr>
                <w:rFonts w:ascii="Arial" w:hAnsi="Arial" w:cs="Arial"/>
                <w:bCs/>
                <w:sz w:val="18"/>
                <w:szCs w:val="18"/>
              </w:rPr>
              <w:t>V - dirimir dúvidas e deliberar sobre questões não contempladas na Política de Segurança da Informação e Comunicações e demais normas correlatas. (Incluído pela Resolução n° 24/2010)</w:t>
            </w:r>
          </w:p>
          <w:p w14:paraId="478D7A81" w14:textId="77777777" w:rsidR="00F10BD6" w:rsidRPr="00851F9D" w:rsidRDefault="00F10BD6" w:rsidP="00410B10">
            <w:pPr>
              <w:pStyle w:val="PargrafodaLista"/>
              <w:adjustRightInd w:val="0"/>
              <w:spacing w:before="120" w:after="120"/>
              <w:ind w:left="0"/>
              <w:jc w:val="both"/>
              <w:rPr>
                <w:rFonts w:ascii="Arial" w:hAnsi="Arial" w:cs="Arial"/>
                <w:sz w:val="18"/>
                <w:szCs w:val="18"/>
              </w:rPr>
            </w:pPr>
            <w:r w:rsidRPr="00851F9D">
              <w:rPr>
                <w:rFonts w:ascii="Arial" w:hAnsi="Arial" w:cs="Arial"/>
                <w:bCs/>
                <w:sz w:val="18"/>
                <w:szCs w:val="18"/>
              </w:rPr>
              <w:t xml:space="preserve">§ 3º O Planejamento Estratégico de Tecnologia de Informação, as propostas de prioridades de execução de projetos, o Plano de Ações e Investimentos e as </w:t>
            </w:r>
            <w:r w:rsidRPr="00851F9D">
              <w:rPr>
                <w:rFonts w:ascii="Arial" w:hAnsi="Arial" w:cs="Arial"/>
                <w:bCs/>
                <w:sz w:val="18"/>
                <w:szCs w:val="18"/>
              </w:rPr>
              <w:lastRenderedPageBreak/>
              <w:t>normas de Política de Segurança da Informação e Comunicações, estarão sujeitas à apreciação e homologação do Tribunal Pleno. (Incluído pela Resolução n° 24/2010)</w:t>
            </w:r>
          </w:p>
        </w:tc>
        <w:tc>
          <w:tcPr>
            <w:tcW w:w="2292" w:type="pct"/>
            <w:shd w:val="clear" w:color="auto" w:fill="auto"/>
          </w:tcPr>
          <w:p w14:paraId="19A18B45"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Nova redação:</w:t>
            </w:r>
          </w:p>
          <w:p w14:paraId="656898D3" w14:textId="77777777" w:rsidR="00F10BD6" w:rsidRPr="00851F9D" w:rsidRDefault="00F10BD6" w:rsidP="00410B10">
            <w:pPr>
              <w:pStyle w:val="Numera10"/>
              <w:numPr>
                <w:ilvl w:val="0"/>
                <w:numId w:val="0"/>
              </w:numPr>
              <w:rPr>
                <w:rFonts w:cs="Arial"/>
                <w:bCs/>
                <w:sz w:val="18"/>
                <w:szCs w:val="18"/>
                <w:lang w:val="pt-BR"/>
              </w:rPr>
            </w:pPr>
            <w:r w:rsidRPr="00851F9D">
              <w:rPr>
                <w:rFonts w:cs="Arial"/>
                <w:b/>
                <w:sz w:val="18"/>
                <w:szCs w:val="18"/>
              </w:rPr>
              <w:t>Art. 186-B</w:t>
            </w:r>
            <w:r w:rsidRPr="00851F9D">
              <w:rPr>
                <w:rFonts w:cs="Arial"/>
                <w:sz w:val="18"/>
                <w:szCs w:val="18"/>
              </w:rPr>
              <w:t>.</w:t>
            </w:r>
            <w:r w:rsidRPr="00851F9D">
              <w:rPr>
                <w:rFonts w:cs="Arial"/>
                <w:bCs/>
                <w:sz w:val="18"/>
                <w:szCs w:val="18"/>
              </w:rPr>
              <w:t xml:space="preserve"> </w:t>
            </w:r>
            <w:r w:rsidRPr="00851F9D">
              <w:rPr>
                <w:rFonts w:cs="Arial"/>
                <w:bCs/>
                <w:sz w:val="18"/>
                <w:szCs w:val="18"/>
                <w:lang w:val="pt-BR"/>
              </w:rPr>
              <w:t>O</w:t>
            </w:r>
            <w:r w:rsidRPr="00851F9D">
              <w:rPr>
                <w:rFonts w:cs="Arial"/>
                <w:bCs/>
                <w:sz w:val="18"/>
                <w:szCs w:val="18"/>
              </w:rPr>
              <w:t xml:space="preserve"> Comitê de Tecnologia da Informação </w:t>
            </w:r>
            <w:r w:rsidRPr="00851F9D">
              <w:rPr>
                <w:rFonts w:cs="Arial"/>
                <w:bCs/>
                <w:sz w:val="18"/>
                <w:szCs w:val="18"/>
                <w:lang w:val="pt-BR"/>
              </w:rPr>
              <w:t xml:space="preserve">tem </w:t>
            </w:r>
            <w:r w:rsidRPr="00851F9D">
              <w:rPr>
                <w:rFonts w:cs="Arial"/>
                <w:bCs/>
                <w:sz w:val="18"/>
                <w:szCs w:val="18"/>
              </w:rPr>
              <w:t>com</w:t>
            </w:r>
            <w:r w:rsidRPr="00851F9D">
              <w:rPr>
                <w:rFonts w:cs="Arial"/>
                <w:bCs/>
                <w:sz w:val="18"/>
                <w:szCs w:val="18"/>
                <w:lang w:val="pt-BR"/>
              </w:rPr>
              <w:t>o</w:t>
            </w:r>
            <w:r w:rsidRPr="00851F9D">
              <w:rPr>
                <w:rFonts w:cs="Arial"/>
                <w:bCs/>
                <w:sz w:val="18"/>
                <w:szCs w:val="18"/>
              </w:rPr>
              <w:t xml:space="preserve"> objetivo garantir a adequada governança corporativa na área da tecnologia da informação, estabelecer políticas e diretrizes estratégicas e de segurança da informação e definir prioridades para as novas demandas e investimentos da área.</w:t>
            </w:r>
          </w:p>
          <w:p w14:paraId="78BBD0C8" w14:textId="77777777" w:rsidR="00F10BD6" w:rsidRPr="00851F9D" w:rsidRDefault="00F10BD6" w:rsidP="00410B10">
            <w:pPr>
              <w:spacing w:before="120" w:after="120"/>
              <w:jc w:val="both"/>
              <w:rPr>
                <w:rFonts w:ascii="Arial" w:hAnsi="Arial" w:cs="Arial"/>
                <w:bCs/>
                <w:sz w:val="18"/>
                <w:szCs w:val="18"/>
              </w:rPr>
            </w:pPr>
            <w:r w:rsidRPr="00851F9D">
              <w:rPr>
                <w:rFonts w:ascii="Arial" w:hAnsi="Arial" w:cs="Arial"/>
                <w:bCs/>
                <w:sz w:val="18"/>
                <w:szCs w:val="18"/>
              </w:rPr>
              <w:t>§ 1º O Comitê será constituído pelos gestores da Diretoria-Geral, Coordenadoria-Geral de Fiscalização, Diretoria de Planejamento, Diretoria de Tecnologia da Informação e Coordenadoria de Informações Estratégicas, sendo presidido pelo Diretor-Geral.</w:t>
            </w:r>
          </w:p>
          <w:p w14:paraId="58458BB4" w14:textId="77777777" w:rsidR="00F10BD6" w:rsidRPr="00851F9D" w:rsidRDefault="00F10BD6" w:rsidP="00410B10">
            <w:pPr>
              <w:spacing w:before="120" w:after="120"/>
              <w:jc w:val="both"/>
              <w:rPr>
                <w:rFonts w:ascii="Arial" w:hAnsi="Arial" w:cs="Arial"/>
                <w:bCs/>
                <w:sz w:val="18"/>
                <w:szCs w:val="18"/>
              </w:rPr>
            </w:pPr>
            <w:r w:rsidRPr="00851F9D">
              <w:rPr>
                <w:rFonts w:ascii="Arial" w:hAnsi="Arial" w:cs="Arial"/>
                <w:bCs/>
                <w:sz w:val="18"/>
                <w:szCs w:val="18"/>
              </w:rPr>
              <w:t>§ 3º O Planejamento Estratégico de Tecnologia de Informação e as normas de Política de Segurança da Informação e Comunicações estarão sujeitas à apreciação e homologação do Tribunal Pleno.</w:t>
            </w:r>
          </w:p>
          <w:p w14:paraId="7F0D6CC0"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 xml:space="preserve">Incluir no §2º: </w:t>
            </w:r>
          </w:p>
          <w:p w14:paraId="41120553" w14:textId="77777777" w:rsidR="00F10BD6" w:rsidRPr="00851F9D" w:rsidRDefault="00F10BD6" w:rsidP="00410B10">
            <w:pPr>
              <w:spacing w:before="120" w:after="120"/>
              <w:jc w:val="both"/>
              <w:rPr>
                <w:rFonts w:ascii="Arial" w:hAnsi="Arial" w:cs="Arial"/>
                <w:sz w:val="18"/>
              </w:rPr>
            </w:pPr>
            <w:r w:rsidRPr="00851F9D">
              <w:rPr>
                <w:rFonts w:ascii="Arial" w:hAnsi="Arial" w:cs="Arial"/>
                <w:sz w:val="18"/>
              </w:rPr>
              <w:t>VI – avaliar pedidos de novas aquisições ou contratações relacionadas à área de tecnologia da informação.</w:t>
            </w:r>
          </w:p>
          <w:p w14:paraId="6B63197E" w14:textId="77777777" w:rsidR="00F10BD6" w:rsidRPr="00851F9D" w:rsidRDefault="00F10BD6" w:rsidP="00410B10">
            <w:pPr>
              <w:spacing w:before="120" w:after="120"/>
              <w:jc w:val="both"/>
              <w:rPr>
                <w:rFonts w:ascii="Arial" w:hAnsi="Arial" w:cs="Arial"/>
                <w:sz w:val="18"/>
              </w:rPr>
            </w:pPr>
            <w:r w:rsidRPr="00851F9D">
              <w:rPr>
                <w:rFonts w:ascii="Arial" w:hAnsi="Arial" w:cs="Arial"/>
                <w:sz w:val="18"/>
              </w:rPr>
              <w:t xml:space="preserve">VII – realizar, a cada dois anos, ou em prazo menor, quando grandes mudanças na área tecnológica, organizacional e legal forem constatadas, a revisão do Planejamento Estratégico de Tecnologia de Informação para promover o alinhamento das ações da área às diretrizes estratégicas do Tribunal; </w:t>
            </w:r>
          </w:p>
          <w:p w14:paraId="53D5D688" w14:textId="77777777" w:rsidR="00F10BD6" w:rsidRPr="00851F9D" w:rsidRDefault="00F10BD6" w:rsidP="00410B10">
            <w:pPr>
              <w:spacing w:before="120" w:after="120"/>
              <w:jc w:val="center"/>
              <w:rPr>
                <w:rFonts w:ascii="Arial" w:eastAsia="Arial Unicode MS" w:hAnsi="Arial" w:cs="Arial"/>
                <w:b/>
                <w:sz w:val="18"/>
                <w:szCs w:val="18"/>
                <w:u w:val="single"/>
              </w:rPr>
            </w:pPr>
          </w:p>
          <w:p w14:paraId="4D93FEA4" w14:textId="77777777" w:rsidR="00F10BD6" w:rsidRPr="00851F9D" w:rsidRDefault="00F10BD6" w:rsidP="00410B10">
            <w:pPr>
              <w:spacing w:line="240" w:lineRule="atLeast"/>
              <w:jc w:val="both"/>
              <w:rPr>
                <w:rFonts w:ascii="Arial" w:hAnsi="Arial" w:cs="Arial"/>
                <w:bCs/>
                <w:sz w:val="18"/>
                <w:szCs w:val="18"/>
              </w:rPr>
            </w:pPr>
          </w:p>
          <w:p w14:paraId="419CAE3F" w14:textId="77777777" w:rsidR="00F10BD6" w:rsidRPr="00851F9D" w:rsidRDefault="00F10BD6" w:rsidP="00410B10">
            <w:pPr>
              <w:pStyle w:val="Numera10"/>
              <w:numPr>
                <w:ilvl w:val="0"/>
                <w:numId w:val="0"/>
              </w:numPr>
              <w:spacing w:before="240" w:after="0" w:line="240" w:lineRule="atLeast"/>
              <w:rPr>
                <w:rFonts w:eastAsia="Arial Unicode MS" w:cs="Arial"/>
                <w:b/>
                <w:sz w:val="18"/>
                <w:szCs w:val="18"/>
                <w:lang w:val="pt-BR"/>
              </w:rPr>
            </w:pPr>
          </w:p>
        </w:tc>
      </w:tr>
      <w:tr w:rsidR="00F10BD6" w:rsidRPr="00851F9D" w14:paraId="2D22F2AB" w14:textId="77777777" w:rsidTr="00020686">
        <w:tc>
          <w:tcPr>
            <w:tcW w:w="452" w:type="pct"/>
            <w:shd w:val="clear" w:color="auto" w:fill="auto"/>
          </w:tcPr>
          <w:p w14:paraId="452DE06E" w14:textId="77777777" w:rsidR="00F10BD6" w:rsidRPr="00851F9D" w:rsidRDefault="00F10BD6" w:rsidP="00410B10">
            <w:pPr>
              <w:pStyle w:val="PargrafodaLista"/>
              <w:numPr>
                <w:ilvl w:val="0"/>
                <w:numId w:val="12"/>
              </w:numPr>
              <w:spacing w:before="120" w:after="120" w:line="240" w:lineRule="atLeast"/>
              <w:ind w:right="-108"/>
              <w:rPr>
                <w:rFonts w:ascii="Arial" w:hAnsi="Arial" w:cs="Arial"/>
                <w:b/>
                <w:sz w:val="18"/>
                <w:szCs w:val="18"/>
              </w:rPr>
            </w:pPr>
            <w:r w:rsidRPr="00851F9D">
              <w:rPr>
                <w:rFonts w:ascii="Arial" w:hAnsi="Arial" w:cs="Arial"/>
                <w:b/>
                <w:sz w:val="18"/>
                <w:szCs w:val="18"/>
              </w:rPr>
              <w:t>XXXIV</w:t>
            </w:r>
          </w:p>
          <w:p w14:paraId="0C07B6B4" w14:textId="77777777" w:rsidR="00F10BD6" w:rsidRPr="00851F9D" w:rsidRDefault="00F10BD6" w:rsidP="00410B10">
            <w:pPr>
              <w:jc w:val="center"/>
            </w:pPr>
          </w:p>
        </w:tc>
        <w:tc>
          <w:tcPr>
            <w:tcW w:w="2256" w:type="pct"/>
            <w:shd w:val="clear" w:color="auto" w:fill="auto"/>
          </w:tcPr>
          <w:p w14:paraId="1EF8C998" w14:textId="77777777" w:rsidR="00F10BD6" w:rsidRPr="00851F9D" w:rsidRDefault="00F10BD6" w:rsidP="00410B10">
            <w:pPr>
              <w:pStyle w:val="SecRI"/>
              <w:spacing w:before="120"/>
              <w:rPr>
                <w:rFonts w:cs="Arial"/>
                <w:sz w:val="18"/>
                <w:szCs w:val="18"/>
              </w:rPr>
            </w:pPr>
            <w:bookmarkStart w:id="225" w:name="_Toc335903516"/>
            <w:bookmarkStart w:id="226" w:name="_Toc122332823"/>
            <w:bookmarkStart w:id="227" w:name="_Toc125889999"/>
            <w:bookmarkStart w:id="228" w:name="_Toc125953278"/>
            <w:bookmarkStart w:id="229" w:name="_Toc353207804"/>
            <w:r w:rsidRPr="00851F9D">
              <w:rPr>
                <w:rFonts w:cs="Arial"/>
                <w:sz w:val="18"/>
                <w:szCs w:val="18"/>
              </w:rPr>
              <w:t>Seção I</w:t>
            </w:r>
            <w:bookmarkEnd w:id="225"/>
            <w:r w:rsidRPr="00851F9D">
              <w:rPr>
                <w:rFonts w:cs="Arial"/>
                <w:sz w:val="18"/>
                <w:szCs w:val="18"/>
                <w:lang w:val="pt-BR"/>
              </w:rPr>
              <w:br/>
            </w:r>
            <w:bookmarkStart w:id="230" w:name="_Toc335903517"/>
            <w:r w:rsidRPr="00851F9D">
              <w:rPr>
                <w:rFonts w:cs="Arial"/>
                <w:sz w:val="18"/>
                <w:szCs w:val="18"/>
              </w:rPr>
              <w:t>Dos Atos Normativos em Geral</w:t>
            </w:r>
            <w:bookmarkEnd w:id="226"/>
            <w:bookmarkEnd w:id="227"/>
            <w:bookmarkEnd w:id="228"/>
            <w:bookmarkEnd w:id="229"/>
            <w:bookmarkEnd w:id="230"/>
          </w:p>
          <w:p w14:paraId="495A9A85" w14:textId="77777777" w:rsidR="00F10BD6" w:rsidRPr="00851F9D" w:rsidRDefault="00F10BD6" w:rsidP="00410B10">
            <w:pPr>
              <w:spacing w:before="120" w:after="120"/>
              <w:jc w:val="both"/>
              <w:rPr>
                <w:rFonts w:ascii="Arial" w:hAnsi="Arial" w:cs="Arial"/>
                <w:sz w:val="18"/>
                <w:szCs w:val="18"/>
              </w:rPr>
            </w:pPr>
          </w:p>
        </w:tc>
        <w:tc>
          <w:tcPr>
            <w:tcW w:w="2292" w:type="pct"/>
            <w:shd w:val="clear" w:color="auto" w:fill="auto"/>
          </w:tcPr>
          <w:p w14:paraId="33E6B30A"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 xml:space="preserve">Incluir: </w:t>
            </w:r>
          </w:p>
          <w:p w14:paraId="346F4E7D" w14:textId="77777777" w:rsidR="00F10BD6" w:rsidRPr="00851F9D" w:rsidRDefault="00F10BD6" w:rsidP="00410B10">
            <w:pPr>
              <w:pStyle w:val="Numera10"/>
              <w:numPr>
                <w:ilvl w:val="0"/>
                <w:numId w:val="0"/>
              </w:numPr>
              <w:rPr>
                <w:rFonts w:eastAsia="Arial Unicode MS" w:cs="Arial"/>
                <w:b/>
                <w:sz w:val="18"/>
                <w:szCs w:val="18"/>
                <w:u w:val="single"/>
              </w:rPr>
            </w:pPr>
            <w:r w:rsidRPr="00851F9D">
              <w:rPr>
                <w:rFonts w:cs="Arial"/>
                <w:b/>
                <w:sz w:val="18"/>
                <w:szCs w:val="18"/>
              </w:rPr>
              <w:t>Art. 187</w:t>
            </w:r>
            <w:r w:rsidRPr="00851F9D">
              <w:rPr>
                <w:rFonts w:cs="Arial"/>
                <w:b/>
                <w:sz w:val="18"/>
                <w:szCs w:val="18"/>
                <w:lang w:val="pt-BR"/>
              </w:rPr>
              <w:t>-A</w:t>
            </w:r>
            <w:r w:rsidRPr="00851F9D">
              <w:rPr>
                <w:rFonts w:cs="Arial"/>
                <w:b/>
                <w:sz w:val="18"/>
                <w:szCs w:val="18"/>
              </w:rPr>
              <w:t>.</w:t>
            </w:r>
            <w:r w:rsidRPr="00851F9D">
              <w:rPr>
                <w:rFonts w:cs="Arial"/>
                <w:sz w:val="18"/>
                <w:szCs w:val="18"/>
              </w:rPr>
              <w:t xml:space="preserve"> </w:t>
            </w:r>
            <w:r w:rsidRPr="00851F9D">
              <w:rPr>
                <w:rFonts w:cs="Arial"/>
                <w:sz w:val="18"/>
                <w:szCs w:val="18"/>
                <w:lang w:val="pt-BR"/>
              </w:rPr>
              <w:t xml:space="preserve">Após sua autuação, </w:t>
            </w:r>
            <w:r w:rsidRPr="00851F9D">
              <w:rPr>
                <w:rFonts w:cs="Arial"/>
                <w:sz w:val="18"/>
                <w:lang w:val="pt-BR"/>
              </w:rPr>
              <w:t>a</w:t>
            </w:r>
            <w:r w:rsidRPr="00851F9D">
              <w:rPr>
                <w:rFonts w:cs="Arial"/>
                <w:sz w:val="18"/>
              </w:rPr>
              <w:t xml:space="preserve">s propostas de atos normativos deverão ser encaminhadas à Diretoria de Tecnologia da Informação para informar sobre os impactos </w:t>
            </w:r>
            <w:r w:rsidRPr="00851F9D">
              <w:rPr>
                <w:rFonts w:cs="Arial"/>
                <w:sz w:val="18"/>
                <w:lang w:val="pt-BR"/>
              </w:rPr>
              <w:t xml:space="preserve">na área de sua competência. </w:t>
            </w:r>
          </w:p>
        </w:tc>
      </w:tr>
      <w:tr w:rsidR="00F10BD6" w:rsidRPr="00851F9D" w14:paraId="1A80040E" w14:textId="77777777" w:rsidTr="00020686">
        <w:tc>
          <w:tcPr>
            <w:tcW w:w="452" w:type="pct"/>
            <w:shd w:val="clear" w:color="auto" w:fill="auto"/>
          </w:tcPr>
          <w:p w14:paraId="30C45B1F" w14:textId="77777777" w:rsidR="00F10BD6" w:rsidRPr="00B972EB" w:rsidRDefault="00F10BD6" w:rsidP="00410B10">
            <w:pPr>
              <w:pStyle w:val="PargrafodaLista"/>
              <w:numPr>
                <w:ilvl w:val="0"/>
                <w:numId w:val="12"/>
              </w:numPr>
              <w:spacing w:before="120" w:after="120" w:line="240" w:lineRule="atLeast"/>
              <w:ind w:right="-108"/>
              <w:rPr>
                <w:rFonts w:ascii="Arial" w:hAnsi="Arial" w:cs="Arial"/>
                <w:b/>
                <w:sz w:val="18"/>
                <w:szCs w:val="18"/>
              </w:rPr>
            </w:pPr>
            <w:r w:rsidRPr="00B972EB">
              <w:rPr>
                <w:rFonts w:ascii="Arial" w:hAnsi="Arial" w:cs="Arial"/>
                <w:b/>
              </w:rPr>
              <w:t>R</w:t>
            </w:r>
          </w:p>
          <w:p w14:paraId="77E8754C" w14:textId="77777777" w:rsidR="00F10BD6" w:rsidRPr="00851F9D" w:rsidRDefault="00F10BD6" w:rsidP="00410B10">
            <w:pPr>
              <w:jc w:val="center"/>
              <w:rPr>
                <w:rFonts w:ascii="Arial" w:hAnsi="Arial" w:cs="Arial"/>
                <w:b/>
              </w:rPr>
            </w:pPr>
          </w:p>
          <w:p w14:paraId="2BE8D7ED" w14:textId="77777777" w:rsidR="00F10BD6" w:rsidRPr="00851F9D" w:rsidRDefault="00F10BD6" w:rsidP="00410B10">
            <w:pPr>
              <w:jc w:val="center"/>
            </w:pPr>
          </w:p>
        </w:tc>
        <w:tc>
          <w:tcPr>
            <w:tcW w:w="2256" w:type="pct"/>
            <w:shd w:val="clear" w:color="auto" w:fill="auto"/>
          </w:tcPr>
          <w:p w14:paraId="1EB0678E" w14:textId="77777777" w:rsidR="00F10BD6" w:rsidRPr="00851F9D" w:rsidRDefault="00F10BD6" w:rsidP="00410B10">
            <w:pPr>
              <w:pStyle w:val="SecRI"/>
              <w:spacing w:before="120"/>
              <w:rPr>
                <w:rFonts w:cs="Arial"/>
                <w:sz w:val="18"/>
                <w:szCs w:val="18"/>
              </w:rPr>
            </w:pPr>
            <w:bookmarkStart w:id="231" w:name="_Toc335903518"/>
            <w:bookmarkStart w:id="232" w:name="_Toc122332824"/>
            <w:bookmarkStart w:id="233" w:name="_Toc125890000"/>
            <w:bookmarkStart w:id="234" w:name="_Toc125953279"/>
            <w:bookmarkStart w:id="235" w:name="_Toc353207805"/>
            <w:r w:rsidRPr="00851F9D">
              <w:rPr>
                <w:rFonts w:cs="Arial"/>
                <w:sz w:val="18"/>
                <w:szCs w:val="18"/>
              </w:rPr>
              <w:t>Seção II</w:t>
            </w:r>
            <w:bookmarkEnd w:id="231"/>
            <w:r w:rsidRPr="00851F9D">
              <w:rPr>
                <w:rFonts w:cs="Arial"/>
                <w:sz w:val="18"/>
                <w:szCs w:val="18"/>
                <w:lang w:val="pt-BR"/>
              </w:rPr>
              <w:br/>
            </w:r>
            <w:bookmarkStart w:id="236" w:name="_Toc335903519"/>
            <w:r w:rsidRPr="00851F9D">
              <w:rPr>
                <w:rFonts w:cs="Arial"/>
                <w:sz w:val="18"/>
                <w:szCs w:val="18"/>
              </w:rPr>
              <w:t>Das Resoluções</w:t>
            </w:r>
            <w:bookmarkEnd w:id="232"/>
            <w:bookmarkEnd w:id="233"/>
            <w:bookmarkEnd w:id="234"/>
            <w:bookmarkEnd w:id="235"/>
            <w:bookmarkEnd w:id="236"/>
          </w:p>
          <w:p w14:paraId="70817EDC"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lang w:val="pt-BR"/>
              </w:rPr>
              <w:t>(...)</w:t>
            </w:r>
          </w:p>
          <w:p w14:paraId="32ECBAAE" w14:textId="77777777" w:rsidR="00F10BD6" w:rsidRPr="00851F9D" w:rsidRDefault="00F10BD6" w:rsidP="00410B10">
            <w:pPr>
              <w:pStyle w:val="Numera10"/>
              <w:numPr>
                <w:ilvl w:val="0"/>
                <w:numId w:val="0"/>
              </w:numPr>
              <w:rPr>
                <w:rFonts w:cs="Arial"/>
                <w:sz w:val="18"/>
                <w:szCs w:val="18"/>
              </w:rPr>
            </w:pPr>
            <w:r w:rsidRPr="00851F9D">
              <w:rPr>
                <w:rFonts w:eastAsia="Arial Unicode MS" w:cs="Arial"/>
                <w:b/>
                <w:sz w:val="18"/>
                <w:szCs w:val="18"/>
              </w:rPr>
              <w:t>Art. 192.</w:t>
            </w:r>
            <w:r w:rsidRPr="00851F9D">
              <w:rPr>
                <w:rFonts w:eastAsia="Arial Unicode MS" w:cs="Arial"/>
                <w:sz w:val="18"/>
                <w:szCs w:val="18"/>
              </w:rPr>
              <w:t xml:space="preserve"> Se a Resolução versar sobre emenda ao Regimento Interno, após a aprovação do projeto, que atenderá o quórum previsto no art. 167, da Lei Complementar nº 113/2005, a redação final deverá ser encaminhada à Diretoria de Jurisprudência e Biblioteca, para adequação aos termos da Lei Complementar Federal nº 95, de 26 de fevereiro de 1998, e retornar ao Relator para ser ratificada na sessão plenária seguinte, observado o mesmo quórum. (Redação dada pela Resolução n° 36/2013)</w:t>
            </w:r>
          </w:p>
        </w:tc>
        <w:tc>
          <w:tcPr>
            <w:tcW w:w="2292" w:type="pct"/>
            <w:shd w:val="clear" w:color="auto" w:fill="auto"/>
          </w:tcPr>
          <w:p w14:paraId="3EC26952" w14:textId="77777777" w:rsidR="00F10BD6" w:rsidRPr="00851F9D" w:rsidRDefault="00F10BD6" w:rsidP="00410B10">
            <w:pPr>
              <w:spacing w:before="120" w:after="120"/>
              <w:jc w:val="center"/>
              <w:rPr>
                <w:rFonts w:ascii="Arial" w:eastAsia="Arial Unicode MS" w:hAnsi="Arial" w:cs="Arial"/>
                <w:b/>
                <w:sz w:val="18"/>
                <w:szCs w:val="18"/>
                <w:u w:val="single"/>
              </w:rPr>
            </w:pPr>
          </w:p>
          <w:p w14:paraId="434F4CE6"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5445F2CA"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eastAsia="Arial Unicode MS" w:hAnsi="Arial" w:cs="Arial"/>
                <w:b/>
                <w:sz w:val="18"/>
                <w:szCs w:val="18"/>
              </w:rPr>
              <w:t>Art. 192.</w:t>
            </w:r>
            <w:r w:rsidRPr="00851F9D">
              <w:rPr>
                <w:rFonts w:ascii="Arial" w:eastAsia="Arial Unicode MS" w:hAnsi="Arial" w:cs="Arial"/>
                <w:sz w:val="18"/>
                <w:szCs w:val="18"/>
              </w:rPr>
              <w:t xml:space="preserve"> Se a Resolução versar sobre emenda ao Regimento Interno, após a aprovação do projeto, que atenderá o quórum previsto no art. 167, da Lei Complementar nº 113/2005, a redação final deverá ser encaminhada à Escola de Gestão Pública, para adequação aos termos da Lei Complementar Federal nº 95, de 26 de fevereiro de 1998, e retornar ao Relator para ser ratificada na sessão plenária seguinte, observado o mesmo quórum.</w:t>
            </w:r>
          </w:p>
        </w:tc>
      </w:tr>
      <w:tr w:rsidR="00F10BD6" w:rsidRPr="00851F9D" w14:paraId="0EDC3A98" w14:textId="77777777" w:rsidTr="00020686">
        <w:tc>
          <w:tcPr>
            <w:tcW w:w="452" w:type="pct"/>
            <w:shd w:val="clear" w:color="auto" w:fill="auto"/>
          </w:tcPr>
          <w:p w14:paraId="3C284A4E" w14:textId="77777777" w:rsidR="00F10BD6" w:rsidRPr="00851F9D" w:rsidRDefault="00F10BD6" w:rsidP="00410B10">
            <w:pPr>
              <w:pStyle w:val="PargrafodaLista"/>
              <w:numPr>
                <w:ilvl w:val="0"/>
                <w:numId w:val="12"/>
              </w:numPr>
              <w:spacing w:before="120" w:after="120" w:line="240" w:lineRule="atLeast"/>
              <w:ind w:right="-108"/>
              <w:rPr>
                <w:rFonts w:ascii="Arial" w:hAnsi="Arial" w:cs="Arial"/>
                <w:sz w:val="18"/>
                <w:szCs w:val="18"/>
              </w:rPr>
            </w:pPr>
            <w:r w:rsidRPr="00851F9D">
              <w:rPr>
                <w:rFonts w:ascii="Arial" w:hAnsi="Arial" w:cs="Arial"/>
                <w:sz w:val="18"/>
                <w:szCs w:val="18"/>
              </w:rPr>
              <w:t>XXXVI</w:t>
            </w:r>
          </w:p>
        </w:tc>
        <w:tc>
          <w:tcPr>
            <w:tcW w:w="2256" w:type="pct"/>
            <w:shd w:val="clear" w:color="auto" w:fill="auto"/>
          </w:tcPr>
          <w:p w14:paraId="70B7552B" w14:textId="77777777" w:rsidR="00F10BD6" w:rsidRPr="00851F9D" w:rsidRDefault="00F10BD6" w:rsidP="00410B10">
            <w:pPr>
              <w:pStyle w:val="SecRI"/>
              <w:spacing w:before="120"/>
              <w:rPr>
                <w:rFonts w:cs="Arial"/>
                <w:sz w:val="18"/>
                <w:szCs w:val="18"/>
              </w:rPr>
            </w:pPr>
            <w:bookmarkStart w:id="237" w:name="_Toc335903522"/>
            <w:bookmarkStart w:id="238" w:name="_Toc122332826"/>
            <w:bookmarkStart w:id="239" w:name="_Toc125890002"/>
            <w:bookmarkStart w:id="240" w:name="_Toc125953281"/>
            <w:bookmarkStart w:id="241" w:name="_Toc353207807"/>
            <w:r w:rsidRPr="00851F9D">
              <w:rPr>
                <w:rFonts w:cs="Arial"/>
                <w:sz w:val="18"/>
                <w:szCs w:val="18"/>
              </w:rPr>
              <w:t>Seção IV</w:t>
            </w:r>
            <w:bookmarkEnd w:id="237"/>
            <w:r w:rsidRPr="00851F9D">
              <w:rPr>
                <w:rFonts w:cs="Arial"/>
                <w:sz w:val="18"/>
                <w:szCs w:val="18"/>
                <w:lang w:val="pt-BR"/>
              </w:rPr>
              <w:br/>
            </w:r>
            <w:bookmarkStart w:id="242" w:name="_Toc335903523"/>
            <w:r w:rsidRPr="00851F9D">
              <w:rPr>
                <w:rFonts w:cs="Arial"/>
                <w:sz w:val="18"/>
                <w:szCs w:val="18"/>
              </w:rPr>
              <w:t>Das Instruções de Serviço</w:t>
            </w:r>
            <w:bookmarkEnd w:id="238"/>
            <w:bookmarkEnd w:id="239"/>
            <w:bookmarkEnd w:id="240"/>
            <w:bookmarkEnd w:id="241"/>
            <w:bookmarkEnd w:id="242"/>
          </w:p>
          <w:p w14:paraId="444B53B9" w14:textId="77777777" w:rsidR="00F10BD6" w:rsidRPr="00851F9D" w:rsidRDefault="00F10BD6" w:rsidP="00410B10">
            <w:pPr>
              <w:pStyle w:val="Numera10"/>
              <w:numPr>
                <w:ilvl w:val="0"/>
                <w:numId w:val="0"/>
              </w:numPr>
              <w:rPr>
                <w:rFonts w:eastAsia="Arial Unicode MS" w:cs="Arial"/>
                <w:bCs/>
                <w:sz w:val="18"/>
                <w:szCs w:val="18"/>
                <w:lang w:val="pt-BR"/>
              </w:rPr>
            </w:pPr>
            <w:r w:rsidRPr="00851F9D">
              <w:rPr>
                <w:rFonts w:eastAsia="Arial Unicode MS" w:cs="Arial"/>
                <w:b/>
                <w:sz w:val="18"/>
                <w:szCs w:val="18"/>
              </w:rPr>
              <w:t>Art. 197.</w:t>
            </w:r>
            <w:r w:rsidRPr="00851F9D">
              <w:rPr>
                <w:rFonts w:eastAsia="Arial Unicode MS" w:cs="Arial"/>
                <w:sz w:val="18"/>
                <w:szCs w:val="18"/>
              </w:rPr>
              <w:t xml:space="preserve"> </w:t>
            </w:r>
            <w:r w:rsidRPr="00851F9D">
              <w:rPr>
                <w:rFonts w:eastAsia="Arial Unicode MS" w:cs="Arial"/>
                <w:bCs/>
                <w:sz w:val="18"/>
                <w:szCs w:val="18"/>
              </w:rPr>
              <w:t>Instrução de Serviço é o ato pelo qual o Presidente, os Conselheiros, o Corregedor-Geral, os Auditores, o Procurador-Geral do Ministério Público junto a este Tribunal e o Diretor-Geral, expedem orientações, gerais ou especiais, aos seus subordinados relativas ao ordenamento administrativo interno das respectivas áreas e a forma de execução das atribuições de sua competência. (Redação dada pela Resolução n° 24/2010)</w:t>
            </w:r>
          </w:p>
          <w:p w14:paraId="18D7B8DA" w14:textId="77777777" w:rsidR="00F10BD6" w:rsidRPr="00851F9D" w:rsidRDefault="00F10BD6" w:rsidP="00410B10">
            <w:pPr>
              <w:pStyle w:val="Numera10"/>
              <w:numPr>
                <w:ilvl w:val="0"/>
                <w:numId w:val="0"/>
              </w:numPr>
              <w:rPr>
                <w:rFonts w:cs="Arial"/>
                <w:sz w:val="18"/>
                <w:szCs w:val="18"/>
                <w:lang w:val="pt-BR"/>
              </w:rPr>
            </w:pPr>
          </w:p>
        </w:tc>
        <w:tc>
          <w:tcPr>
            <w:tcW w:w="2292" w:type="pct"/>
            <w:shd w:val="clear" w:color="auto" w:fill="auto"/>
          </w:tcPr>
          <w:p w14:paraId="26DB321A"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421DDE0C"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eastAsia="Arial Unicode MS" w:hAnsi="Arial" w:cs="Arial"/>
                <w:b/>
                <w:sz w:val="18"/>
                <w:szCs w:val="18"/>
              </w:rPr>
              <w:t>Art. 197.</w:t>
            </w:r>
            <w:r w:rsidRPr="00851F9D">
              <w:rPr>
                <w:rFonts w:ascii="Arial" w:eastAsia="Arial Unicode MS" w:hAnsi="Arial" w:cs="Arial"/>
                <w:sz w:val="18"/>
                <w:szCs w:val="18"/>
              </w:rPr>
              <w:t xml:space="preserve"> </w:t>
            </w:r>
            <w:r w:rsidRPr="00851F9D">
              <w:rPr>
                <w:rFonts w:ascii="Arial" w:eastAsia="Arial Unicode MS" w:hAnsi="Arial" w:cs="Arial"/>
                <w:bCs/>
                <w:sz w:val="18"/>
                <w:szCs w:val="18"/>
              </w:rPr>
              <w:t>Instrução de Serviço é o ato pelo qual o Presidente, os Conselheiros, o Corregedor-Geral, os Auditores, o Procurador-Geral do Ministério Público junto a este Tribunal, o Diretor-Geral e o Coordenador-Geral de Fiscalização expedem orientações, gerais ou especiais, aos seus subordinados, relativas ao ordenamento administrativo interno das respectivas áreas e a forma de execução das atribuições de sua competência.</w:t>
            </w:r>
          </w:p>
        </w:tc>
      </w:tr>
      <w:tr w:rsidR="00F10BD6" w:rsidRPr="00851F9D" w14:paraId="56C4078B" w14:textId="77777777" w:rsidTr="00020686">
        <w:tc>
          <w:tcPr>
            <w:tcW w:w="452" w:type="pct"/>
            <w:shd w:val="clear" w:color="auto" w:fill="auto"/>
          </w:tcPr>
          <w:p w14:paraId="31C09098" w14:textId="77777777" w:rsidR="00F10BD6" w:rsidRPr="00851F9D" w:rsidRDefault="00F10BD6" w:rsidP="00410B10">
            <w:pPr>
              <w:pStyle w:val="PargrafodaLista"/>
              <w:numPr>
                <w:ilvl w:val="0"/>
                <w:numId w:val="12"/>
              </w:numPr>
              <w:spacing w:before="120" w:after="120" w:line="240" w:lineRule="atLeast"/>
              <w:ind w:right="-108"/>
              <w:rPr>
                <w:rFonts w:ascii="Arial" w:hAnsi="Arial" w:cs="Arial"/>
                <w:b/>
                <w:sz w:val="18"/>
                <w:szCs w:val="18"/>
              </w:rPr>
            </w:pPr>
            <w:r w:rsidRPr="00851F9D">
              <w:rPr>
                <w:rFonts w:ascii="Arial" w:hAnsi="Arial" w:cs="Arial"/>
                <w:b/>
                <w:sz w:val="18"/>
                <w:szCs w:val="18"/>
              </w:rPr>
              <w:t>XXXVII</w:t>
            </w:r>
          </w:p>
          <w:p w14:paraId="4377D39C" w14:textId="77777777" w:rsidR="00F10BD6" w:rsidRPr="00851F9D" w:rsidRDefault="00F10BD6" w:rsidP="00410B10">
            <w:pPr>
              <w:jc w:val="center"/>
            </w:pPr>
          </w:p>
        </w:tc>
        <w:tc>
          <w:tcPr>
            <w:tcW w:w="2256" w:type="pct"/>
            <w:shd w:val="clear" w:color="auto" w:fill="auto"/>
          </w:tcPr>
          <w:p w14:paraId="66FDF0F2" w14:textId="77777777" w:rsidR="00F10BD6" w:rsidRPr="00851F9D" w:rsidRDefault="00F10BD6" w:rsidP="00410B10">
            <w:pPr>
              <w:pStyle w:val="SecRI"/>
              <w:spacing w:before="120"/>
              <w:rPr>
                <w:rFonts w:cs="Arial"/>
                <w:sz w:val="18"/>
                <w:szCs w:val="18"/>
              </w:rPr>
            </w:pPr>
            <w:bookmarkStart w:id="243" w:name="_Toc122332833"/>
            <w:bookmarkStart w:id="244" w:name="_Toc125890009"/>
            <w:bookmarkStart w:id="245" w:name="_Toc125953288"/>
            <w:bookmarkStart w:id="246" w:name="_Toc335903536"/>
            <w:bookmarkStart w:id="247" w:name="_Toc353207815"/>
            <w:r w:rsidRPr="00851F9D">
              <w:rPr>
                <w:rFonts w:cs="Arial"/>
                <w:sz w:val="18"/>
                <w:szCs w:val="18"/>
              </w:rPr>
              <w:t>Seção I</w:t>
            </w:r>
            <w:r w:rsidRPr="00851F9D">
              <w:rPr>
                <w:rFonts w:cs="Arial"/>
                <w:sz w:val="18"/>
                <w:szCs w:val="18"/>
              </w:rPr>
              <w:br/>
              <w:t>Das Contas do Governador do Estado</w:t>
            </w:r>
            <w:bookmarkEnd w:id="243"/>
            <w:bookmarkEnd w:id="244"/>
            <w:bookmarkEnd w:id="245"/>
            <w:bookmarkEnd w:id="246"/>
            <w:bookmarkEnd w:id="247"/>
          </w:p>
          <w:p w14:paraId="3711559F" w14:textId="77777777" w:rsidR="00F10BD6" w:rsidRPr="00851F9D" w:rsidRDefault="00F10BD6" w:rsidP="00410B10">
            <w:pPr>
              <w:pStyle w:val="SecRI"/>
              <w:spacing w:before="120"/>
              <w:jc w:val="both"/>
              <w:rPr>
                <w:rFonts w:cs="Arial"/>
                <w:b w:val="0"/>
                <w:sz w:val="18"/>
                <w:szCs w:val="18"/>
                <w:lang w:val="pt-BR"/>
              </w:rPr>
            </w:pPr>
            <w:r w:rsidRPr="00851F9D">
              <w:rPr>
                <w:rFonts w:cs="Arial"/>
                <w:b w:val="0"/>
                <w:sz w:val="18"/>
                <w:szCs w:val="18"/>
                <w:lang w:val="pt-BR"/>
              </w:rPr>
              <w:t>(...)</w:t>
            </w:r>
          </w:p>
          <w:p w14:paraId="2F0E8935" w14:textId="77777777" w:rsidR="00F10BD6" w:rsidRPr="00851F9D" w:rsidRDefault="00F10BD6" w:rsidP="00410B10">
            <w:pPr>
              <w:pStyle w:val="Numera10"/>
              <w:numPr>
                <w:ilvl w:val="0"/>
                <w:numId w:val="0"/>
              </w:numPr>
              <w:rPr>
                <w:rFonts w:eastAsia="Arial Unicode MS" w:cs="Arial"/>
                <w:sz w:val="18"/>
                <w:szCs w:val="18"/>
                <w:lang w:val="pt-PT"/>
              </w:rPr>
            </w:pPr>
            <w:r w:rsidRPr="00851F9D">
              <w:rPr>
                <w:rFonts w:eastAsia="Arial Unicode MS" w:cs="Arial"/>
                <w:b/>
                <w:sz w:val="18"/>
                <w:szCs w:val="18"/>
              </w:rPr>
              <w:t>Art. 212.</w:t>
            </w:r>
            <w:r w:rsidRPr="00851F9D">
              <w:rPr>
                <w:rFonts w:eastAsia="Arial Unicode MS" w:cs="Arial"/>
                <w:sz w:val="18"/>
                <w:szCs w:val="18"/>
              </w:rPr>
              <w:t xml:space="preserve"> </w:t>
            </w:r>
            <w:r w:rsidRPr="00851F9D">
              <w:rPr>
                <w:rFonts w:eastAsia="Arial Unicode MS" w:cs="Arial"/>
                <w:sz w:val="18"/>
                <w:szCs w:val="18"/>
                <w:lang w:val="pt-PT"/>
              </w:rPr>
              <w:t>O recebimento das Contas Anuais do Governo do Estado será imediatamente comunicado ao Relator, e encaminhadas à Diretoria de Contas Estaduais, a qual terá o prazo de 25 (vinte e cinco) dias para análise e instrução, a partir da data do protocolo. (Redação dada pela Resolução n° 2/2006)</w:t>
            </w:r>
          </w:p>
          <w:p w14:paraId="5BB284ED" w14:textId="77777777" w:rsidR="00F10BD6" w:rsidRPr="00851F9D" w:rsidRDefault="00F10BD6" w:rsidP="00410B10">
            <w:pPr>
              <w:pStyle w:val="Numera10"/>
              <w:numPr>
                <w:ilvl w:val="0"/>
                <w:numId w:val="0"/>
              </w:numPr>
              <w:rPr>
                <w:rFonts w:eastAsia="Arial Unicode MS" w:cs="Arial"/>
                <w:sz w:val="18"/>
                <w:szCs w:val="18"/>
                <w:lang w:val="pt-PT"/>
              </w:rPr>
            </w:pPr>
            <w:r w:rsidRPr="00851F9D">
              <w:rPr>
                <w:rFonts w:eastAsia="Arial Unicode MS" w:cs="Arial"/>
                <w:sz w:val="18"/>
                <w:szCs w:val="18"/>
                <w:lang w:val="pt-PT"/>
              </w:rPr>
              <w:t>(...)</w:t>
            </w:r>
          </w:p>
          <w:p w14:paraId="6AA26DA8" w14:textId="77777777" w:rsidR="00F10BD6" w:rsidRPr="00851F9D" w:rsidRDefault="00F10BD6" w:rsidP="00410B10">
            <w:pPr>
              <w:pStyle w:val="Numera10"/>
              <w:numPr>
                <w:ilvl w:val="0"/>
                <w:numId w:val="0"/>
              </w:numPr>
              <w:rPr>
                <w:rFonts w:eastAsia="Arial Unicode MS" w:cs="Arial"/>
                <w:sz w:val="18"/>
                <w:szCs w:val="18"/>
                <w:lang w:val="pt-BR"/>
              </w:rPr>
            </w:pPr>
            <w:bookmarkStart w:id="248" w:name="RIart212par2"/>
            <w:bookmarkEnd w:id="248"/>
            <w:r w:rsidRPr="00851F9D">
              <w:rPr>
                <w:rFonts w:eastAsia="Arial Unicode MS" w:cs="Arial"/>
                <w:sz w:val="18"/>
                <w:szCs w:val="18"/>
              </w:rPr>
              <w:lastRenderedPageBreak/>
              <w:t xml:space="preserve">§ 2º </w:t>
            </w:r>
            <w:r w:rsidRPr="00851F9D">
              <w:rPr>
                <w:rFonts w:eastAsia="Arial Unicode MS" w:cs="Arial"/>
                <w:sz w:val="18"/>
                <w:szCs w:val="18"/>
                <w:lang w:val="pt-PT"/>
              </w:rPr>
              <w:t>Na sequência, a prestação de contas, com análise técnica e instrução da Diretoria de Contas Estaduais, será enviada à Diretoria Jurídica, para emissão do parecer, no prazo de 5 (dias), seguindo ao Ministério Público junto ao Tribunal de Contas, para manifestação, em 10 (dez) dias</w:t>
            </w:r>
            <w:r w:rsidRPr="00851F9D">
              <w:rPr>
                <w:rFonts w:eastAsia="Arial Unicode MS" w:cs="Arial"/>
                <w:sz w:val="18"/>
                <w:szCs w:val="18"/>
              </w:rPr>
              <w:t>.</w:t>
            </w:r>
            <w:r w:rsidRPr="00851F9D">
              <w:rPr>
                <w:rFonts w:eastAsia="Arial Unicode MS" w:cs="Arial"/>
                <w:sz w:val="18"/>
                <w:szCs w:val="18"/>
                <w:lang w:val="pt-PT"/>
              </w:rPr>
              <w:t xml:space="preserve"> (Redação dada pela Resolução n° 2/2006)</w:t>
            </w:r>
            <w:r w:rsidRPr="00851F9D">
              <w:rPr>
                <w:rFonts w:eastAsia="Arial Unicode MS" w:cs="Arial"/>
                <w:sz w:val="18"/>
                <w:szCs w:val="18"/>
              </w:rPr>
              <w:t xml:space="preserve"> </w:t>
            </w:r>
          </w:p>
          <w:p w14:paraId="7455C602"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lang w:val="pt-BR"/>
              </w:rPr>
              <w:t>(...)</w:t>
            </w:r>
          </w:p>
          <w:p w14:paraId="199A1DDC" w14:textId="77777777" w:rsidR="00F10BD6" w:rsidRPr="00851F9D" w:rsidRDefault="00F10BD6" w:rsidP="00410B10">
            <w:pPr>
              <w:spacing w:before="120" w:after="120"/>
              <w:jc w:val="both"/>
              <w:rPr>
                <w:rFonts w:ascii="Arial" w:eastAsia="Arial Unicode MS" w:hAnsi="Arial" w:cs="Arial"/>
                <w:sz w:val="18"/>
                <w:szCs w:val="18"/>
              </w:rPr>
            </w:pPr>
            <w:bookmarkStart w:id="249" w:name="RIart212par4"/>
            <w:bookmarkEnd w:id="249"/>
            <w:r w:rsidRPr="00851F9D">
              <w:rPr>
                <w:rFonts w:ascii="Arial" w:eastAsia="Arial Unicode MS" w:hAnsi="Arial" w:cs="Arial"/>
                <w:sz w:val="18"/>
                <w:szCs w:val="18"/>
              </w:rPr>
              <w:t>§ 4º Acompanhada da Instrução da Diretoria de Contas Estaduais, bem como dos pareceres da Diretoria Jurídica e Ministério Público junto ao Tribunal de Contas, retorna a matéria ao Relator para elaboração do relatório e parecer prévio, no prazo de 20 (vinte) dias.</w:t>
            </w:r>
          </w:p>
          <w:p w14:paraId="48784063" w14:textId="77777777" w:rsidR="00F10BD6" w:rsidRPr="00851F9D" w:rsidRDefault="00F10BD6" w:rsidP="00410B10">
            <w:pPr>
              <w:spacing w:before="120" w:after="120"/>
              <w:jc w:val="both"/>
              <w:rPr>
                <w:rFonts w:ascii="Arial" w:hAnsi="Arial" w:cs="Arial"/>
                <w:sz w:val="18"/>
                <w:szCs w:val="18"/>
              </w:rPr>
            </w:pPr>
            <w:r w:rsidRPr="00851F9D">
              <w:rPr>
                <w:rFonts w:ascii="Arial" w:eastAsia="Arial Unicode MS" w:hAnsi="Arial" w:cs="Arial"/>
                <w:sz w:val="18"/>
                <w:szCs w:val="18"/>
              </w:rPr>
              <w:t>(...)</w:t>
            </w:r>
          </w:p>
        </w:tc>
        <w:tc>
          <w:tcPr>
            <w:tcW w:w="2292" w:type="pct"/>
            <w:shd w:val="clear" w:color="auto" w:fill="auto"/>
          </w:tcPr>
          <w:p w14:paraId="484AEA09" w14:textId="77777777" w:rsidR="00F10BD6" w:rsidRPr="00851F9D" w:rsidRDefault="00F10BD6" w:rsidP="00410B10">
            <w:pPr>
              <w:spacing w:before="120" w:after="120"/>
              <w:jc w:val="center"/>
              <w:rPr>
                <w:rFonts w:ascii="Arial" w:eastAsia="Arial Unicode MS" w:hAnsi="Arial" w:cs="Arial"/>
                <w:b/>
                <w:sz w:val="18"/>
                <w:szCs w:val="18"/>
                <w:u w:val="single"/>
              </w:rPr>
            </w:pPr>
          </w:p>
          <w:p w14:paraId="7D012D76"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313A1209" w14:textId="77777777" w:rsidR="00F10BD6" w:rsidRPr="00851F9D" w:rsidRDefault="00F10BD6" w:rsidP="00410B10">
            <w:pPr>
              <w:pStyle w:val="Numera10"/>
              <w:numPr>
                <w:ilvl w:val="0"/>
                <w:numId w:val="0"/>
              </w:numPr>
              <w:rPr>
                <w:rFonts w:eastAsia="Arial Unicode MS" w:cs="Arial"/>
                <w:sz w:val="18"/>
                <w:szCs w:val="18"/>
                <w:lang w:val="pt-PT"/>
              </w:rPr>
            </w:pPr>
            <w:r w:rsidRPr="00851F9D">
              <w:rPr>
                <w:rFonts w:eastAsia="Arial Unicode MS" w:cs="Arial"/>
                <w:b/>
                <w:sz w:val="18"/>
                <w:szCs w:val="18"/>
              </w:rPr>
              <w:t>Art. 212.</w:t>
            </w:r>
            <w:r w:rsidRPr="00851F9D">
              <w:rPr>
                <w:rFonts w:eastAsia="Arial Unicode MS" w:cs="Arial"/>
                <w:sz w:val="18"/>
                <w:szCs w:val="18"/>
              </w:rPr>
              <w:t xml:space="preserve"> </w:t>
            </w:r>
            <w:r w:rsidRPr="00851F9D">
              <w:rPr>
                <w:rFonts w:eastAsia="Arial Unicode MS" w:cs="Arial"/>
                <w:sz w:val="18"/>
                <w:szCs w:val="18"/>
                <w:lang w:val="pt-PT"/>
              </w:rPr>
              <w:t xml:space="preserve">O recebimento das Contas Anuais do Governo do Estado será imediatamente comunicado ao Relator, e encaminhadas à Coordenadoria de Fiscalização Estadual, a qual terá o prazo de 25 (vinte e cinco) dias para análise e instrução, a partir da data do protocolo. </w:t>
            </w:r>
          </w:p>
          <w:p w14:paraId="1BD2BB03"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rPr>
              <w:t xml:space="preserve">§ 2º </w:t>
            </w:r>
            <w:r w:rsidRPr="00851F9D">
              <w:rPr>
                <w:rFonts w:eastAsia="Arial Unicode MS" w:cs="Arial"/>
                <w:sz w:val="18"/>
                <w:szCs w:val="18"/>
                <w:lang w:val="pt-PT"/>
              </w:rPr>
              <w:t xml:space="preserve">Na sequência, a prestação de contas, com análise técnica e instrução da Coordenadoria de Fiscalização Estadual, será enviada à Diretoria Jurídica, para </w:t>
            </w:r>
            <w:r w:rsidRPr="00851F9D">
              <w:rPr>
                <w:rFonts w:eastAsia="Arial Unicode MS" w:cs="Arial"/>
                <w:sz w:val="18"/>
                <w:szCs w:val="18"/>
                <w:lang w:val="pt-PT"/>
              </w:rPr>
              <w:lastRenderedPageBreak/>
              <w:t>emissão do parecer, no prazo de 5 (dias), seguindo ao Ministério Público junto ao Tribunal de Contas, para manifestação, em 10 (dez) dias</w:t>
            </w:r>
            <w:r w:rsidRPr="00851F9D">
              <w:rPr>
                <w:rFonts w:eastAsia="Arial Unicode MS" w:cs="Arial"/>
                <w:sz w:val="18"/>
                <w:szCs w:val="18"/>
              </w:rPr>
              <w:t>.</w:t>
            </w:r>
            <w:r w:rsidRPr="00851F9D">
              <w:rPr>
                <w:rFonts w:eastAsia="Arial Unicode MS" w:cs="Arial"/>
                <w:sz w:val="18"/>
                <w:szCs w:val="18"/>
                <w:lang w:val="pt-PT"/>
              </w:rPr>
              <w:t xml:space="preserve"> </w:t>
            </w:r>
          </w:p>
          <w:p w14:paraId="7E5D3076"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eastAsia="Arial Unicode MS" w:hAnsi="Arial" w:cs="Arial"/>
                <w:sz w:val="18"/>
                <w:szCs w:val="18"/>
              </w:rPr>
              <w:t xml:space="preserve">§ 4º Acompanhada da Instrução da </w:t>
            </w:r>
            <w:r w:rsidRPr="00851F9D">
              <w:rPr>
                <w:rFonts w:ascii="Arial" w:eastAsia="Arial Unicode MS" w:hAnsi="Arial" w:cs="Arial"/>
                <w:sz w:val="18"/>
                <w:szCs w:val="18"/>
                <w:lang w:val="pt-PT"/>
              </w:rPr>
              <w:t>Coordenadoria de Fiscalização Estadual</w:t>
            </w:r>
            <w:r w:rsidRPr="00851F9D">
              <w:rPr>
                <w:rFonts w:ascii="Arial" w:eastAsia="Arial Unicode MS" w:hAnsi="Arial" w:cs="Arial"/>
                <w:sz w:val="18"/>
                <w:szCs w:val="18"/>
              </w:rPr>
              <w:t>, bem como dos pareceres da Diretoria Jurídica e Ministério Público junto ao Tribunal de Contas, retorna a matéria ao Relator para elaboração do relatório e parecer prévio, no prazo de 20 (vinte) dias.</w:t>
            </w:r>
          </w:p>
          <w:p w14:paraId="58191EEB" w14:textId="77777777" w:rsidR="00F10BD6" w:rsidRPr="00851F9D" w:rsidRDefault="00F10BD6" w:rsidP="00410B10">
            <w:pPr>
              <w:spacing w:before="120" w:after="120"/>
              <w:jc w:val="center"/>
              <w:rPr>
                <w:rFonts w:ascii="Arial" w:eastAsia="Arial Unicode MS" w:hAnsi="Arial" w:cs="Arial"/>
                <w:b/>
                <w:sz w:val="18"/>
                <w:szCs w:val="18"/>
                <w:u w:val="single"/>
              </w:rPr>
            </w:pPr>
          </w:p>
        </w:tc>
      </w:tr>
      <w:tr w:rsidR="00F10BD6" w:rsidRPr="00851F9D" w14:paraId="27187037" w14:textId="77777777" w:rsidTr="00020686">
        <w:tc>
          <w:tcPr>
            <w:tcW w:w="452" w:type="pct"/>
            <w:shd w:val="clear" w:color="auto" w:fill="auto"/>
          </w:tcPr>
          <w:p w14:paraId="39624819" w14:textId="77777777" w:rsidR="00F10BD6" w:rsidRPr="00851F9D" w:rsidRDefault="00F10BD6" w:rsidP="00410B10">
            <w:pPr>
              <w:pStyle w:val="PargrafodaLista"/>
              <w:numPr>
                <w:ilvl w:val="0"/>
                <w:numId w:val="12"/>
              </w:numPr>
              <w:spacing w:before="120" w:after="120" w:line="360" w:lineRule="auto"/>
              <w:rPr>
                <w:rFonts w:ascii="Arial" w:hAnsi="Arial" w:cs="Arial"/>
                <w:b/>
                <w:sz w:val="18"/>
                <w:szCs w:val="18"/>
              </w:rPr>
            </w:pPr>
            <w:r w:rsidRPr="00851F9D">
              <w:rPr>
                <w:rFonts w:ascii="Arial" w:hAnsi="Arial" w:cs="Arial"/>
                <w:b/>
                <w:sz w:val="18"/>
                <w:szCs w:val="18"/>
              </w:rPr>
              <w:lastRenderedPageBreak/>
              <w:t>i</w:t>
            </w:r>
          </w:p>
          <w:p w14:paraId="0A74B071" w14:textId="77777777" w:rsidR="00F10BD6" w:rsidRPr="00851F9D" w:rsidRDefault="00F10BD6" w:rsidP="00410B10">
            <w:pPr>
              <w:jc w:val="center"/>
              <w:rPr>
                <w:rFonts w:ascii="Arial" w:hAnsi="Arial" w:cs="Arial"/>
                <w:b/>
              </w:rPr>
            </w:pPr>
          </w:p>
          <w:p w14:paraId="39A18BDC" w14:textId="77777777" w:rsidR="00F10BD6" w:rsidRPr="00851F9D" w:rsidRDefault="00F10BD6" w:rsidP="00410B10">
            <w:pPr>
              <w:jc w:val="center"/>
            </w:pPr>
          </w:p>
        </w:tc>
        <w:tc>
          <w:tcPr>
            <w:tcW w:w="2256" w:type="pct"/>
            <w:shd w:val="clear" w:color="auto" w:fill="auto"/>
          </w:tcPr>
          <w:p w14:paraId="057F423B" w14:textId="77777777" w:rsidR="00F10BD6" w:rsidRPr="00851F9D" w:rsidRDefault="00F10BD6" w:rsidP="00410B10">
            <w:pPr>
              <w:pStyle w:val="SecRI"/>
              <w:spacing w:before="120"/>
              <w:rPr>
                <w:rFonts w:eastAsia="Arial Unicode MS" w:cs="Arial"/>
                <w:sz w:val="18"/>
                <w:szCs w:val="18"/>
              </w:rPr>
            </w:pPr>
            <w:bookmarkStart w:id="250" w:name="_Toc335903537"/>
            <w:bookmarkStart w:id="251" w:name="_Toc122332834"/>
            <w:bookmarkStart w:id="252" w:name="_Toc125890010"/>
            <w:bookmarkStart w:id="253" w:name="_Toc125953289"/>
            <w:bookmarkStart w:id="254" w:name="_Toc353207816"/>
            <w:r w:rsidRPr="00851F9D">
              <w:rPr>
                <w:rFonts w:eastAsia="Arial Unicode MS" w:cs="Arial"/>
                <w:sz w:val="18"/>
                <w:szCs w:val="18"/>
              </w:rPr>
              <w:t>Seção II</w:t>
            </w:r>
            <w:bookmarkEnd w:id="250"/>
            <w:r w:rsidRPr="00851F9D">
              <w:rPr>
                <w:rFonts w:eastAsia="Arial Unicode MS" w:cs="Arial"/>
                <w:sz w:val="18"/>
                <w:szCs w:val="18"/>
                <w:lang w:val="pt-BR"/>
              </w:rPr>
              <w:br/>
            </w:r>
            <w:bookmarkStart w:id="255" w:name="_Toc335903538"/>
            <w:r w:rsidRPr="00851F9D">
              <w:rPr>
                <w:rFonts w:eastAsia="Arial Unicode MS" w:cs="Arial"/>
                <w:sz w:val="18"/>
                <w:szCs w:val="18"/>
              </w:rPr>
              <w:t>Das Contas dos Prefeitos Municipais</w:t>
            </w:r>
            <w:bookmarkEnd w:id="251"/>
            <w:bookmarkEnd w:id="252"/>
            <w:bookmarkEnd w:id="253"/>
            <w:bookmarkEnd w:id="254"/>
            <w:bookmarkEnd w:id="255"/>
          </w:p>
          <w:p w14:paraId="7E1C7399" w14:textId="77777777" w:rsidR="00F10BD6" w:rsidRPr="00851F9D" w:rsidRDefault="00F10BD6" w:rsidP="00410B10">
            <w:pPr>
              <w:pStyle w:val="Numera10"/>
              <w:numPr>
                <w:ilvl w:val="0"/>
                <w:numId w:val="0"/>
              </w:numPr>
              <w:rPr>
                <w:rFonts w:eastAsia="Arial Unicode MS" w:cs="Arial"/>
                <w:sz w:val="18"/>
                <w:szCs w:val="18"/>
                <w:lang w:val="pt-BR"/>
              </w:rPr>
            </w:pPr>
            <w:bookmarkStart w:id="256" w:name="RIart215"/>
            <w:bookmarkEnd w:id="256"/>
            <w:r w:rsidRPr="00851F9D">
              <w:rPr>
                <w:rFonts w:eastAsia="Arial Unicode MS" w:cs="Arial"/>
                <w:b/>
                <w:sz w:val="18"/>
                <w:szCs w:val="18"/>
              </w:rPr>
              <w:t>Art. 215.</w:t>
            </w:r>
            <w:r w:rsidRPr="00851F9D">
              <w:rPr>
                <w:rFonts w:eastAsia="Arial Unicode MS" w:cs="Arial"/>
                <w:sz w:val="18"/>
                <w:szCs w:val="18"/>
              </w:rPr>
              <w:t xml:space="preserve"> O Tribunal emitirá parecer prévio sobre a prestação de contas do Poder Executivo Municipal, no prazo máximo de 1 (um) ano, contado do seu recebimento. </w:t>
            </w:r>
          </w:p>
          <w:p w14:paraId="248BAE31"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lang w:val="pt-BR"/>
              </w:rPr>
              <w:t>(...)</w:t>
            </w:r>
          </w:p>
          <w:p w14:paraId="1DA66026"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4º O prazo de que trata o § 1º, somente será considerado como atendido depois de recebida a documentação e validada a remessa de dados por meio eletrônico por meio do Sistema de Informações Municipais – SIM. (Redação dada pela Resolução n° 24/2010)</w:t>
            </w:r>
          </w:p>
          <w:p w14:paraId="12C35D30" w14:textId="77777777" w:rsidR="00F10BD6" w:rsidRPr="00851F9D" w:rsidRDefault="00F10BD6" w:rsidP="00410B10">
            <w:pPr>
              <w:pStyle w:val="Numera10"/>
              <w:numPr>
                <w:ilvl w:val="0"/>
                <w:numId w:val="0"/>
              </w:numPr>
              <w:rPr>
                <w:rFonts w:eastAsia="Arial Unicode MS" w:cs="Arial"/>
                <w:sz w:val="18"/>
                <w:szCs w:val="18"/>
              </w:rPr>
            </w:pPr>
            <w:r w:rsidRPr="00851F9D">
              <w:rPr>
                <w:rFonts w:eastAsia="Arial Unicode MS" w:cs="Arial"/>
                <w:sz w:val="18"/>
                <w:szCs w:val="18"/>
              </w:rPr>
              <w:t>§ 5º A Diretoria de Contas Municipais comunicará ao Relator, dentro do prazo de 15 (quinze) dias, a ausência de validação de dados por meio eletrônico, conforme dispõe o § 4º, que poderá determinar a conversão do feito em Tomada de Contas Ordinária, comunicando o fato ao Legislativo Municipal. (Redação dada pela Resolução n° 24/2010)</w:t>
            </w:r>
          </w:p>
          <w:p w14:paraId="6BDAA392" w14:textId="77777777" w:rsidR="00F10BD6" w:rsidRPr="00851F9D" w:rsidRDefault="00F10BD6" w:rsidP="00410B10">
            <w:pPr>
              <w:pStyle w:val="Numera10"/>
              <w:numPr>
                <w:ilvl w:val="0"/>
                <w:numId w:val="0"/>
              </w:numPr>
              <w:rPr>
                <w:rFonts w:cs="Arial"/>
                <w:sz w:val="18"/>
                <w:szCs w:val="18"/>
              </w:rPr>
            </w:pPr>
            <w:bookmarkStart w:id="257" w:name="RIart215par6"/>
            <w:bookmarkEnd w:id="257"/>
            <w:r w:rsidRPr="00851F9D">
              <w:rPr>
                <w:rFonts w:eastAsia="Arial Unicode MS" w:cs="Arial"/>
                <w:sz w:val="18"/>
                <w:szCs w:val="18"/>
              </w:rPr>
              <w:t xml:space="preserve">§ 6º A Diretoria de Contas Municipais observará, conforme escopo definido para análise da prestação de contas anual, dos Poderes Executivo e Legislativo Municipal, além da manifestação do controle interno dos Poderes, firmada nas respectivas prestações de contas, os comunicados recebidos pelo Tribunal de Contas, previstos no art. 6° e parágrafos da </w:t>
            </w:r>
            <w:hyperlink r:id="rId36" w:history="1">
              <w:r w:rsidRPr="00851F9D">
                <w:rPr>
                  <w:rStyle w:val="Hyperlink"/>
                  <w:rFonts w:eastAsia="Arial Unicode MS" w:cs="Arial"/>
                  <w:color w:val="auto"/>
                  <w:sz w:val="18"/>
                  <w:szCs w:val="18"/>
                </w:rPr>
                <w:t>Lei Complementar n° 113/2005</w:t>
              </w:r>
            </w:hyperlink>
            <w:r w:rsidRPr="00851F9D">
              <w:rPr>
                <w:rFonts w:eastAsia="Arial Unicode MS" w:cs="Arial"/>
                <w:sz w:val="18"/>
                <w:szCs w:val="18"/>
              </w:rPr>
              <w:t>. (Incluído pela Resolução n° 24/2010)</w:t>
            </w:r>
          </w:p>
        </w:tc>
        <w:tc>
          <w:tcPr>
            <w:tcW w:w="2292" w:type="pct"/>
            <w:shd w:val="clear" w:color="auto" w:fill="auto"/>
          </w:tcPr>
          <w:p w14:paraId="3DC20D87" w14:textId="77777777" w:rsidR="00F10BD6" w:rsidRPr="00851F9D" w:rsidRDefault="00F10BD6" w:rsidP="00410B10">
            <w:pPr>
              <w:spacing w:before="120" w:after="120"/>
              <w:jc w:val="center"/>
              <w:rPr>
                <w:rFonts w:ascii="Arial" w:eastAsia="Arial Unicode MS" w:hAnsi="Arial" w:cs="Arial"/>
                <w:b/>
                <w:sz w:val="18"/>
                <w:szCs w:val="18"/>
                <w:u w:val="single"/>
              </w:rPr>
            </w:pPr>
          </w:p>
          <w:p w14:paraId="588DC6B0"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520C3530" w14:textId="77777777" w:rsidR="00F10BD6" w:rsidRPr="00851F9D" w:rsidRDefault="00F10BD6" w:rsidP="00410B10">
            <w:pPr>
              <w:pStyle w:val="Numera10"/>
              <w:numPr>
                <w:ilvl w:val="0"/>
                <w:numId w:val="0"/>
              </w:numPr>
              <w:rPr>
                <w:rFonts w:cs="Arial"/>
                <w:sz w:val="18"/>
                <w:szCs w:val="18"/>
                <w:lang w:val="pt-BR"/>
              </w:rPr>
            </w:pPr>
          </w:p>
          <w:p w14:paraId="396157D1"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4º O prazo de que trata o § 1º, somente será considerado como atendido depois de recebida a documentação e validada a remessa de dados p</w:t>
            </w:r>
            <w:r w:rsidRPr="00851F9D">
              <w:rPr>
                <w:rFonts w:cs="Arial"/>
                <w:sz w:val="18"/>
                <w:szCs w:val="18"/>
                <w:lang w:val="pt-BR"/>
              </w:rPr>
              <w:t>elo</w:t>
            </w:r>
            <w:r w:rsidRPr="00851F9D">
              <w:rPr>
                <w:rFonts w:cs="Arial"/>
                <w:sz w:val="18"/>
                <w:szCs w:val="18"/>
              </w:rPr>
              <w:t xml:space="preserve"> meio eletrônico </w:t>
            </w:r>
            <w:r w:rsidRPr="00851F9D">
              <w:rPr>
                <w:rFonts w:cs="Arial"/>
                <w:sz w:val="18"/>
                <w:szCs w:val="18"/>
                <w:lang w:val="pt-BR"/>
              </w:rPr>
              <w:t>definido pelo Tribunal.</w:t>
            </w:r>
          </w:p>
          <w:p w14:paraId="6672BD8C"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eastAsia="Arial Unicode MS" w:cs="Arial"/>
                <w:sz w:val="18"/>
                <w:szCs w:val="18"/>
              </w:rPr>
              <w:t xml:space="preserve">§ 5º A </w:t>
            </w:r>
            <w:r w:rsidRPr="00851F9D">
              <w:rPr>
                <w:rFonts w:eastAsia="Arial Unicode MS" w:cs="Arial"/>
                <w:sz w:val="18"/>
                <w:szCs w:val="18"/>
                <w:lang w:val="pt-BR"/>
              </w:rPr>
              <w:t>Coordenadoria de Fiscalização Municipal</w:t>
            </w:r>
            <w:r w:rsidRPr="00851F9D">
              <w:rPr>
                <w:rFonts w:eastAsia="Arial Unicode MS" w:cs="Arial"/>
                <w:sz w:val="18"/>
                <w:szCs w:val="18"/>
              </w:rPr>
              <w:t xml:space="preserve"> comunicará ao Relator, dentro do prazo de 15 (quinze) dias, a ausência de validação de dados por meio eletrônico, conforme dispõe o § 4º, que poderá determinar a conversão do feito em Tomada de Contas Ordinária, comunicando o fato ao Legislativo Municipal. </w:t>
            </w:r>
          </w:p>
          <w:p w14:paraId="5ADE8EC8" w14:textId="77777777" w:rsidR="00F10BD6" w:rsidRPr="00851F9D" w:rsidRDefault="00F10BD6" w:rsidP="00410B10">
            <w:pPr>
              <w:pStyle w:val="Numera10"/>
              <w:numPr>
                <w:ilvl w:val="0"/>
                <w:numId w:val="0"/>
              </w:numPr>
              <w:rPr>
                <w:rFonts w:eastAsia="Arial Unicode MS" w:cs="Arial"/>
                <w:b/>
                <w:sz w:val="18"/>
                <w:szCs w:val="18"/>
                <w:u w:val="single"/>
              </w:rPr>
            </w:pPr>
            <w:r w:rsidRPr="00851F9D">
              <w:rPr>
                <w:rFonts w:eastAsia="Arial Unicode MS" w:cs="Arial"/>
                <w:sz w:val="18"/>
                <w:szCs w:val="18"/>
              </w:rPr>
              <w:t xml:space="preserve">§ 6º A </w:t>
            </w:r>
            <w:r w:rsidRPr="00851F9D">
              <w:rPr>
                <w:rFonts w:eastAsia="Arial Unicode MS" w:cs="Arial"/>
                <w:sz w:val="18"/>
                <w:szCs w:val="18"/>
                <w:lang w:val="pt-BR"/>
              </w:rPr>
              <w:t>Coordenadoria de Fiscalização Municipal</w:t>
            </w:r>
            <w:r w:rsidRPr="00851F9D">
              <w:rPr>
                <w:rFonts w:eastAsia="Arial Unicode MS" w:cs="Arial"/>
                <w:sz w:val="18"/>
                <w:szCs w:val="18"/>
              </w:rPr>
              <w:t xml:space="preserve"> observará, conforme escopo definido para análise da prestação de contas anual, dos Poderes Executivo e Legislativo Municipal, além da manifestação do controle interno dos Poderes, firmada nas respectivas prestações de contas, os comunicados recebidos pelo Tribunal de Contas, previstos no art. 6° e parágrafos da </w:t>
            </w:r>
            <w:hyperlink r:id="rId37" w:history="1">
              <w:r w:rsidRPr="00851F9D">
                <w:rPr>
                  <w:rStyle w:val="Hyperlink"/>
                  <w:rFonts w:eastAsia="Arial Unicode MS" w:cs="Arial"/>
                  <w:color w:val="auto"/>
                  <w:sz w:val="18"/>
                  <w:szCs w:val="18"/>
                </w:rPr>
                <w:t>Lei Complementar n° 113/2005</w:t>
              </w:r>
            </w:hyperlink>
            <w:r w:rsidRPr="00851F9D">
              <w:rPr>
                <w:rFonts w:eastAsia="Arial Unicode MS" w:cs="Arial"/>
                <w:sz w:val="18"/>
                <w:szCs w:val="18"/>
              </w:rPr>
              <w:t xml:space="preserve">. </w:t>
            </w:r>
          </w:p>
        </w:tc>
      </w:tr>
      <w:tr w:rsidR="00F10BD6" w:rsidRPr="00851F9D" w14:paraId="0EAEE263" w14:textId="77777777" w:rsidTr="00020686">
        <w:tc>
          <w:tcPr>
            <w:tcW w:w="452" w:type="pct"/>
            <w:shd w:val="clear" w:color="auto" w:fill="auto"/>
          </w:tcPr>
          <w:p w14:paraId="6F95B47C"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lastRenderedPageBreak/>
              <w:t>XXX</w:t>
            </w:r>
          </w:p>
          <w:p w14:paraId="5D39F653" w14:textId="77777777" w:rsidR="00F10BD6" w:rsidRPr="00851F9D" w:rsidRDefault="00F10BD6" w:rsidP="00410B10">
            <w:pPr>
              <w:jc w:val="center"/>
              <w:rPr>
                <w:rFonts w:ascii="Arial" w:hAnsi="Arial" w:cs="Arial"/>
                <w:b/>
                <w:sz w:val="18"/>
                <w:szCs w:val="18"/>
              </w:rPr>
            </w:pPr>
          </w:p>
        </w:tc>
        <w:tc>
          <w:tcPr>
            <w:tcW w:w="2256" w:type="pct"/>
            <w:shd w:val="clear" w:color="auto" w:fill="auto"/>
          </w:tcPr>
          <w:p w14:paraId="13ABC2F8" w14:textId="77777777" w:rsidR="00F10BD6" w:rsidRPr="00851F9D" w:rsidRDefault="00F10BD6" w:rsidP="00410B10">
            <w:pPr>
              <w:pStyle w:val="SecRI"/>
              <w:spacing w:before="120"/>
              <w:rPr>
                <w:rFonts w:cs="Arial"/>
                <w:sz w:val="18"/>
                <w:szCs w:val="18"/>
              </w:rPr>
            </w:pPr>
            <w:r w:rsidRPr="00851F9D">
              <w:rPr>
                <w:rFonts w:cs="Arial"/>
                <w:sz w:val="18"/>
                <w:szCs w:val="18"/>
              </w:rPr>
              <w:t>Seção II</w:t>
            </w:r>
            <w:r w:rsidRPr="00851F9D">
              <w:rPr>
                <w:rFonts w:cs="Arial"/>
                <w:sz w:val="18"/>
                <w:szCs w:val="18"/>
                <w:lang w:val="pt-BR"/>
              </w:rPr>
              <w:br/>
            </w:r>
            <w:r w:rsidRPr="00851F9D">
              <w:rPr>
                <w:rFonts w:cs="Arial"/>
                <w:sz w:val="18"/>
                <w:szCs w:val="18"/>
              </w:rPr>
              <w:t>Das Contas dos Prefeitos Municipais</w:t>
            </w:r>
          </w:p>
          <w:p w14:paraId="3F635E63" w14:textId="77777777" w:rsidR="00F10BD6" w:rsidRPr="00851F9D" w:rsidRDefault="00F10BD6" w:rsidP="00410B10">
            <w:pPr>
              <w:pStyle w:val="SecRI"/>
              <w:spacing w:before="120"/>
              <w:jc w:val="left"/>
              <w:rPr>
                <w:rFonts w:eastAsia="Arial Unicode MS" w:cs="Arial"/>
                <w:b w:val="0"/>
                <w:sz w:val="18"/>
                <w:szCs w:val="18"/>
                <w:lang w:val="pt-BR"/>
              </w:rPr>
            </w:pPr>
            <w:r w:rsidRPr="00851F9D">
              <w:rPr>
                <w:rFonts w:eastAsia="Arial Unicode MS" w:cs="Arial"/>
                <w:b w:val="0"/>
                <w:sz w:val="18"/>
                <w:szCs w:val="18"/>
                <w:lang w:val="pt-BR"/>
              </w:rPr>
              <w:t>(...)</w:t>
            </w:r>
          </w:p>
          <w:p w14:paraId="6228E1F1"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216.</w:t>
            </w:r>
            <w:r w:rsidRPr="00851F9D">
              <w:rPr>
                <w:rFonts w:cs="Arial"/>
                <w:sz w:val="18"/>
                <w:szCs w:val="18"/>
              </w:rPr>
              <w:t xml:space="preserve"> As contas prestadas, anualmente, abrangem a gestão orçamentária, contábil, financeira, patrimonial e operacional.</w:t>
            </w:r>
          </w:p>
          <w:p w14:paraId="5570BC8E" w14:textId="77777777" w:rsidR="00F10BD6" w:rsidRPr="00851F9D" w:rsidRDefault="00F10BD6" w:rsidP="00410B10">
            <w:pPr>
              <w:pStyle w:val="Numera10"/>
              <w:numPr>
                <w:ilvl w:val="0"/>
                <w:numId w:val="0"/>
              </w:numPr>
              <w:rPr>
                <w:rFonts w:cs="Arial"/>
                <w:sz w:val="18"/>
                <w:szCs w:val="18"/>
              </w:rPr>
            </w:pPr>
            <w:bookmarkStart w:id="258" w:name="RIart216par1"/>
            <w:bookmarkEnd w:id="258"/>
            <w:r w:rsidRPr="00851F9D">
              <w:rPr>
                <w:rFonts w:cs="Arial"/>
                <w:sz w:val="18"/>
                <w:szCs w:val="18"/>
              </w:rPr>
              <w:t>§ 1º As informações coletadas periodicamente pelo Sistema de Informações Municipais – SIM, constituem elementos da prestação de contas anual, de governo e de gestão, além de outros documentos exigidos pelo Tribunal. (Redação dada pela Resolução n° 24/2010)</w:t>
            </w:r>
          </w:p>
          <w:p w14:paraId="60FE83E7" w14:textId="77777777" w:rsidR="00F10BD6" w:rsidRPr="00851F9D" w:rsidRDefault="00F10BD6" w:rsidP="00410B10">
            <w:pPr>
              <w:pStyle w:val="Numera10"/>
              <w:numPr>
                <w:ilvl w:val="0"/>
                <w:numId w:val="0"/>
              </w:numPr>
              <w:rPr>
                <w:rFonts w:eastAsia="Arial Unicode MS" w:cs="Arial"/>
                <w:sz w:val="18"/>
                <w:szCs w:val="18"/>
                <w:lang w:val="pt-BR"/>
              </w:rPr>
            </w:pPr>
            <w:r w:rsidRPr="00851F9D">
              <w:rPr>
                <w:rFonts w:cs="Arial"/>
                <w:sz w:val="18"/>
                <w:szCs w:val="18"/>
                <w:lang w:val="pt-BR"/>
              </w:rPr>
              <w:t>(...)</w:t>
            </w:r>
          </w:p>
        </w:tc>
        <w:tc>
          <w:tcPr>
            <w:tcW w:w="2292" w:type="pct"/>
            <w:shd w:val="clear" w:color="auto" w:fill="auto"/>
          </w:tcPr>
          <w:p w14:paraId="1F171979" w14:textId="77777777" w:rsidR="00F10BD6" w:rsidRPr="00851F9D" w:rsidRDefault="00F10BD6" w:rsidP="00410B10">
            <w:pPr>
              <w:spacing w:before="120" w:after="120"/>
              <w:jc w:val="center"/>
              <w:rPr>
                <w:rFonts w:ascii="Arial" w:eastAsia="Arial Unicode MS" w:hAnsi="Arial" w:cs="Arial"/>
                <w:b/>
                <w:sz w:val="18"/>
                <w:szCs w:val="18"/>
                <w:u w:val="single"/>
              </w:rPr>
            </w:pPr>
          </w:p>
          <w:p w14:paraId="543907A7"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2AE78390"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 1º As informações coletadas periodicamente pelos sistemas eletrônicos constituem elementos da prestação de contas anual, de governo e de gestão, além de outros documentos exigidos pelo Tribunal.</w:t>
            </w:r>
          </w:p>
        </w:tc>
      </w:tr>
      <w:tr w:rsidR="00F10BD6" w:rsidRPr="00851F9D" w14:paraId="38B3F76C" w14:textId="77777777" w:rsidTr="00020686">
        <w:tc>
          <w:tcPr>
            <w:tcW w:w="452" w:type="pct"/>
            <w:shd w:val="clear" w:color="auto" w:fill="auto"/>
          </w:tcPr>
          <w:p w14:paraId="662FB6D8"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XL</w:t>
            </w:r>
          </w:p>
          <w:p w14:paraId="4F86763A" w14:textId="77777777" w:rsidR="00F10BD6" w:rsidRPr="00851F9D" w:rsidRDefault="00F10BD6" w:rsidP="00410B10"/>
          <w:p w14:paraId="74726F46" w14:textId="77777777" w:rsidR="00F10BD6" w:rsidRPr="00851F9D" w:rsidRDefault="00F10BD6" w:rsidP="00410B10"/>
          <w:p w14:paraId="6523D952" w14:textId="77777777" w:rsidR="00F10BD6" w:rsidRPr="00851F9D" w:rsidRDefault="00F10BD6" w:rsidP="00410B10"/>
          <w:p w14:paraId="2B551999" w14:textId="77777777" w:rsidR="00F10BD6" w:rsidRPr="00851F9D" w:rsidRDefault="00F10BD6" w:rsidP="00410B10">
            <w:pPr>
              <w:jc w:val="center"/>
            </w:pPr>
          </w:p>
        </w:tc>
        <w:tc>
          <w:tcPr>
            <w:tcW w:w="2256" w:type="pct"/>
            <w:shd w:val="clear" w:color="auto" w:fill="auto"/>
          </w:tcPr>
          <w:p w14:paraId="7AC3D141" w14:textId="77777777" w:rsidR="00F10BD6" w:rsidRPr="00851F9D" w:rsidRDefault="00F10BD6" w:rsidP="00410B10">
            <w:pPr>
              <w:pStyle w:val="Numera10"/>
              <w:numPr>
                <w:ilvl w:val="0"/>
                <w:numId w:val="0"/>
              </w:numPr>
              <w:jc w:val="center"/>
              <w:rPr>
                <w:rFonts w:cs="Arial"/>
                <w:b/>
                <w:sz w:val="18"/>
                <w:szCs w:val="18"/>
                <w:lang w:val="pt-BR"/>
              </w:rPr>
            </w:pPr>
            <w:r w:rsidRPr="00851F9D">
              <w:rPr>
                <w:rFonts w:cs="Arial"/>
                <w:b/>
                <w:sz w:val="18"/>
                <w:szCs w:val="18"/>
              </w:rPr>
              <w:t>Seção III</w:t>
            </w:r>
          </w:p>
          <w:p w14:paraId="453FA02D" w14:textId="77777777" w:rsidR="00F10BD6" w:rsidRPr="00851F9D" w:rsidRDefault="00F10BD6" w:rsidP="00410B10">
            <w:pPr>
              <w:pStyle w:val="Numera10"/>
              <w:numPr>
                <w:ilvl w:val="0"/>
                <w:numId w:val="0"/>
              </w:numPr>
              <w:jc w:val="center"/>
              <w:rPr>
                <w:rFonts w:cs="Arial"/>
                <w:sz w:val="18"/>
                <w:szCs w:val="18"/>
              </w:rPr>
            </w:pPr>
            <w:r w:rsidRPr="00851F9D">
              <w:rPr>
                <w:rFonts w:cs="Arial"/>
                <w:sz w:val="18"/>
                <w:szCs w:val="18"/>
              </w:rPr>
              <w:t>(Incluído pela Resolução n° 24/2010)</w:t>
            </w:r>
          </w:p>
          <w:p w14:paraId="34F0B80A" w14:textId="77777777" w:rsidR="00F10BD6" w:rsidRPr="00851F9D" w:rsidRDefault="00F10BD6" w:rsidP="00410B10">
            <w:pPr>
              <w:pStyle w:val="Numera10"/>
              <w:numPr>
                <w:ilvl w:val="0"/>
                <w:numId w:val="0"/>
              </w:numPr>
              <w:jc w:val="center"/>
              <w:rPr>
                <w:rFonts w:cs="Arial"/>
                <w:b/>
                <w:sz w:val="18"/>
                <w:szCs w:val="18"/>
              </w:rPr>
            </w:pPr>
            <w:r w:rsidRPr="00851F9D">
              <w:rPr>
                <w:rFonts w:cs="Arial"/>
                <w:b/>
                <w:sz w:val="18"/>
                <w:szCs w:val="18"/>
              </w:rPr>
              <w:t>Do Parecer Prévio</w:t>
            </w:r>
          </w:p>
          <w:p w14:paraId="11D11B5F" w14:textId="77777777" w:rsidR="00F10BD6" w:rsidRPr="00851F9D" w:rsidRDefault="00F10BD6" w:rsidP="00410B10">
            <w:pPr>
              <w:pStyle w:val="Numera10"/>
              <w:numPr>
                <w:ilvl w:val="0"/>
                <w:numId w:val="0"/>
              </w:numPr>
              <w:jc w:val="center"/>
              <w:rPr>
                <w:rFonts w:cs="Arial"/>
                <w:sz w:val="18"/>
                <w:szCs w:val="18"/>
              </w:rPr>
            </w:pPr>
            <w:r w:rsidRPr="00851F9D">
              <w:rPr>
                <w:rFonts w:cs="Arial"/>
                <w:sz w:val="18"/>
                <w:szCs w:val="18"/>
              </w:rPr>
              <w:t>(Incluído pela Resolução n° 24/2010)</w:t>
            </w:r>
          </w:p>
          <w:p w14:paraId="1E13C6C8"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b/>
                <w:sz w:val="18"/>
                <w:szCs w:val="18"/>
                <w:lang w:val="x-none"/>
              </w:rPr>
              <w:t>Art. 217-A.</w:t>
            </w:r>
            <w:r w:rsidRPr="00851F9D">
              <w:rPr>
                <w:rFonts w:ascii="Arial" w:hAnsi="Arial" w:cs="Arial"/>
                <w:sz w:val="18"/>
                <w:szCs w:val="18"/>
                <w:lang w:val="x-none"/>
              </w:rPr>
              <w:t xml:space="preserve"> Pelo parecer prévio o Tribunal manifesta seu juízo acerca das contas de governo prestadas pelos Chefes do Poder Executivo Estadual e Municipal, que serão encaminhadas, após o trânsito em julgado, ao Poder Legislativo competente para o julgamento. (Incluído pela Resolução n° 24/2010)</w:t>
            </w:r>
          </w:p>
          <w:p w14:paraId="77BDB421"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w:t>
            </w:r>
          </w:p>
          <w:p w14:paraId="43B44F26" w14:textId="77777777" w:rsidR="00F10BD6" w:rsidRPr="00851F9D" w:rsidRDefault="00F10BD6" w:rsidP="00410B10">
            <w:pPr>
              <w:pStyle w:val="PargrafodaLista"/>
              <w:adjustRightInd w:val="0"/>
              <w:spacing w:before="120" w:after="120"/>
              <w:ind w:left="0"/>
              <w:contextualSpacing w:val="0"/>
              <w:jc w:val="both"/>
              <w:rPr>
                <w:rFonts w:ascii="Arial" w:hAnsi="Arial" w:cs="Arial"/>
                <w:sz w:val="18"/>
                <w:szCs w:val="18"/>
              </w:rPr>
            </w:pPr>
            <w:r w:rsidRPr="00851F9D">
              <w:rPr>
                <w:rFonts w:ascii="Arial" w:hAnsi="Arial" w:cs="Arial"/>
                <w:sz w:val="18"/>
                <w:szCs w:val="18"/>
              </w:rPr>
              <w:t>§ 4º Se do parecer prévio constar proposta de aplicação de multa, condenação à reparação de dano ou outra sanção pecuniária, após o trânsito em julgado do acórdão, a Diretoria de Execuções, feitas as devidas anotações e registros, procederá à execução. (Incluído pela Resolução n° 24/2010)</w:t>
            </w:r>
          </w:p>
          <w:p w14:paraId="774D33B3" w14:textId="77777777" w:rsidR="00F10BD6" w:rsidRPr="00851F9D" w:rsidRDefault="00F10BD6" w:rsidP="00410B10">
            <w:pPr>
              <w:pStyle w:val="PargrafodaLista"/>
              <w:adjustRightInd w:val="0"/>
              <w:spacing w:before="120" w:after="120"/>
              <w:ind w:left="0"/>
              <w:contextualSpacing w:val="0"/>
              <w:jc w:val="both"/>
              <w:rPr>
                <w:rFonts w:ascii="Arial" w:hAnsi="Arial" w:cs="Arial"/>
                <w:sz w:val="18"/>
                <w:szCs w:val="18"/>
              </w:rPr>
            </w:pPr>
            <w:r w:rsidRPr="00851F9D">
              <w:rPr>
                <w:rFonts w:ascii="Arial" w:hAnsi="Arial" w:cs="Arial"/>
                <w:sz w:val="18"/>
                <w:szCs w:val="18"/>
              </w:rPr>
              <w:t>(...)</w:t>
            </w:r>
          </w:p>
        </w:tc>
        <w:tc>
          <w:tcPr>
            <w:tcW w:w="2292" w:type="pct"/>
            <w:shd w:val="clear" w:color="auto" w:fill="auto"/>
          </w:tcPr>
          <w:p w14:paraId="67C5647E" w14:textId="77777777" w:rsidR="00F10BD6" w:rsidRPr="00851F9D" w:rsidRDefault="00F10BD6" w:rsidP="00410B10">
            <w:pPr>
              <w:spacing w:before="120" w:after="120"/>
              <w:jc w:val="center"/>
              <w:rPr>
                <w:rFonts w:ascii="Arial" w:eastAsia="Arial Unicode MS" w:hAnsi="Arial" w:cs="Arial"/>
                <w:b/>
                <w:sz w:val="18"/>
                <w:szCs w:val="18"/>
                <w:u w:val="single"/>
              </w:rPr>
            </w:pPr>
          </w:p>
          <w:p w14:paraId="1AAD2964" w14:textId="77777777" w:rsidR="00F10BD6" w:rsidRPr="00851F9D" w:rsidRDefault="00F10BD6" w:rsidP="00410B10">
            <w:pPr>
              <w:spacing w:before="120" w:after="120"/>
              <w:jc w:val="center"/>
              <w:rPr>
                <w:rFonts w:ascii="Arial" w:eastAsia="Arial Unicode MS" w:hAnsi="Arial" w:cs="Arial"/>
                <w:b/>
                <w:sz w:val="18"/>
                <w:szCs w:val="18"/>
                <w:u w:val="single"/>
              </w:rPr>
            </w:pPr>
          </w:p>
          <w:p w14:paraId="00199F39"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71FE0287"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 4º Se do parecer prévio constar proposta de aplicação de multa, condenação à reparação de dano ou outra sanção pecuniária, após o trânsito em julgado do acórdão, a Coordenadoria de Execuções, feitas as devidas anotações e registros, procederá à execução.</w:t>
            </w:r>
          </w:p>
        </w:tc>
      </w:tr>
      <w:tr w:rsidR="00F10BD6" w:rsidRPr="00851F9D" w14:paraId="0A57FCDF" w14:textId="77777777" w:rsidTr="00020686">
        <w:tc>
          <w:tcPr>
            <w:tcW w:w="452" w:type="pct"/>
            <w:shd w:val="clear" w:color="auto" w:fill="auto"/>
          </w:tcPr>
          <w:p w14:paraId="6B27AD98"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XLI</w:t>
            </w:r>
          </w:p>
          <w:p w14:paraId="6C3B855F" w14:textId="77777777" w:rsidR="00F10BD6" w:rsidRPr="00851F9D" w:rsidRDefault="00F10BD6" w:rsidP="00410B10"/>
          <w:p w14:paraId="42786FBE" w14:textId="77777777" w:rsidR="00F10BD6" w:rsidRPr="00851F9D" w:rsidRDefault="00F10BD6" w:rsidP="00410B10">
            <w:pPr>
              <w:jc w:val="center"/>
            </w:pPr>
          </w:p>
        </w:tc>
        <w:tc>
          <w:tcPr>
            <w:tcW w:w="2256" w:type="pct"/>
            <w:shd w:val="clear" w:color="auto" w:fill="auto"/>
          </w:tcPr>
          <w:p w14:paraId="2163AAF6" w14:textId="77777777" w:rsidR="00F10BD6" w:rsidRPr="00851F9D" w:rsidRDefault="00F10BD6" w:rsidP="00410B10">
            <w:pPr>
              <w:pStyle w:val="SecRI"/>
              <w:spacing w:before="120"/>
              <w:rPr>
                <w:rFonts w:cs="Arial"/>
                <w:sz w:val="18"/>
                <w:szCs w:val="18"/>
              </w:rPr>
            </w:pPr>
            <w:bookmarkStart w:id="259" w:name="_Toc125890014"/>
            <w:bookmarkStart w:id="260" w:name="_Toc125953293"/>
            <w:bookmarkStart w:id="261" w:name="_Toc353207820"/>
            <w:r w:rsidRPr="00851F9D">
              <w:rPr>
                <w:rFonts w:cs="Arial"/>
                <w:sz w:val="18"/>
                <w:szCs w:val="18"/>
              </w:rPr>
              <w:t>Seção I</w:t>
            </w:r>
            <w:r w:rsidRPr="00851F9D">
              <w:rPr>
                <w:rFonts w:cs="Arial"/>
                <w:sz w:val="18"/>
                <w:szCs w:val="18"/>
                <w:lang w:val="pt-BR"/>
              </w:rPr>
              <w:br/>
            </w:r>
            <w:r w:rsidRPr="00851F9D">
              <w:rPr>
                <w:rFonts w:cs="Arial"/>
                <w:sz w:val="18"/>
                <w:szCs w:val="18"/>
              </w:rPr>
              <w:t>Das Prestações de Contas Anuais</w:t>
            </w:r>
          </w:p>
          <w:p w14:paraId="07A2582B" w14:textId="77777777" w:rsidR="00F10BD6" w:rsidRPr="00851F9D" w:rsidRDefault="00F10BD6" w:rsidP="00410B10">
            <w:pPr>
              <w:spacing w:before="120" w:after="120"/>
              <w:jc w:val="center"/>
              <w:rPr>
                <w:rFonts w:ascii="Arial" w:hAnsi="Arial" w:cs="Arial"/>
                <w:sz w:val="18"/>
                <w:szCs w:val="18"/>
              </w:rPr>
            </w:pPr>
            <w:r w:rsidRPr="00851F9D">
              <w:rPr>
                <w:rFonts w:ascii="Arial" w:hAnsi="Arial" w:cs="Arial"/>
                <w:sz w:val="18"/>
                <w:szCs w:val="18"/>
              </w:rPr>
              <w:t>(Redação dada pela Resolução n° 24/2010)</w:t>
            </w:r>
          </w:p>
          <w:p w14:paraId="7A1D10F5" w14:textId="77777777" w:rsidR="00F10BD6" w:rsidRPr="00851F9D" w:rsidRDefault="00F10BD6" w:rsidP="00410B10">
            <w:pPr>
              <w:pStyle w:val="SubRI"/>
              <w:contextualSpacing/>
              <w:jc w:val="left"/>
              <w:rPr>
                <w:b w:val="0"/>
                <w:szCs w:val="18"/>
                <w:lang w:val="pt-BR"/>
              </w:rPr>
            </w:pPr>
            <w:r w:rsidRPr="00851F9D">
              <w:rPr>
                <w:b w:val="0"/>
                <w:szCs w:val="18"/>
                <w:lang w:val="pt-BR"/>
              </w:rPr>
              <w:t>(...)</w:t>
            </w:r>
          </w:p>
          <w:p w14:paraId="48206EB4" w14:textId="77777777" w:rsidR="00F10BD6" w:rsidRPr="00851F9D" w:rsidRDefault="00F10BD6" w:rsidP="00410B10">
            <w:pPr>
              <w:pStyle w:val="SubRI"/>
              <w:contextualSpacing/>
              <w:rPr>
                <w:szCs w:val="18"/>
                <w:lang w:val="pt-BR"/>
              </w:rPr>
            </w:pPr>
            <w:r w:rsidRPr="00851F9D">
              <w:rPr>
                <w:szCs w:val="18"/>
              </w:rPr>
              <w:t>Subseção II</w:t>
            </w:r>
            <w:r w:rsidRPr="00851F9D">
              <w:rPr>
                <w:szCs w:val="18"/>
                <w:lang w:val="pt-BR"/>
              </w:rPr>
              <w:br/>
            </w:r>
            <w:r w:rsidRPr="00851F9D">
              <w:rPr>
                <w:szCs w:val="18"/>
              </w:rPr>
              <w:t>Das Contas das Entidades Municipais</w:t>
            </w:r>
            <w:bookmarkEnd w:id="259"/>
            <w:bookmarkEnd w:id="260"/>
            <w:bookmarkEnd w:id="261"/>
          </w:p>
          <w:p w14:paraId="1F43D838"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226.</w:t>
            </w:r>
            <w:r w:rsidRPr="00851F9D">
              <w:rPr>
                <w:rFonts w:cs="Arial"/>
                <w:sz w:val="18"/>
                <w:szCs w:val="18"/>
              </w:rPr>
              <w:t xml:space="preserve"> As contas prestadas, anualmente, pelos agentes públicos, da administração direta e indireta municipal, abrangem a gestão orçamentária, contábil, financeira, patrimonial e operacional.</w:t>
            </w:r>
          </w:p>
          <w:p w14:paraId="08CA943E" w14:textId="77777777" w:rsidR="00F10BD6" w:rsidRPr="00851F9D" w:rsidRDefault="00F10BD6" w:rsidP="00410B10">
            <w:pPr>
              <w:pStyle w:val="Numera10"/>
              <w:numPr>
                <w:ilvl w:val="0"/>
                <w:numId w:val="0"/>
              </w:numPr>
              <w:rPr>
                <w:rFonts w:cs="Arial"/>
                <w:strike/>
                <w:sz w:val="18"/>
                <w:szCs w:val="18"/>
              </w:rPr>
            </w:pPr>
            <w:bookmarkStart w:id="262" w:name="RIart226par1"/>
            <w:bookmarkEnd w:id="262"/>
            <w:r w:rsidRPr="00851F9D">
              <w:rPr>
                <w:rFonts w:cs="Arial"/>
                <w:sz w:val="18"/>
                <w:szCs w:val="18"/>
                <w:lang w:val="pt-PT"/>
              </w:rPr>
              <w:t xml:space="preserve">§ 1º </w:t>
            </w:r>
            <w:r w:rsidRPr="00851F9D">
              <w:rPr>
                <w:rFonts w:cs="Arial"/>
                <w:sz w:val="18"/>
                <w:szCs w:val="18"/>
              </w:rPr>
              <w:t xml:space="preserve">As informações coletadas, periodicamente, pelo SIM - Sistema de Informações Municipais constituem elementos da Prestação de Contas Anual – </w:t>
            </w:r>
            <w:r w:rsidRPr="00851F9D">
              <w:rPr>
                <w:rFonts w:cs="Arial"/>
                <w:sz w:val="18"/>
                <w:szCs w:val="18"/>
              </w:rPr>
              <w:lastRenderedPageBreak/>
              <w:t>PCA, além de outros documentos que deverão ser disponibilizados em meio eletrônico. (Redação dada pela Resolução n° 24/2010)</w:t>
            </w:r>
          </w:p>
          <w:p w14:paraId="5EA5D554" w14:textId="77777777" w:rsidR="00F10BD6" w:rsidRPr="00851F9D" w:rsidRDefault="00F10BD6" w:rsidP="00410B10">
            <w:pPr>
              <w:spacing w:before="120" w:after="120"/>
              <w:rPr>
                <w:rFonts w:ascii="Arial" w:hAnsi="Arial" w:cs="Arial"/>
                <w:sz w:val="18"/>
                <w:szCs w:val="18"/>
              </w:rPr>
            </w:pPr>
            <w:r w:rsidRPr="00851F9D">
              <w:rPr>
                <w:rFonts w:ascii="Arial" w:hAnsi="Arial" w:cs="Arial"/>
                <w:sz w:val="18"/>
                <w:szCs w:val="18"/>
              </w:rPr>
              <w:t>(...)</w:t>
            </w:r>
          </w:p>
        </w:tc>
        <w:tc>
          <w:tcPr>
            <w:tcW w:w="2292" w:type="pct"/>
            <w:shd w:val="clear" w:color="auto" w:fill="auto"/>
          </w:tcPr>
          <w:p w14:paraId="1AF5EA4F" w14:textId="77777777" w:rsidR="00F10BD6" w:rsidRPr="00851F9D" w:rsidRDefault="00F10BD6" w:rsidP="00410B10">
            <w:pPr>
              <w:spacing w:before="120" w:after="120"/>
              <w:jc w:val="center"/>
              <w:rPr>
                <w:rFonts w:ascii="Arial" w:eastAsia="Arial Unicode MS" w:hAnsi="Arial" w:cs="Arial"/>
                <w:b/>
                <w:sz w:val="18"/>
                <w:szCs w:val="18"/>
                <w:u w:val="single"/>
              </w:rPr>
            </w:pPr>
          </w:p>
          <w:p w14:paraId="672A96AA"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67E2D9E9"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lang w:val="pt-PT"/>
              </w:rPr>
              <w:t xml:space="preserve">§ 1º </w:t>
            </w:r>
            <w:r w:rsidRPr="00851F9D">
              <w:rPr>
                <w:rFonts w:ascii="Arial" w:hAnsi="Arial" w:cs="Arial"/>
                <w:sz w:val="18"/>
                <w:szCs w:val="18"/>
              </w:rPr>
              <w:t xml:space="preserve">As informações coletadas periodicamente pelos sistemas eletrônicos, conforme definido pelo Tribunal, constituem elementos da Prestação de Contas Anual – PCA, além de outros documentos que deverão ser disponibilizados em meio eletrônico. </w:t>
            </w:r>
          </w:p>
          <w:p w14:paraId="04CEBDE7" w14:textId="77777777" w:rsidR="00F10BD6" w:rsidRPr="00851F9D" w:rsidRDefault="00F10BD6" w:rsidP="00410B10">
            <w:pPr>
              <w:spacing w:before="120" w:after="120"/>
              <w:jc w:val="center"/>
              <w:rPr>
                <w:rFonts w:ascii="Arial" w:eastAsia="Arial Unicode MS" w:hAnsi="Arial" w:cs="Arial"/>
                <w:b/>
                <w:sz w:val="18"/>
                <w:szCs w:val="18"/>
                <w:u w:val="single"/>
              </w:rPr>
            </w:pPr>
          </w:p>
        </w:tc>
      </w:tr>
      <w:tr w:rsidR="00F10BD6" w:rsidRPr="00851F9D" w14:paraId="27879B16" w14:textId="77777777" w:rsidTr="00020686">
        <w:tc>
          <w:tcPr>
            <w:tcW w:w="452" w:type="pct"/>
            <w:shd w:val="clear" w:color="auto" w:fill="auto"/>
          </w:tcPr>
          <w:p w14:paraId="6C8CA218"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XLII</w:t>
            </w:r>
          </w:p>
          <w:p w14:paraId="6A335D90" w14:textId="77777777" w:rsidR="00F10BD6" w:rsidRPr="00851F9D" w:rsidRDefault="00F10BD6" w:rsidP="00410B10">
            <w:pPr>
              <w:jc w:val="center"/>
            </w:pPr>
          </w:p>
        </w:tc>
        <w:tc>
          <w:tcPr>
            <w:tcW w:w="2256" w:type="pct"/>
            <w:shd w:val="clear" w:color="auto" w:fill="auto"/>
          </w:tcPr>
          <w:p w14:paraId="4F995E6A" w14:textId="77777777" w:rsidR="00F10BD6" w:rsidRPr="00851F9D" w:rsidRDefault="00F10BD6" w:rsidP="00410B10">
            <w:pPr>
              <w:pStyle w:val="SecRI"/>
              <w:spacing w:before="120"/>
              <w:rPr>
                <w:rFonts w:cs="Arial"/>
                <w:sz w:val="18"/>
                <w:szCs w:val="18"/>
              </w:rPr>
            </w:pPr>
            <w:r w:rsidRPr="00851F9D">
              <w:rPr>
                <w:rFonts w:cs="Arial"/>
                <w:sz w:val="18"/>
                <w:szCs w:val="18"/>
              </w:rPr>
              <w:t>Seção V</w:t>
            </w:r>
            <w:r w:rsidRPr="00851F9D">
              <w:rPr>
                <w:rFonts w:cs="Arial"/>
                <w:sz w:val="18"/>
                <w:szCs w:val="18"/>
                <w:lang w:val="pt-BR"/>
              </w:rPr>
              <w:br/>
            </w:r>
            <w:r w:rsidRPr="00851F9D">
              <w:rPr>
                <w:rFonts w:cs="Arial"/>
                <w:sz w:val="18"/>
                <w:szCs w:val="18"/>
              </w:rPr>
              <w:t>Das Disposições Comuns às Tomadas e Prestações de Contas</w:t>
            </w:r>
          </w:p>
          <w:p w14:paraId="49C7E113"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238.</w:t>
            </w:r>
            <w:r w:rsidRPr="00851F9D">
              <w:rPr>
                <w:rFonts w:cs="Arial"/>
                <w:sz w:val="18"/>
                <w:szCs w:val="18"/>
              </w:rPr>
              <w:t xml:space="preserve"> O Sistema Estadual de Informação – SEI, obrigatório no âmbito da administração pública estadual, recepcionará e sistematizará, através de meio eletrônico, dados necessários à realização do controle externo de competência do Tribunal.</w:t>
            </w:r>
          </w:p>
        </w:tc>
        <w:tc>
          <w:tcPr>
            <w:tcW w:w="2292" w:type="pct"/>
            <w:shd w:val="clear" w:color="auto" w:fill="auto"/>
          </w:tcPr>
          <w:p w14:paraId="14126435" w14:textId="77777777" w:rsidR="00F10BD6" w:rsidRPr="00851F9D" w:rsidRDefault="00F10BD6" w:rsidP="00410B10">
            <w:pPr>
              <w:spacing w:before="120" w:after="120"/>
              <w:jc w:val="center"/>
              <w:rPr>
                <w:rFonts w:ascii="Arial" w:eastAsia="Arial Unicode MS" w:hAnsi="Arial" w:cs="Arial"/>
                <w:b/>
                <w:sz w:val="18"/>
                <w:szCs w:val="18"/>
                <w:u w:val="single"/>
              </w:rPr>
            </w:pPr>
          </w:p>
          <w:p w14:paraId="209AF19D"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7333DBE3"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b/>
                <w:sz w:val="18"/>
                <w:szCs w:val="18"/>
              </w:rPr>
              <w:t>Art. 238.</w:t>
            </w:r>
            <w:r w:rsidRPr="00851F9D">
              <w:rPr>
                <w:rFonts w:ascii="Arial" w:hAnsi="Arial" w:cs="Arial"/>
                <w:sz w:val="18"/>
                <w:szCs w:val="18"/>
              </w:rPr>
              <w:t xml:space="preserve"> O Sistema Estadual de Informação – SEI, obrigatório no âmbito da administração pública estadual, recepcionará e sistematizará, através de meio eletrônico, dados necessários à realização do controle externo de competência do Tribunal.</w:t>
            </w:r>
          </w:p>
        </w:tc>
      </w:tr>
      <w:tr w:rsidR="00F10BD6" w:rsidRPr="00851F9D" w14:paraId="7A481322" w14:textId="77777777" w:rsidTr="00020686">
        <w:tc>
          <w:tcPr>
            <w:tcW w:w="452" w:type="pct"/>
            <w:shd w:val="clear" w:color="auto" w:fill="auto"/>
          </w:tcPr>
          <w:p w14:paraId="18556C24"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XLIII</w:t>
            </w:r>
          </w:p>
          <w:p w14:paraId="2022700E" w14:textId="77777777" w:rsidR="00F10BD6" w:rsidRPr="00851F9D" w:rsidRDefault="00F10BD6" w:rsidP="00410B10">
            <w:pPr>
              <w:jc w:val="center"/>
              <w:rPr>
                <w:rFonts w:ascii="Arial" w:hAnsi="Arial" w:cs="Arial"/>
                <w:b/>
              </w:rPr>
            </w:pPr>
          </w:p>
          <w:p w14:paraId="64318DCB" w14:textId="77777777" w:rsidR="00F10BD6" w:rsidRPr="00851F9D" w:rsidRDefault="00F10BD6" w:rsidP="00410B10">
            <w:pPr>
              <w:jc w:val="center"/>
            </w:pPr>
          </w:p>
        </w:tc>
        <w:tc>
          <w:tcPr>
            <w:tcW w:w="2256" w:type="pct"/>
            <w:shd w:val="clear" w:color="auto" w:fill="auto"/>
          </w:tcPr>
          <w:p w14:paraId="5C19943D" w14:textId="77777777" w:rsidR="00F10BD6" w:rsidRPr="00851F9D" w:rsidRDefault="00F10BD6" w:rsidP="00410B10">
            <w:pPr>
              <w:pStyle w:val="SecRI"/>
              <w:spacing w:before="120"/>
              <w:rPr>
                <w:rFonts w:cs="Arial"/>
                <w:sz w:val="18"/>
                <w:szCs w:val="18"/>
              </w:rPr>
            </w:pPr>
            <w:bookmarkStart w:id="263" w:name="_Toc335903547"/>
            <w:bookmarkStart w:id="264" w:name="_Toc122332839"/>
            <w:bookmarkStart w:id="265" w:name="_Toc125890021"/>
            <w:bookmarkStart w:id="266" w:name="_Toc125953300"/>
            <w:bookmarkStart w:id="267" w:name="_Toc353207827"/>
            <w:r w:rsidRPr="00851F9D">
              <w:rPr>
                <w:rFonts w:cs="Arial"/>
                <w:sz w:val="18"/>
                <w:szCs w:val="18"/>
              </w:rPr>
              <w:t>Seção V</w:t>
            </w:r>
            <w:bookmarkEnd w:id="263"/>
            <w:r w:rsidRPr="00851F9D">
              <w:rPr>
                <w:rFonts w:cs="Arial"/>
                <w:sz w:val="18"/>
                <w:szCs w:val="18"/>
                <w:lang w:val="pt-BR"/>
              </w:rPr>
              <w:br/>
            </w:r>
            <w:bookmarkStart w:id="268" w:name="_Toc335903548"/>
            <w:r w:rsidRPr="00851F9D">
              <w:rPr>
                <w:rFonts w:cs="Arial"/>
                <w:sz w:val="18"/>
                <w:szCs w:val="18"/>
              </w:rPr>
              <w:t>Das Disposições Comuns às Tomadas e Prestações de Contas</w:t>
            </w:r>
            <w:bookmarkEnd w:id="264"/>
            <w:bookmarkEnd w:id="265"/>
            <w:bookmarkEnd w:id="266"/>
            <w:bookmarkEnd w:id="267"/>
            <w:bookmarkEnd w:id="268"/>
          </w:p>
          <w:p w14:paraId="5C58CCCA" w14:textId="77777777" w:rsidR="00F10BD6" w:rsidRPr="00851F9D" w:rsidRDefault="00F10BD6" w:rsidP="00410B10">
            <w:pPr>
              <w:pStyle w:val="SecRI"/>
              <w:spacing w:before="120"/>
              <w:jc w:val="left"/>
              <w:rPr>
                <w:rFonts w:cs="Arial"/>
                <w:b w:val="0"/>
                <w:sz w:val="18"/>
                <w:szCs w:val="18"/>
                <w:lang w:val="pt-BR"/>
              </w:rPr>
            </w:pPr>
            <w:r w:rsidRPr="00851F9D">
              <w:rPr>
                <w:rFonts w:cs="Arial"/>
                <w:b w:val="0"/>
                <w:sz w:val="18"/>
                <w:szCs w:val="18"/>
                <w:lang w:val="pt-BR"/>
              </w:rPr>
              <w:t>(...)</w:t>
            </w:r>
          </w:p>
          <w:p w14:paraId="55B5390C"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239.</w:t>
            </w:r>
            <w:r w:rsidRPr="00851F9D">
              <w:rPr>
                <w:rFonts w:cs="Arial"/>
                <w:sz w:val="18"/>
                <w:szCs w:val="18"/>
              </w:rPr>
              <w:t xml:space="preserve"> O Sistema de Informações Municipais – SIM, obrigatório na esfera das administrações públicas municipais, recepcionará e sistematizará, através de meio eletrônico, a coleta e remessa de dados necessários à composição da prestação de contas anual dos agentes públicos municipais.</w:t>
            </w:r>
          </w:p>
          <w:p w14:paraId="245A6F22"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PT"/>
              </w:rPr>
              <w:t>Parágrafo único. A exatidão dos dados enviados através do Sistema de Informações Municipais — SIM é de responsabilidade exclusiva dos representantes legais e técnicos das entidades municipais, a quem compete garantir a fidelidade dos mesmos aos registros contábeis e aos demais sistemas de controle interno, sob pena de responsabilização civil e criminal. (Incluído pela Resolução n° 2/2006)</w:t>
            </w:r>
          </w:p>
        </w:tc>
        <w:tc>
          <w:tcPr>
            <w:tcW w:w="2292" w:type="pct"/>
            <w:shd w:val="clear" w:color="auto" w:fill="auto"/>
          </w:tcPr>
          <w:p w14:paraId="3C6622CD" w14:textId="77777777" w:rsidR="00F10BD6" w:rsidRPr="00851F9D" w:rsidRDefault="00F10BD6" w:rsidP="00410B10">
            <w:pPr>
              <w:spacing w:before="120" w:after="120"/>
              <w:jc w:val="center"/>
              <w:rPr>
                <w:rFonts w:ascii="Arial" w:eastAsia="Arial Unicode MS" w:hAnsi="Arial" w:cs="Arial"/>
                <w:b/>
                <w:sz w:val="18"/>
                <w:szCs w:val="18"/>
                <w:u w:val="single"/>
              </w:rPr>
            </w:pPr>
          </w:p>
          <w:p w14:paraId="3551D5D6"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1F853189" w14:textId="77777777" w:rsidR="00F10BD6" w:rsidRPr="00851F9D" w:rsidRDefault="00F10BD6" w:rsidP="00410B10">
            <w:pPr>
              <w:pStyle w:val="Numera10"/>
              <w:numPr>
                <w:ilvl w:val="0"/>
                <w:numId w:val="0"/>
              </w:numPr>
              <w:rPr>
                <w:rFonts w:cs="Arial"/>
                <w:sz w:val="18"/>
                <w:szCs w:val="18"/>
                <w:highlight w:val="yellow"/>
              </w:rPr>
            </w:pPr>
            <w:r w:rsidRPr="00851F9D">
              <w:rPr>
                <w:rFonts w:cs="Arial"/>
                <w:b/>
                <w:sz w:val="18"/>
                <w:szCs w:val="18"/>
              </w:rPr>
              <w:t>Art. 239.</w:t>
            </w:r>
            <w:r w:rsidRPr="00851F9D">
              <w:rPr>
                <w:rFonts w:cs="Arial"/>
                <w:sz w:val="18"/>
                <w:szCs w:val="18"/>
              </w:rPr>
              <w:t xml:space="preserve"> </w:t>
            </w:r>
            <w:r w:rsidRPr="00851F9D">
              <w:rPr>
                <w:rFonts w:cs="Arial"/>
                <w:sz w:val="18"/>
                <w:szCs w:val="18"/>
                <w:lang w:val="pt-BR"/>
              </w:rPr>
              <w:t>As instituições fiscalizadas pelo Tribunal deverão enviar os dados e os documentos necessários às atividades de fiscalização por meio dos sistemas eletrônicos e padrões por ele definidos.</w:t>
            </w:r>
          </w:p>
          <w:p w14:paraId="53CA107D" w14:textId="77777777" w:rsidR="00F10BD6" w:rsidRPr="00851F9D" w:rsidRDefault="00F10BD6" w:rsidP="00410B10">
            <w:pPr>
              <w:spacing w:before="120" w:after="120"/>
              <w:jc w:val="both"/>
              <w:rPr>
                <w:rFonts w:ascii="Arial" w:hAnsi="Arial" w:cs="Arial"/>
                <w:sz w:val="18"/>
                <w:szCs w:val="18"/>
                <w:lang w:val="pt-PT"/>
              </w:rPr>
            </w:pPr>
            <w:r w:rsidRPr="00851F9D">
              <w:rPr>
                <w:rFonts w:ascii="Arial" w:hAnsi="Arial" w:cs="Arial"/>
                <w:sz w:val="18"/>
                <w:szCs w:val="18"/>
                <w:lang w:val="pt-PT"/>
              </w:rPr>
              <w:t>Parágrafo único. A exatidão dos dados enviados é de responsabilidade exclusiva dos representantes legais e técnicos das entidades, a quem compete garantir a fidelidade dos mesmos aos registros contábeis e aos demais sistemas de controle interno, sob pena de responsabilização civil e criminal.</w:t>
            </w:r>
          </w:p>
          <w:p w14:paraId="09E75C56" w14:textId="77777777" w:rsidR="00F10BD6" w:rsidRPr="00851F9D" w:rsidRDefault="00F10BD6" w:rsidP="00410B10">
            <w:pPr>
              <w:spacing w:before="120" w:after="120"/>
              <w:jc w:val="both"/>
              <w:rPr>
                <w:rFonts w:ascii="Arial" w:hAnsi="Arial" w:cs="Arial"/>
                <w:sz w:val="18"/>
                <w:szCs w:val="18"/>
                <w:lang w:val="pt-PT"/>
              </w:rPr>
            </w:pPr>
          </w:p>
          <w:p w14:paraId="0BCE0951" w14:textId="77777777" w:rsidR="00F10BD6" w:rsidRPr="00851F9D" w:rsidRDefault="00F10BD6" w:rsidP="00410B10">
            <w:pPr>
              <w:spacing w:before="120" w:after="120"/>
              <w:jc w:val="both"/>
              <w:rPr>
                <w:rFonts w:ascii="Arial" w:eastAsia="Arial Unicode MS" w:hAnsi="Arial" w:cs="Arial"/>
                <w:b/>
                <w:i/>
                <w:sz w:val="18"/>
                <w:szCs w:val="18"/>
                <w:u w:val="single"/>
              </w:rPr>
            </w:pPr>
          </w:p>
        </w:tc>
      </w:tr>
      <w:tr w:rsidR="00F10BD6" w:rsidRPr="00851F9D" w14:paraId="20DBEC41" w14:textId="77777777" w:rsidTr="00020686">
        <w:tc>
          <w:tcPr>
            <w:tcW w:w="452" w:type="pct"/>
            <w:shd w:val="clear" w:color="auto" w:fill="auto"/>
          </w:tcPr>
          <w:p w14:paraId="3A12EDB9"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XLIV</w:t>
            </w:r>
          </w:p>
          <w:p w14:paraId="03369B1E" w14:textId="77777777" w:rsidR="00F10BD6" w:rsidRPr="00851F9D" w:rsidRDefault="00F10BD6" w:rsidP="00410B10"/>
          <w:p w14:paraId="60E97742" w14:textId="77777777" w:rsidR="00F10BD6" w:rsidRPr="00851F9D" w:rsidRDefault="00F10BD6" w:rsidP="00410B10">
            <w:pPr>
              <w:jc w:val="center"/>
            </w:pPr>
          </w:p>
        </w:tc>
        <w:tc>
          <w:tcPr>
            <w:tcW w:w="2256" w:type="pct"/>
            <w:shd w:val="clear" w:color="auto" w:fill="auto"/>
          </w:tcPr>
          <w:p w14:paraId="77910301" w14:textId="77777777" w:rsidR="00F10BD6" w:rsidRPr="00851F9D" w:rsidRDefault="00F10BD6" w:rsidP="00410B10">
            <w:pPr>
              <w:pStyle w:val="SecRI"/>
              <w:spacing w:before="120"/>
              <w:rPr>
                <w:rFonts w:cs="Arial"/>
                <w:sz w:val="18"/>
                <w:szCs w:val="18"/>
              </w:rPr>
            </w:pPr>
            <w:r w:rsidRPr="00851F9D">
              <w:rPr>
                <w:rFonts w:cs="Arial"/>
                <w:sz w:val="18"/>
                <w:szCs w:val="18"/>
              </w:rPr>
              <w:t>Seção V</w:t>
            </w:r>
            <w:r w:rsidRPr="00851F9D">
              <w:rPr>
                <w:rFonts w:cs="Arial"/>
                <w:sz w:val="18"/>
                <w:szCs w:val="18"/>
                <w:lang w:val="pt-BR"/>
              </w:rPr>
              <w:br/>
            </w:r>
            <w:r w:rsidRPr="00851F9D">
              <w:rPr>
                <w:rFonts w:cs="Arial"/>
                <w:sz w:val="18"/>
                <w:szCs w:val="18"/>
              </w:rPr>
              <w:t>Das Disposições Comuns às Tomadas e Prestações de Contas</w:t>
            </w:r>
          </w:p>
          <w:p w14:paraId="112D4104" w14:textId="77777777" w:rsidR="00F10BD6" w:rsidRPr="00851F9D" w:rsidRDefault="00F10BD6" w:rsidP="00410B10">
            <w:pPr>
              <w:pStyle w:val="SecRI"/>
              <w:spacing w:before="120"/>
              <w:jc w:val="left"/>
              <w:rPr>
                <w:rFonts w:cs="Arial"/>
                <w:b w:val="0"/>
                <w:sz w:val="18"/>
                <w:szCs w:val="18"/>
                <w:lang w:val="pt-BR"/>
              </w:rPr>
            </w:pPr>
            <w:r w:rsidRPr="00851F9D">
              <w:rPr>
                <w:rFonts w:cs="Arial"/>
                <w:b w:val="0"/>
                <w:sz w:val="18"/>
                <w:szCs w:val="18"/>
                <w:lang w:val="pt-BR"/>
              </w:rPr>
              <w:t>(...)</w:t>
            </w:r>
          </w:p>
          <w:p w14:paraId="1023EF7A"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240.</w:t>
            </w:r>
            <w:r w:rsidRPr="00851F9D">
              <w:rPr>
                <w:rFonts w:cs="Arial"/>
                <w:sz w:val="18"/>
                <w:szCs w:val="18"/>
              </w:rPr>
              <w:t xml:space="preserve"> O Sistema Integrado de Transferências Voluntárias Estaduais – SINTE, obrigatório para os órgãos da administração pública estadual direta e indireta repassadores de recursos públicos, a título de transferências voluntárias, bem como para as entidades públicas e privadas beneficiárias dos recursos, recepcionará e padronizará, através de meio eletrônico, os dados necessários à realização do controle externo de competência do Tribunal.</w:t>
            </w:r>
          </w:p>
        </w:tc>
        <w:tc>
          <w:tcPr>
            <w:tcW w:w="2292" w:type="pct"/>
            <w:shd w:val="clear" w:color="auto" w:fill="auto"/>
          </w:tcPr>
          <w:p w14:paraId="4DA6D790"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14A88AA7"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b/>
                <w:sz w:val="18"/>
                <w:szCs w:val="18"/>
              </w:rPr>
              <w:t>Art. 240.</w:t>
            </w:r>
            <w:r w:rsidRPr="00851F9D">
              <w:rPr>
                <w:rFonts w:ascii="Arial" w:hAnsi="Arial" w:cs="Arial"/>
                <w:sz w:val="18"/>
                <w:szCs w:val="18"/>
              </w:rPr>
              <w:t xml:space="preserve"> O Sistema Integrado de Transferências Voluntárias Estaduais – SINTE, obrigatório para os órgãos da administração pública estadual direta e indireta repassadores de recursos públicos, a título de transferências voluntárias, bem como para as entidades públicas e privadas beneficiárias dos recursos, recepcionará e padronizará, através de meio eletrônico, os dados necessários à realização do controle externo de competência do Tribunal.</w:t>
            </w:r>
          </w:p>
        </w:tc>
      </w:tr>
      <w:tr w:rsidR="00F10BD6" w:rsidRPr="00851F9D" w14:paraId="694E0671" w14:textId="77777777" w:rsidTr="00020686">
        <w:tc>
          <w:tcPr>
            <w:tcW w:w="452" w:type="pct"/>
            <w:shd w:val="clear" w:color="auto" w:fill="auto"/>
          </w:tcPr>
          <w:p w14:paraId="30034D4F"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lastRenderedPageBreak/>
              <w:t>XLV</w:t>
            </w:r>
          </w:p>
          <w:p w14:paraId="09B9A56C" w14:textId="77777777" w:rsidR="00F10BD6" w:rsidRPr="00851F9D" w:rsidRDefault="00F10BD6" w:rsidP="00410B10">
            <w:pPr>
              <w:jc w:val="center"/>
              <w:rPr>
                <w:rFonts w:ascii="Arial" w:hAnsi="Arial" w:cs="Arial"/>
                <w:b/>
              </w:rPr>
            </w:pPr>
          </w:p>
          <w:p w14:paraId="320BCBEB" w14:textId="77777777" w:rsidR="00F10BD6" w:rsidRPr="00851F9D" w:rsidRDefault="00F10BD6" w:rsidP="00410B10"/>
        </w:tc>
        <w:tc>
          <w:tcPr>
            <w:tcW w:w="2256" w:type="pct"/>
            <w:shd w:val="clear" w:color="auto" w:fill="auto"/>
          </w:tcPr>
          <w:p w14:paraId="099ACC3E" w14:textId="77777777" w:rsidR="00F10BD6" w:rsidRPr="00851F9D" w:rsidRDefault="00F10BD6" w:rsidP="00410B10">
            <w:pPr>
              <w:pStyle w:val="SecRI"/>
              <w:spacing w:before="120"/>
              <w:rPr>
                <w:rFonts w:cs="Arial"/>
                <w:sz w:val="18"/>
                <w:szCs w:val="18"/>
                <w:lang w:val="pt-BR"/>
              </w:rPr>
            </w:pPr>
            <w:bookmarkStart w:id="269" w:name="_Toc335903549"/>
            <w:bookmarkStart w:id="270" w:name="_Toc121296199"/>
            <w:bookmarkStart w:id="271" w:name="_Toc122332841"/>
            <w:bookmarkStart w:id="272" w:name="_Toc125890022"/>
            <w:bookmarkStart w:id="273" w:name="_Toc125953301"/>
            <w:bookmarkStart w:id="274" w:name="_Toc353207828"/>
            <w:r w:rsidRPr="00851F9D">
              <w:rPr>
                <w:rFonts w:cs="Arial"/>
                <w:sz w:val="18"/>
                <w:szCs w:val="18"/>
              </w:rPr>
              <w:t>Seção VI</w:t>
            </w:r>
            <w:bookmarkEnd w:id="269"/>
            <w:r w:rsidRPr="00851F9D">
              <w:rPr>
                <w:rFonts w:cs="Arial"/>
                <w:sz w:val="18"/>
                <w:szCs w:val="18"/>
                <w:lang w:val="pt-BR"/>
              </w:rPr>
              <w:br/>
            </w:r>
            <w:bookmarkStart w:id="275" w:name="_Toc335903550"/>
            <w:r w:rsidRPr="00851F9D">
              <w:rPr>
                <w:rFonts w:cs="Arial"/>
                <w:sz w:val="18"/>
                <w:szCs w:val="18"/>
              </w:rPr>
              <w:t>Do Conteúdo das Decisões</w:t>
            </w:r>
            <w:bookmarkEnd w:id="270"/>
            <w:bookmarkEnd w:id="271"/>
            <w:bookmarkEnd w:id="272"/>
            <w:bookmarkEnd w:id="273"/>
            <w:bookmarkEnd w:id="274"/>
            <w:bookmarkEnd w:id="275"/>
          </w:p>
          <w:p w14:paraId="129A2025" w14:textId="77777777" w:rsidR="00F10BD6" w:rsidRPr="00851F9D" w:rsidRDefault="00F10BD6" w:rsidP="00410B10">
            <w:pPr>
              <w:spacing w:before="120" w:after="120"/>
              <w:rPr>
                <w:rFonts w:ascii="Arial" w:hAnsi="Arial" w:cs="Arial"/>
                <w:sz w:val="18"/>
                <w:szCs w:val="18"/>
              </w:rPr>
            </w:pPr>
            <w:r w:rsidRPr="00851F9D">
              <w:rPr>
                <w:rFonts w:ascii="Arial" w:hAnsi="Arial" w:cs="Arial"/>
                <w:sz w:val="18"/>
                <w:szCs w:val="18"/>
              </w:rPr>
              <w:t>(...)</w:t>
            </w:r>
          </w:p>
          <w:p w14:paraId="3DCFF911"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248.</w:t>
            </w:r>
            <w:r w:rsidRPr="00851F9D">
              <w:rPr>
                <w:rFonts w:cs="Arial"/>
                <w:sz w:val="18"/>
                <w:szCs w:val="18"/>
              </w:rPr>
              <w:t xml:space="preserve"> As contas serão julgadas irregulares, quando comprovada qualquer das seguintes ocorrências:</w:t>
            </w:r>
          </w:p>
          <w:p w14:paraId="6E92E1E8"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 -</w:t>
            </w:r>
            <w:r w:rsidRPr="00851F9D">
              <w:rPr>
                <w:rFonts w:cs="Arial"/>
                <w:sz w:val="18"/>
                <w:szCs w:val="18"/>
                <w:lang w:val="pt-BR"/>
              </w:rPr>
              <w:t xml:space="preserve"> </w:t>
            </w:r>
            <w:r w:rsidRPr="00851F9D">
              <w:rPr>
                <w:rFonts w:cs="Arial"/>
                <w:sz w:val="18"/>
                <w:szCs w:val="18"/>
              </w:rPr>
              <w:t>omissão no dever de prestar contas;</w:t>
            </w:r>
          </w:p>
          <w:p w14:paraId="13F16E3B"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 - infração à norma legal ou regulamentar;</w:t>
            </w:r>
          </w:p>
          <w:p w14:paraId="301E851B"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xml:space="preserve">III - </w:t>
            </w:r>
            <w:proofErr w:type="spellStart"/>
            <w:r w:rsidRPr="00851F9D">
              <w:rPr>
                <w:rFonts w:cs="Arial"/>
                <w:sz w:val="18"/>
                <w:szCs w:val="18"/>
              </w:rPr>
              <w:t>dano</w:t>
            </w:r>
            <w:proofErr w:type="spellEnd"/>
            <w:r w:rsidRPr="00851F9D">
              <w:rPr>
                <w:rFonts w:cs="Arial"/>
                <w:sz w:val="18"/>
                <w:szCs w:val="18"/>
              </w:rPr>
              <w:t xml:space="preserve"> ao erário, decorrente de ato de gestão ilegítimo ou antieconômico;</w:t>
            </w:r>
          </w:p>
          <w:p w14:paraId="1DE53514"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IV - desfalque ou desvio de dinheiros, bens ou valores públicos;</w:t>
            </w:r>
          </w:p>
          <w:p w14:paraId="7D31F2B0"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V - desvio de finalidade.</w:t>
            </w:r>
          </w:p>
        </w:tc>
        <w:tc>
          <w:tcPr>
            <w:tcW w:w="2292" w:type="pct"/>
            <w:shd w:val="clear" w:color="auto" w:fill="auto"/>
          </w:tcPr>
          <w:p w14:paraId="00385383" w14:textId="77777777" w:rsidR="00F10BD6" w:rsidRPr="00851F9D" w:rsidRDefault="00F10BD6" w:rsidP="00410B10">
            <w:pPr>
              <w:spacing w:before="120" w:after="120"/>
              <w:jc w:val="center"/>
              <w:rPr>
                <w:rFonts w:ascii="Arial" w:eastAsia="Arial Unicode MS" w:hAnsi="Arial" w:cs="Arial"/>
                <w:b/>
                <w:sz w:val="18"/>
                <w:szCs w:val="18"/>
                <w:u w:val="single"/>
              </w:rPr>
            </w:pPr>
          </w:p>
          <w:p w14:paraId="0BE86896" w14:textId="77777777" w:rsidR="00F10BD6" w:rsidRPr="00851F9D" w:rsidRDefault="00F10BD6" w:rsidP="00410B10">
            <w:pPr>
              <w:spacing w:before="120" w:after="120"/>
              <w:jc w:val="center"/>
              <w:rPr>
                <w:rFonts w:ascii="Arial" w:eastAsia="Arial Unicode MS" w:hAnsi="Arial" w:cs="Arial"/>
                <w:b/>
                <w:sz w:val="18"/>
                <w:szCs w:val="18"/>
                <w:u w:val="single"/>
              </w:rPr>
            </w:pPr>
          </w:p>
          <w:p w14:paraId="6E010B79"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39220607" w14:textId="77777777" w:rsidR="00F10BD6" w:rsidRPr="00851F9D" w:rsidRDefault="00F10BD6" w:rsidP="00410B10">
            <w:pPr>
              <w:pStyle w:val="Numera10"/>
              <w:numPr>
                <w:ilvl w:val="0"/>
                <w:numId w:val="0"/>
              </w:numPr>
              <w:rPr>
                <w:rFonts w:eastAsia="Arial Unicode MS" w:cs="Arial"/>
                <w:b/>
                <w:sz w:val="18"/>
                <w:szCs w:val="18"/>
                <w:u w:val="single"/>
                <w:lang w:val="pt-BR"/>
              </w:rPr>
            </w:pPr>
            <w:r w:rsidRPr="00851F9D">
              <w:rPr>
                <w:rFonts w:cs="Arial"/>
                <w:sz w:val="18"/>
                <w:szCs w:val="18"/>
              </w:rPr>
              <w:t xml:space="preserve">III - </w:t>
            </w:r>
            <w:proofErr w:type="spellStart"/>
            <w:r w:rsidRPr="00851F9D">
              <w:rPr>
                <w:rFonts w:cs="Arial"/>
                <w:sz w:val="18"/>
                <w:szCs w:val="18"/>
              </w:rPr>
              <w:t>dano</w:t>
            </w:r>
            <w:proofErr w:type="spellEnd"/>
            <w:r w:rsidRPr="00851F9D">
              <w:rPr>
                <w:rFonts w:cs="Arial"/>
                <w:sz w:val="18"/>
                <w:szCs w:val="18"/>
              </w:rPr>
              <w:t xml:space="preserve"> ao erário</w:t>
            </w:r>
            <w:r w:rsidRPr="00851F9D">
              <w:rPr>
                <w:rFonts w:cs="Arial"/>
                <w:sz w:val="18"/>
                <w:szCs w:val="18"/>
                <w:lang w:val="pt-BR"/>
              </w:rPr>
              <w:t>;</w:t>
            </w:r>
          </w:p>
        </w:tc>
      </w:tr>
      <w:tr w:rsidR="00F10BD6" w:rsidRPr="00851F9D" w14:paraId="12519292" w14:textId="77777777" w:rsidTr="00020686">
        <w:tc>
          <w:tcPr>
            <w:tcW w:w="452" w:type="pct"/>
            <w:shd w:val="clear" w:color="auto" w:fill="auto"/>
          </w:tcPr>
          <w:p w14:paraId="715A1D53"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V</w:t>
            </w:r>
          </w:p>
          <w:p w14:paraId="2923F828" w14:textId="77777777" w:rsidR="00F10BD6" w:rsidRPr="00851F9D" w:rsidRDefault="00F10BD6" w:rsidP="00410B10"/>
          <w:p w14:paraId="63F3EBDF" w14:textId="77777777" w:rsidR="00F10BD6" w:rsidRPr="00851F9D" w:rsidRDefault="00F10BD6" w:rsidP="00410B10">
            <w:pPr>
              <w:jc w:val="center"/>
            </w:pPr>
          </w:p>
        </w:tc>
        <w:tc>
          <w:tcPr>
            <w:tcW w:w="2256" w:type="pct"/>
            <w:shd w:val="clear" w:color="auto" w:fill="auto"/>
          </w:tcPr>
          <w:p w14:paraId="1FACC5F2" w14:textId="77777777" w:rsidR="00F10BD6" w:rsidRPr="00851F9D" w:rsidRDefault="00F10BD6" w:rsidP="00410B10">
            <w:pPr>
              <w:pStyle w:val="SecRI"/>
              <w:spacing w:before="120"/>
              <w:rPr>
                <w:rFonts w:eastAsia="Arial Unicode MS" w:cs="Arial"/>
                <w:sz w:val="18"/>
                <w:szCs w:val="18"/>
              </w:rPr>
            </w:pPr>
            <w:r w:rsidRPr="00851F9D">
              <w:rPr>
                <w:rFonts w:eastAsia="Arial Unicode MS" w:cs="Arial"/>
                <w:sz w:val="18"/>
                <w:szCs w:val="18"/>
              </w:rPr>
              <w:t>Seção II</w:t>
            </w:r>
            <w:r w:rsidRPr="00851F9D">
              <w:rPr>
                <w:rFonts w:eastAsia="Arial Unicode MS" w:cs="Arial"/>
                <w:sz w:val="18"/>
                <w:szCs w:val="18"/>
                <w:lang w:val="pt-BR"/>
              </w:rPr>
              <w:br/>
            </w:r>
            <w:r w:rsidRPr="00851F9D">
              <w:rPr>
                <w:rFonts w:eastAsia="Arial Unicode MS" w:cs="Arial"/>
                <w:sz w:val="18"/>
                <w:szCs w:val="18"/>
              </w:rPr>
              <w:t>Do Plano Anual de Fiscalização</w:t>
            </w:r>
          </w:p>
          <w:p w14:paraId="42329906" w14:textId="77777777" w:rsidR="00F10BD6" w:rsidRPr="00851F9D" w:rsidRDefault="00F10BD6" w:rsidP="00410B10">
            <w:pPr>
              <w:pStyle w:val="Numera10"/>
              <w:numPr>
                <w:ilvl w:val="0"/>
                <w:numId w:val="0"/>
              </w:numPr>
              <w:rPr>
                <w:rFonts w:cs="Arial"/>
                <w:sz w:val="18"/>
                <w:szCs w:val="18"/>
              </w:rPr>
            </w:pPr>
            <w:r w:rsidRPr="00851F9D">
              <w:rPr>
                <w:rFonts w:eastAsia="Arial Unicode MS" w:cs="Arial"/>
                <w:b/>
                <w:sz w:val="18"/>
                <w:szCs w:val="18"/>
              </w:rPr>
              <w:t>Art. 260.</w:t>
            </w:r>
            <w:r w:rsidRPr="00851F9D">
              <w:rPr>
                <w:rFonts w:eastAsia="Arial Unicode MS" w:cs="Arial"/>
                <w:sz w:val="18"/>
                <w:szCs w:val="18"/>
              </w:rPr>
              <w:t xml:space="preserve"> As auditorias, inspeções e monitoramentos obedecerão a plano de fiscalização coordenado pela Diretoria-Geral, encaminhado pelo Presidente e aprovado pelo Tribunal Pleno. (Redação dada pela Resolução n° 24/2010)</w:t>
            </w:r>
          </w:p>
        </w:tc>
        <w:tc>
          <w:tcPr>
            <w:tcW w:w="2292" w:type="pct"/>
            <w:shd w:val="clear" w:color="auto" w:fill="auto"/>
          </w:tcPr>
          <w:p w14:paraId="2A25594B"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75DF4B1D"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eastAsia="Arial Unicode MS" w:hAnsi="Arial" w:cs="Arial"/>
                <w:b/>
                <w:sz w:val="18"/>
                <w:szCs w:val="18"/>
              </w:rPr>
              <w:t>Art. 260.</w:t>
            </w:r>
            <w:r w:rsidRPr="00851F9D">
              <w:rPr>
                <w:rFonts w:ascii="Arial" w:eastAsia="Arial Unicode MS" w:hAnsi="Arial" w:cs="Arial"/>
                <w:sz w:val="18"/>
                <w:szCs w:val="18"/>
              </w:rPr>
              <w:t xml:space="preserve"> As auditorias, inspeções e monitoramentos obedecerão ao Plano Anual de Fiscalização coordenado pela Coordenadoria-Geral de Fiscalização, encaminhado pelo Presidente e aprovado pelo Tribunal Pleno.</w:t>
            </w:r>
          </w:p>
        </w:tc>
      </w:tr>
      <w:tr w:rsidR="00F10BD6" w:rsidRPr="00851F9D" w14:paraId="4783D190" w14:textId="77777777" w:rsidTr="00020686">
        <w:tc>
          <w:tcPr>
            <w:tcW w:w="452" w:type="pct"/>
            <w:shd w:val="clear" w:color="auto" w:fill="auto"/>
          </w:tcPr>
          <w:p w14:paraId="5E70A867" w14:textId="77777777" w:rsidR="00F10BD6" w:rsidRPr="00851F9D" w:rsidRDefault="00F10BD6" w:rsidP="00410B10">
            <w:pPr>
              <w:pStyle w:val="PargrafodaLista"/>
              <w:numPr>
                <w:ilvl w:val="0"/>
                <w:numId w:val="12"/>
              </w:numPr>
              <w:spacing w:before="120" w:after="120"/>
              <w:rPr>
                <w:rFonts w:ascii="Arial" w:hAnsi="Arial" w:cs="Arial"/>
                <w:b/>
                <w:sz w:val="18"/>
                <w:szCs w:val="18"/>
              </w:rPr>
            </w:pPr>
          </w:p>
        </w:tc>
        <w:tc>
          <w:tcPr>
            <w:tcW w:w="2256" w:type="pct"/>
            <w:shd w:val="clear" w:color="auto" w:fill="auto"/>
          </w:tcPr>
          <w:p w14:paraId="22F96E8E" w14:textId="77777777" w:rsidR="00F10BD6" w:rsidRPr="00851F9D" w:rsidRDefault="00F10BD6" w:rsidP="00410B10">
            <w:pPr>
              <w:pStyle w:val="SecRI"/>
              <w:spacing w:before="120"/>
              <w:rPr>
                <w:rFonts w:eastAsia="Arial Unicode MS" w:cs="Arial"/>
                <w:sz w:val="18"/>
                <w:szCs w:val="18"/>
              </w:rPr>
            </w:pPr>
            <w:r w:rsidRPr="00851F9D">
              <w:rPr>
                <w:rFonts w:eastAsia="Arial Unicode MS" w:cs="Arial"/>
                <w:sz w:val="18"/>
                <w:szCs w:val="18"/>
              </w:rPr>
              <w:t>Seção II</w:t>
            </w:r>
            <w:r>
              <w:rPr>
                <w:rFonts w:eastAsia="Arial Unicode MS" w:cs="Arial"/>
                <w:sz w:val="18"/>
                <w:szCs w:val="18"/>
                <w:lang w:val="pt-BR"/>
              </w:rPr>
              <w:t>I</w:t>
            </w:r>
            <w:r w:rsidRPr="00851F9D">
              <w:rPr>
                <w:rFonts w:eastAsia="Arial Unicode MS" w:cs="Arial"/>
                <w:sz w:val="18"/>
                <w:szCs w:val="18"/>
                <w:lang w:val="pt-BR"/>
              </w:rPr>
              <w:br/>
            </w:r>
            <w:r w:rsidRPr="00851F9D">
              <w:rPr>
                <w:rFonts w:eastAsia="Arial Unicode MS" w:cs="Arial"/>
                <w:sz w:val="18"/>
                <w:szCs w:val="18"/>
              </w:rPr>
              <w:t>D</w:t>
            </w:r>
            <w:r>
              <w:rPr>
                <w:rFonts w:eastAsia="Arial Unicode MS" w:cs="Arial"/>
                <w:sz w:val="18"/>
                <w:szCs w:val="18"/>
                <w:lang w:val="pt-BR"/>
              </w:rPr>
              <w:t>a Execução da</w:t>
            </w:r>
            <w:r w:rsidRPr="00851F9D">
              <w:rPr>
                <w:rFonts w:eastAsia="Arial Unicode MS" w:cs="Arial"/>
                <w:sz w:val="18"/>
                <w:szCs w:val="18"/>
              </w:rPr>
              <w:t xml:space="preserve"> Fiscalização</w:t>
            </w:r>
          </w:p>
          <w:p w14:paraId="56131015" w14:textId="77777777" w:rsidR="00F10BD6" w:rsidRPr="00885B1F" w:rsidRDefault="00F10BD6" w:rsidP="00410B10">
            <w:pPr>
              <w:spacing w:before="120" w:after="120"/>
              <w:jc w:val="both"/>
              <w:rPr>
                <w:rFonts w:ascii="Arial" w:hAnsi="Arial" w:cs="Arial"/>
                <w:sz w:val="18"/>
                <w:szCs w:val="18"/>
              </w:rPr>
            </w:pPr>
            <w:r w:rsidRPr="00885B1F">
              <w:rPr>
                <w:rFonts w:ascii="Arial" w:hAnsi="Arial" w:cs="Arial"/>
                <w:sz w:val="18"/>
                <w:szCs w:val="18"/>
              </w:rPr>
              <w:t>(...)</w:t>
            </w:r>
          </w:p>
          <w:p w14:paraId="345CCEF2" w14:textId="77777777" w:rsidR="00F10BD6" w:rsidRPr="00885B1F" w:rsidRDefault="00F10BD6" w:rsidP="00410B10">
            <w:pPr>
              <w:spacing w:before="120" w:after="120"/>
              <w:jc w:val="both"/>
              <w:rPr>
                <w:rFonts w:ascii="Arial" w:hAnsi="Arial" w:cs="Arial"/>
                <w:sz w:val="18"/>
                <w:szCs w:val="18"/>
              </w:rPr>
            </w:pPr>
            <w:r w:rsidRPr="00885B1F">
              <w:rPr>
                <w:rFonts w:ascii="Arial" w:hAnsi="Arial" w:cs="Arial"/>
                <w:b/>
                <w:sz w:val="18"/>
                <w:szCs w:val="18"/>
              </w:rPr>
              <w:t>Art. 262.</w:t>
            </w:r>
            <w:r w:rsidRPr="00885B1F">
              <w:rPr>
                <w:rFonts w:ascii="Arial" w:hAnsi="Arial" w:cs="Arial"/>
                <w:sz w:val="18"/>
                <w:szCs w:val="18"/>
              </w:rPr>
              <w:t xml:space="preserve"> No curso de fiscalização, se verificado ato ou procedimento de que possa resultar </w:t>
            </w:r>
            <w:proofErr w:type="spellStart"/>
            <w:r w:rsidRPr="00885B1F">
              <w:rPr>
                <w:rFonts w:ascii="Arial" w:hAnsi="Arial" w:cs="Arial"/>
                <w:sz w:val="18"/>
                <w:szCs w:val="18"/>
              </w:rPr>
              <w:t>dano</w:t>
            </w:r>
            <w:proofErr w:type="spellEnd"/>
            <w:r w:rsidRPr="00885B1F">
              <w:rPr>
                <w:rFonts w:ascii="Arial" w:hAnsi="Arial" w:cs="Arial"/>
                <w:sz w:val="18"/>
                <w:szCs w:val="18"/>
              </w:rPr>
              <w:t xml:space="preserve"> ao erário ou irregularidade, o dirigente da unidade técnica comunicará ao Presidente ou ao respectivo Superintendente, conforme área de atuação, com instrução conclusiva e mediante requerimento protocolado, com suporte em elementos concretos e convincentes, sob pena de responsabilização.</w:t>
            </w:r>
            <w:r w:rsidRPr="00885B1F">
              <w:rPr>
                <w:rFonts w:ascii="Arial" w:eastAsia="Arial Unicode MS" w:hAnsi="Arial" w:cs="Arial"/>
                <w:sz w:val="18"/>
                <w:szCs w:val="18"/>
              </w:rPr>
              <w:t xml:space="preserve"> (Redação dada pela Resolução n° 24/2010)</w:t>
            </w:r>
          </w:p>
          <w:p w14:paraId="677BE12B" w14:textId="77777777" w:rsidR="00F10BD6" w:rsidRPr="00731F27" w:rsidRDefault="00F10BD6" w:rsidP="00410B10">
            <w:pPr>
              <w:spacing w:before="120" w:after="120"/>
              <w:jc w:val="both"/>
              <w:rPr>
                <w:rFonts w:ascii="Arial" w:hAnsi="Arial" w:cs="Arial"/>
                <w:sz w:val="18"/>
                <w:szCs w:val="18"/>
              </w:rPr>
            </w:pPr>
            <w:r w:rsidRPr="00731F27">
              <w:rPr>
                <w:rFonts w:ascii="Arial" w:hAnsi="Arial" w:cs="Arial"/>
                <w:sz w:val="18"/>
                <w:szCs w:val="18"/>
              </w:rPr>
              <w:t>(...)</w:t>
            </w:r>
          </w:p>
          <w:p w14:paraId="167A24DC" w14:textId="77777777" w:rsidR="00F10BD6" w:rsidRDefault="00F10BD6" w:rsidP="00410B10">
            <w:pPr>
              <w:spacing w:before="120" w:after="120"/>
              <w:jc w:val="both"/>
              <w:rPr>
                <w:rFonts w:ascii="Arial" w:eastAsia="Arial Unicode MS" w:hAnsi="Arial" w:cs="Arial"/>
                <w:sz w:val="18"/>
                <w:szCs w:val="18"/>
              </w:rPr>
            </w:pPr>
            <w:r w:rsidRPr="00885B1F">
              <w:rPr>
                <w:rFonts w:ascii="Arial" w:hAnsi="Arial" w:cs="Arial"/>
                <w:bCs/>
                <w:sz w:val="18"/>
                <w:szCs w:val="18"/>
              </w:rPr>
              <w:t xml:space="preserve">§ 2º </w:t>
            </w:r>
            <w:r w:rsidRPr="00885B1F">
              <w:rPr>
                <w:rFonts w:ascii="Arial" w:hAnsi="Arial" w:cs="Arial"/>
                <w:sz w:val="18"/>
                <w:szCs w:val="18"/>
              </w:rPr>
              <w:t>O Relator poderá determinar o arquivamento do feito, mediante despacho fundamentado, ou o seu processamento como Tomada de Contas Extraordinária.</w:t>
            </w:r>
            <w:r w:rsidRPr="00885B1F">
              <w:rPr>
                <w:rFonts w:cs="Arial"/>
                <w:sz w:val="18"/>
                <w:szCs w:val="18"/>
              </w:rPr>
              <w:t xml:space="preserve"> </w:t>
            </w:r>
            <w:r w:rsidRPr="00885B1F">
              <w:rPr>
                <w:rFonts w:ascii="Arial" w:eastAsia="Arial Unicode MS" w:hAnsi="Arial" w:cs="Arial"/>
                <w:sz w:val="18"/>
                <w:szCs w:val="18"/>
              </w:rPr>
              <w:t>(Redação dada pela Resolução n° 24/2010)</w:t>
            </w:r>
          </w:p>
          <w:p w14:paraId="66E4D786" w14:textId="77777777" w:rsidR="00F10BD6" w:rsidRPr="00885B1F" w:rsidRDefault="00F10BD6" w:rsidP="00410B10">
            <w:pPr>
              <w:spacing w:before="120" w:after="120"/>
              <w:jc w:val="both"/>
              <w:rPr>
                <w:rFonts w:ascii="Arial" w:hAnsi="Arial" w:cs="Arial"/>
                <w:sz w:val="18"/>
                <w:szCs w:val="18"/>
              </w:rPr>
            </w:pPr>
            <w:r>
              <w:rPr>
                <w:rFonts w:ascii="Arial" w:eastAsia="Arial Unicode MS" w:hAnsi="Arial" w:cs="Arial"/>
                <w:sz w:val="18"/>
                <w:szCs w:val="18"/>
              </w:rPr>
              <w:t>(...)</w:t>
            </w:r>
          </w:p>
          <w:p w14:paraId="742D1415" w14:textId="77777777" w:rsidR="00F10BD6" w:rsidRPr="00885B1F" w:rsidRDefault="00F10BD6" w:rsidP="00410B10">
            <w:pPr>
              <w:pStyle w:val="SecRI"/>
              <w:spacing w:before="120"/>
              <w:jc w:val="both"/>
              <w:rPr>
                <w:rFonts w:cs="Arial"/>
                <w:b w:val="0"/>
                <w:sz w:val="18"/>
                <w:szCs w:val="18"/>
                <w:lang w:val="pt-BR"/>
              </w:rPr>
            </w:pPr>
          </w:p>
        </w:tc>
        <w:tc>
          <w:tcPr>
            <w:tcW w:w="2292" w:type="pct"/>
            <w:shd w:val="clear" w:color="auto" w:fill="auto"/>
          </w:tcPr>
          <w:p w14:paraId="006852C2" w14:textId="77777777" w:rsidR="00F10BD6" w:rsidRDefault="00F10BD6" w:rsidP="00410B10">
            <w:pPr>
              <w:spacing w:before="120" w:after="120"/>
              <w:jc w:val="center"/>
              <w:rPr>
                <w:rFonts w:ascii="Arial" w:eastAsia="Arial Unicode MS" w:hAnsi="Arial" w:cs="Arial"/>
                <w:b/>
                <w:sz w:val="18"/>
                <w:szCs w:val="18"/>
                <w:u w:val="single"/>
              </w:rPr>
            </w:pPr>
          </w:p>
          <w:p w14:paraId="3D3B89F5" w14:textId="77777777" w:rsidR="00F10BD6" w:rsidRPr="00731F27" w:rsidRDefault="00F10BD6" w:rsidP="00410B10">
            <w:pPr>
              <w:spacing w:before="120" w:after="120"/>
              <w:jc w:val="center"/>
              <w:rPr>
                <w:rFonts w:ascii="Arial" w:hAnsi="Arial" w:cs="Arial"/>
                <w:b/>
                <w:sz w:val="18"/>
                <w:szCs w:val="18"/>
                <w:u w:val="single"/>
              </w:rPr>
            </w:pPr>
            <w:r w:rsidRPr="00731F27">
              <w:rPr>
                <w:rFonts w:ascii="Arial" w:hAnsi="Arial" w:cs="Arial"/>
                <w:b/>
                <w:sz w:val="18"/>
                <w:szCs w:val="18"/>
                <w:u w:val="single"/>
              </w:rPr>
              <w:t>Nova redação:</w:t>
            </w:r>
          </w:p>
          <w:p w14:paraId="30285FA9" w14:textId="77777777" w:rsidR="00F10BD6" w:rsidRPr="00731F27" w:rsidRDefault="00F10BD6" w:rsidP="00410B10">
            <w:pPr>
              <w:spacing w:before="120" w:after="120"/>
              <w:jc w:val="both"/>
              <w:rPr>
                <w:rFonts w:ascii="Arial" w:hAnsi="Arial" w:cs="Arial"/>
                <w:sz w:val="18"/>
                <w:szCs w:val="18"/>
              </w:rPr>
            </w:pPr>
            <w:r w:rsidRPr="00731F27">
              <w:rPr>
                <w:rFonts w:ascii="Arial" w:hAnsi="Arial" w:cs="Arial"/>
                <w:bCs/>
                <w:sz w:val="18"/>
                <w:szCs w:val="18"/>
              </w:rPr>
              <w:t xml:space="preserve">§ 2º </w:t>
            </w:r>
            <w:r w:rsidRPr="00731F27">
              <w:rPr>
                <w:rFonts w:ascii="Arial" w:hAnsi="Arial" w:cs="Arial"/>
                <w:sz w:val="18"/>
                <w:szCs w:val="18"/>
              </w:rPr>
              <w:t>O Relator poderá fundamentadamente determinar o arquivamento do feito, mediante apreciação do Tribunal Pleno, ou o seu processamento como Tomada de Contas Extraordinária, por meio de decisão monocrática.</w:t>
            </w:r>
          </w:p>
          <w:p w14:paraId="17EAAE97" w14:textId="77777777" w:rsidR="00F10BD6" w:rsidRDefault="00F10BD6" w:rsidP="00410B10">
            <w:pPr>
              <w:spacing w:before="120" w:after="120"/>
              <w:jc w:val="center"/>
              <w:rPr>
                <w:rFonts w:ascii="Arial" w:eastAsia="Arial Unicode MS" w:hAnsi="Arial" w:cs="Arial"/>
                <w:b/>
                <w:sz w:val="18"/>
                <w:szCs w:val="18"/>
                <w:u w:val="single"/>
              </w:rPr>
            </w:pPr>
          </w:p>
          <w:p w14:paraId="21388251" w14:textId="77777777" w:rsidR="00F10BD6" w:rsidRPr="00731F27" w:rsidRDefault="00F10BD6" w:rsidP="00410B10">
            <w:pPr>
              <w:spacing w:before="120" w:after="120"/>
              <w:jc w:val="center"/>
              <w:rPr>
                <w:rFonts w:ascii="Arial" w:hAnsi="Arial" w:cs="Arial"/>
                <w:b/>
                <w:sz w:val="18"/>
                <w:szCs w:val="18"/>
                <w:u w:val="single"/>
              </w:rPr>
            </w:pPr>
            <w:r w:rsidRPr="00731F27">
              <w:rPr>
                <w:rFonts w:ascii="Arial" w:hAnsi="Arial" w:cs="Arial"/>
                <w:b/>
                <w:sz w:val="18"/>
                <w:szCs w:val="18"/>
                <w:u w:val="single"/>
              </w:rPr>
              <w:t>Inclusão:</w:t>
            </w:r>
          </w:p>
          <w:p w14:paraId="0FEC1E64" w14:textId="77777777" w:rsidR="00F10BD6" w:rsidRPr="00731F27" w:rsidRDefault="00F10BD6" w:rsidP="00410B10">
            <w:pPr>
              <w:spacing w:before="120" w:after="120"/>
              <w:jc w:val="both"/>
              <w:rPr>
                <w:rFonts w:ascii="Arial" w:hAnsi="Arial" w:cs="Arial"/>
                <w:sz w:val="18"/>
                <w:szCs w:val="18"/>
              </w:rPr>
            </w:pPr>
            <w:r w:rsidRPr="00731F27">
              <w:rPr>
                <w:rFonts w:ascii="Arial" w:hAnsi="Arial" w:cs="Arial"/>
                <w:sz w:val="18"/>
                <w:szCs w:val="18"/>
              </w:rPr>
              <w:t>§ 7º Nas hipóteses de Comunicação de Irregularidade com pedido de medida cautelar ou outra medida de urgência, o Relator deverá submeter à apreciação do Tribunal Pleno ou da Câmara, conforme a matéria, na primeira sessão subsequente da decisão de concessão ou não da medida, bem como a sua revogação.</w:t>
            </w:r>
          </w:p>
          <w:p w14:paraId="7056A84F" w14:textId="77777777" w:rsidR="00F10BD6" w:rsidRPr="00851F9D" w:rsidRDefault="00F10BD6" w:rsidP="00410B10">
            <w:pPr>
              <w:spacing w:before="120" w:after="120"/>
              <w:jc w:val="both"/>
              <w:rPr>
                <w:rFonts w:ascii="Arial" w:eastAsia="Arial Unicode MS" w:hAnsi="Arial" w:cs="Arial"/>
                <w:b/>
                <w:sz w:val="18"/>
                <w:szCs w:val="18"/>
                <w:u w:val="single"/>
              </w:rPr>
            </w:pPr>
            <w:r w:rsidRPr="00731F27">
              <w:rPr>
                <w:rFonts w:ascii="Arial" w:hAnsi="Arial" w:cs="Arial"/>
                <w:sz w:val="18"/>
                <w:szCs w:val="18"/>
              </w:rPr>
              <w:t>§8º Quando a Comunicação de Irregularidade responsabilizar gestor ou servidor de jurisdicionado sob a responsabilidade de outra Inspetoria, dar-se-á ciência à Inspetoria correspondente.</w:t>
            </w:r>
          </w:p>
        </w:tc>
      </w:tr>
      <w:tr w:rsidR="00F10BD6" w:rsidRPr="00851F9D" w14:paraId="04BAC066" w14:textId="77777777" w:rsidTr="00020686">
        <w:tc>
          <w:tcPr>
            <w:tcW w:w="452" w:type="pct"/>
            <w:shd w:val="clear" w:color="auto" w:fill="auto"/>
          </w:tcPr>
          <w:p w14:paraId="270B6CB0"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XLVII</w:t>
            </w:r>
          </w:p>
          <w:p w14:paraId="7C555A93" w14:textId="77777777" w:rsidR="00F10BD6" w:rsidRPr="00851F9D" w:rsidRDefault="00F10BD6" w:rsidP="00410B10">
            <w:pPr>
              <w:jc w:val="center"/>
            </w:pPr>
          </w:p>
        </w:tc>
        <w:tc>
          <w:tcPr>
            <w:tcW w:w="2256" w:type="pct"/>
            <w:shd w:val="clear" w:color="auto" w:fill="auto"/>
          </w:tcPr>
          <w:p w14:paraId="7180B3E8" w14:textId="77777777" w:rsidR="00F10BD6" w:rsidRPr="00851F9D" w:rsidRDefault="00F10BD6" w:rsidP="00410B10">
            <w:pPr>
              <w:pStyle w:val="SecRI"/>
              <w:spacing w:before="120"/>
              <w:rPr>
                <w:rFonts w:cs="Arial"/>
                <w:sz w:val="18"/>
                <w:szCs w:val="18"/>
              </w:rPr>
            </w:pPr>
            <w:bookmarkStart w:id="276" w:name="_Toc335903558"/>
            <w:bookmarkStart w:id="277" w:name="_Toc122332846"/>
            <w:bookmarkStart w:id="278" w:name="_Toc125890030"/>
            <w:bookmarkStart w:id="279" w:name="_Toc125953309"/>
            <w:bookmarkStart w:id="280" w:name="_Toc353207838"/>
            <w:r w:rsidRPr="00851F9D">
              <w:rPr>
                <w:rFonts w:cs="Arial"/>
                <w:sz w:val="18"/>
                <w:szCs w:val="18"/>
              </w:rPr>
              <w:t>Seção IV</w:t>
            </w:r>
            <w:bookmarkEnd w:id="276"/>
            <w:r w:rsidRPr="00851F9D">
              <w:rPr>
                <w:rFonts w:cs="Arial"/>
                <w:sz w:val="18"/>
                <w:szCs w:val="18"/>
                <w:lang w:val="pt-BR"/>
              </w:rPr>
              <w:br/>
            </w:r>
            <w:bookmarkStart w:id="281" w:name="_Toc335903559"/>
            <w:r w:rsidRPr="00851F9D">
              <w:rPr>
                <w:rFonts w:cs="Arial"/>
                <w:sz w:val="18"/>
                <w:szCs w:val="18"/>
              </w:rPr>
              <w:t>Do Objeto da Fiscalização</w:t>
            </w:r>
            <w:bookmarkEnd w:id="277"/>
            <w:bookmarkEnd w:id="278"/>
            <w:bookmarkEnd w:id="279"/>
            <w:bookmarkEnd w:id="280"/>
            <w:bookmarkEnd w:id="281"/>
          </w:p>
          <w:p w14:paraId="7182CAE2" w14:textId="77777777" w:rsidR="00F10BD6" w:rsidRPr="00851F9D" w:rsidRDefault="00F10BD6" w:rsidP="00410B10">
            <w:pPr>
              <w:pStyle w:val="SubRI"/>
              <w:contextualSpacing/>
              <w:rPr>
                <w:szCs w:val="18"/>
              </w:rPr>
            </w:pPr>
            <w:bookmarkStart w:id="282" w:name="_Toc125890031"/>
            <w:bookmarkStart w:id="283" w:name="_Toc125953310"/>
            <w:bookmarkStart w:id="284" w:name="_Toc353207839"/>
            <w:r w:rsidRPr="00851F9D">
              <w:rPr>
                <w:szCs w:val="18"/>
              </w:rPr>
              <w:t>Subseção I</w:t>
            </w:r>
            <w:r w:rsidRPr="00851F9D">
              <w:rPr>
                <w:szCs w:val="18"/>
                <w:lang w:val="pt-BR"/>
              </w:rPr>
              <w:br/>
            </w:r>
            <w:r w:rsidRPr="00851F9D">
              <w:rPr>
                <w:szCs w:val="18"/>
              </w:rPr>
              <w:t>Das Disposições Gerais Sobre a Fiscalização de Atos e Contratos</w:t>
            </w:r>
            <w:bookmarkEnd w:id="282"/>
            <w:bookmarkEnd w:id="283"/>
            <w:bookmarkEnd w:id="284"/>
          </w:p>
          <w:p w14:paraId="41AE26D4" w14:textId="77777777" w:rsidR="00F10BD6" w:rsidRPr="00851F9D" w:rsidRDefault="00F10BD6" w:rsidP="00410B10">
            <w:pPr>
              <w:pStyle w:val="Numera10"/>
              <w:numPr>
                <w:ilvl w:val="0"/>
                <w:numId w:val="0"/>
              </w:numPr>
              <w:tabs>
                <w:tab w:val="left" w:pos="567"/>
              </w:tabs>
              <w:rPr>
                <w:rFonts w:cs="Arial"/>
                <w:sz w:val="18"/>
                <w:szCs w:val="18"/>
              </w:rPr>
            </w:pPr>
            <w:r w:rsidRPr="00851F9D">
              <w:rPr>
                <w:rFonts w:cs="Arial"/>
                <w:b/>
                <w:sz w:val="18"/>
                <w:szCs w:val="18"/>
              </w:rPr>
              <w:t>Art. 269-A.</w:t>
            </w:r>
            <w:r w:rsidRPr="00851F9D">
              <w:rPr>
                <w:rFonts w:cs="Arial"/>
                <w:sz w:val="18"/>
                <w:szCs w:val="18"/>
              </w:rPr>
              <w:t xml:space="preserve"> Os relatórios de auditoria, de que trata o art. 164, I, serão autuados, </w:t>
            </w:r>
            <w:r w:rsidRPr="00851F9D">
              <w:rPr>
                <w:rFonts w:cs="Arial"/>
                <w:sz w:val="18"/>
                <w:szCs w:val="18"/>
              </w:rPr>
              <w:lastRenderedPageBreak/>
              <w:t>distribuídos ao Relator e encaminhados ao Tribunal Pleno para ciência e deliberação e remessa aos entes auditados, nos termos do inciso II, do mesmo artigo. (Redação dada pela Resolução n° 24/2010)</w:t>
            </w:r>
          </w:p>
          <w:p w14:paraId="51146E0E" w14:textId="77777777" w:rsidR="00F10BD6" w:rsidRPr="00851F9D" w:rsidRDefault="00F10BD6" w:rsidP="00410B10">
            <w:pPr>
              <w:pStyle w:val="Numera10"/>
              <w:numPr>
                <w:ilvl w:val="0"/>
                <w:numId w:val="0"/>
              </w:numPr>
              <w:tabs>
                <w:tab w:val="left" w:pos="142"/>
                <w:tab w:val="left" w:pos="426"/>
              </w:tabs>
              <w:rPr>
                <w:rFonts w:cs="Arial"/>
                <w:sz w:val="18"/>
                <w:szCs w:val="18"/>
              </w:rPr>
            </w:pPr>
            <w:r w:rsidRPr="00851F9D">
              <w:rPr>
                <w:rFonts w:cs="Arial"/>
                <w:sz w:val="18"/>
                <w:szCs w:val="18"/>
              </w:rPr>
              <w:t>§ 1º Após a aprovação do encaminhamento do respectivo relatório e da proposta de instauração de Tomada de Contas Extraordinária, caberá a Coordenadoria de Auditoria instaurar os respectivos processos, para a apuração das irregularidades detectadas. (Redação dada pela Resolução n° 24/2010)</w:t>
            </w:r>
          </w:p>
          <w:p w14:paraId="17CEDD2A" w14:textId="77777777" w:rsidR="00F10BD6" w:rsidRPr="00851F9D" w:rsidRDefault="00F10BD6" w:rsidP="00410B10">
            <w:pPr>
              <w:pStyle w:val="SecRI"/>
              <w:spacing w:before="120"/>
              <w:jc w:val="left"/>
              <w:rPr>
                <w:rFonts w:cs="Arial"/>
                <w:b w:val="0"/>
                <w:sz w:val="18"/>
                <w:szCs w:val="18"/>
                <w:lang w:val="pt-BR"/>
              </w:rPr>
            </w:pPr>
            <w:r w:rsidRPr="00851F9D">
              <w:rPr>
                <w:rFonts w:cs="Arial"/>
                <w:b w:val="0"/>
                <w:sz w:val="18"/>
                <w:szCs w:val="18"/>
                <w:lang w:val="pt-BR"/>
              </w:rPr>
              <w:t>(...)</w:t>
            </w:r>
          </w:p>
        </w:tc>
        <w:tc>
          <w:tcPr>
            <w:tcW w:w="2292" w:type="pct"/>
            <w:shd w:val="clear" w:color="auto" w:fill="auto"/>
          </w:tcPr>
          <w:p w14:paraId="76075212"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Nova redação:</w:t>
            </w:r>
          </w:p>
          <w:p w14:paraId="11E47720"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 xml:space="preserve">§ 1º Após a aprovação do encaminhamento do respectivo relatório e da proposta de instauração de Tomada de Contas Extraordinária, caberá a Coordenadoria de Fiscalizações Específicas instaurar os </w:t>
            </w:r>
            <w:r w:rsidRPr="00851F9D">
              <w:rPr>
                <w:rFonts w:ascii="Arial" w:hAnsi="Arial" w:cs="Arial"/>
                <w:sz w:val="18"/>
                <w:szCs w:val="18"/>
              </w:rPr>
              <w:lastRenderedPageBreak/>
              <w:t>respectivos processos, para a apuração das irregularidades detectadas.</w:t>
            </w:r>
          </w:p>
        </w:tc>
      </w:tr>
      <w:tr w:rsidR="00F10BD6" w:rsidRPr="00851F9D" w14:paraId="7E7E7A50" w14:textId="77777777" w:rsidTr="00020686">
        <w:tc>
          <w:tcPr>
            <w:tcW w:w="452" w:type="pct"/>
            <w:shd w:val="clear" w:color="auto" w:fill="auto"/>
          </w:tcPr>
          <w:p w14:paraId="0B73BE42"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72569C1A" w14:textId="77777777" w:rsidR="00F10BD6" w:rsidRPr="00851F9D" w:rsidRDefault="00F10BD6" w:rsidP="00410B10"/>
          <w:p w14:paraId="7FAF7F23" w14:textId="77777777" w:rsidR="00F10BD6" w:rsidRPr="00851F9D" w:rsidRDefault="00F10BD6" w:rsidP="00410B10"/>
          <w:p w14:paraId="0AAD5EEC" w14:textId="77777777" w:rsidR="00F10BD6" w:rsidRPr="00851F9D" w:rsidRDefault="00F10BD6" w:rsidP="00410B10"/>
          <w:p w14:paraId="381F4B4B" w14:textId="77777777" w:rsidR="00F10BD6" w:rsidRPr="00851F9D" w:rsidRDefault="00F10BD6" w:rsidP="00410B10">
            <w:pPr>
              <w:jc w:val="center"/>
            </w:pPr>
          </w:p>
        </w:tc>
        <w:tc>
          <w:tcPr>
            <w:tcW w:w="2256" w:type="pct"/>
            <w:shd w:val="clear" w:color="auto" w:fill="auto"/>
          </w:tcPr>
          <w:p w14:paraId="239841A2" w14:textId="77777777" w:rsidR="00F10BD6" w:rsidRPr="00851F9D" w:rsidRDefault="00F10BD6" w:rsidP="00410B10">
            <w:pPr>
              <w:pStyle w:val="SecRI"/>
              <w:spacing w:before="120"/>
              <w:rPr>
                <w:rFonts w:cs="Arial"/>
                <w:sz w:val="18"/>
                <w:szCs w:val="18"/>
              </w:rPr>
            </w:pPr>
            <w:r w:rsidRPr="00851F9D">
              <w:rPr>
                <w:rFonts w:cs="Arial"/>
                <w:sz w:val="18"/>
                <w:szCs w:val="18"/>
              </w:rPr>
              <w:tab/>
            </w:r>
            <w:bookmarkStart w:id="285" w:name="_Toc335903562"/>
            <w:bookmarkStart w:id="286" w:name="_Toc122332848"/>
            <w:bookmarkStart w:id="287" w:name="_Toc125890037"/>
            <w:bookmarkStart w:id="288" w:name="_Toc125953316"/>
            <w:bookmarkStart w:id="289" w:name="_Toc353207846"/>
            <w:r w:rsidRPr="00851F9D">
              <w:rPr>
                <w:rFonts w:cs="Arial"/>
                <w:sz w:val="18"/>
                <w:szCs w:val="18"/>
              </w:rPr>
              <w:t>Seção VI</w:t>
            </w:r>
            <w:bookmarkEnd w:id="285"/>
            <w:r w:rsidRPr="00851F9D">
              <w:rPr>
                <w:rFonts w:cs="Arial"/>
                <w:sz w:val="18"/>
                <w:szCs w:val="18"/>
                <w:lang w:val="pt-BR"/>
              </w:rPr>
              <w:br/>
            </w:r>
            <w:bookmarkStart w:id="290" w:name="_Toc335903563"/>
            <w:r w:rsidRPr="00851F9D">
              <w:rPr>
                <w:rFonts w:cs="Arial"/>
                <w:sz w:val="18"/>
                <w:szCs w:val="18"/>
              </w:rPr>
              <w:t>Das Denúncias e Representações</w:t>
            </w:r>
            <w:bookmarkEnd w:id="286"/>
            <w:bookmarkEnd w:id="287"/>
            <w:bookmarkEnd w:id="288"/>
            <w:bookmarkEnd w:id="289"/>
            <w:bookmarkEnd w:id="290"/>
          </w:p>
          <w:p w14:paraId="231A9EF9" w14:textId="77777777" w:rsidR="00F10BD6" w:rsidRPr="00851F9D" w:rsidRDefault="00F10BD6" w:rsidP="00410B10">
            <w:pPr>
              <w:pStyle w:val="Numera10"/>
              <w:numPr>
                <w:ilvl w:val="0"/>
                <w:numId w:val="0"/>
              </w:numPr>
              <w:rPr>
                <w:rFonts w:cs="Arial"/>
                <w:sz w:val="18"/>
                <w:szCs w:val="18"/>
                <w:lang w:val="pt-BR"/>
              </w:rPr>
            </w:pPr>
            <w:bookmarkStart w:id="291" w:name="RIart275"/>
            <w:bookmarkEnd w:id="291"/>
            <w:r w:rsidRPr="00851F9D">
              <w:rPr>
                <w:rFonts w:cs="Arial"/>
                <w:sz w:val="18"/>
                <w:szCs w:val="18"/>
                <w:lang w:val="pt-BR"/>
              </w:rPr>
              <w:t>(...)</w:t>
            </w:r>
          </w:p>
          <w:p w14:paraId="4F5175FF" w14:textId="77777777" w:rsidR="00F10BD6" w:rsidRPr="00851F9D" w:rsidRDefault="00F10BD6" w:rsidP="00410B10">
            <w:pPr>
              <w:pStyle w:val="Numera10"/>
              <w:numPr>
                <w:ilvl w:val="0"/>
                <w:numId w:val="0"/>
              </w:numPr>
              <w:rPr>
                <w:rFonts w:cs="Arial"/>
                <w:sz w:val="18"/>
                <w:szCs w:val="18"/>
              </w:rPr>
            </w:pPr>
            <w:bookmarkStart w:id="292" w:name="RIart276"/>
            <w:bookmarkEnd w:id="292"/>
            <w:r w:rsidRPr="00851F9D">
              <w:rPr>
                <w:rFonts w:cs="Arial"/>
                <w:b/>
                <w:sz w:val="18"/>
                <w:szCs w:val="18"/>
              </w:rPr>
              <w:t>Art. 276.</w:t>
            </w:r>
            <w:r w:rsidRPr="00851F9D">
              <w:rPr>
                <w:rFonts w:cs="Arial"/>
                <w:sz w:val="18"/>
                <w:szCs w:val="18"/>
              </w:rPr>
              <w:t xml:space="preserve"> A denúncia será dirigida ao Presidente do Tribunal, não sendo conhecida denúncia anônima ou insubsistente.</w:t>
            </w:r>
          </w:p>
          <w:p w14:paraId="032892AE"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r w:rsidRPr="00851F9D">
              <w:rPr>
                <w:rFonts w:cs="Arial"/>
                <w:sz w:val="18"/>
                <w:szCs w:val="18"/>
              </w:rPr>
              <w:t>.</w:t>
            </w:r>
            <w:r w:rsidRPr="00851F9D">
              <w:rPr>
                <w:rFonts w:cs="Arial"/>
                <w:sz w:val="18"/>
                <w:szCs w:val="18"/>
                <w:lang w:val="pt-BR"/>
              </w:rPr>
              <w:t>)</w:t>
            </w:r>
          </w:p>
          <w:p w14:paraId="468FC4EC"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 2º </w:t>
            </w:r>
            <w:r w:rsidRPr="00851F9D">
              <w:rPr>
                <w:rFonts w:cs="Arial"/>
                <w:sz w:val="18"/>
                <w:szCs w:val="18"/>
              </w:rPr>
              <w:t>As denúncias anônimas serão encaminhadas ao Corregedor-Geral a fim de comporem banco de dados para subsidiar o serviço da Ouvidoria do Tribunal, que poderá:</w:t>
            </w:r>
          </w:p>
          <w:p w14:paraId="148275EB" w14:textId="77777777" w:rsidR="00F10BD6" w:rsidRPr="00851F9D" w:rsidRDefault="00F10BD6" w:rsidP="00410B10">
            <w:pPr>
              <w:pStyle w:val="Numera10"/>
              <w:numPr>
                <w:ilvl w:val="1"/>
                <w:numId w:val="7"/>
              </w:numPr>
              <w:rPr>
                <w:rFonts w:cs="Arial"/>
                <w:sz w:val="18"/>
                <w:szCs w:val="18"/>
              </w:rPr>
            </w:pPr>
            <w:r w:rsidRPr="00851F9D">
              <w:rPr>
                <w:rFonts w:cs="Arial"/>
                <w:sz w:val="18"/>
                <w:szCs w:val="18"/>
              </w:rPr>
              <w:t>solicitar ao Presidente a instauração de procedimentos fiscalizatórios;</w:t>
            </w:r>
          </w:p>
          <w:p w14:paraId="6BF27D3A" w14:textId="77777777" w:rsidR="00F10BD6" w:rsidRPr="00851F9D" w:rsidRDefault="00F10BD6" w:rsidP="00410B10">
            <w:pPr>
              <w:pStyle w:val="Numera10"/>
              <w:numPr>
                <w:ilvl w:val="1"/>
                <w:numId w:val="7"/>
              </w:numPr>
              <w:rPr>
                <w:rFonts w:cs="Arial"/>
                <w:sz w:val="18"/>
                <w:szCs w:val="18"/>
              </w:rPr>
            </w:pPr>
            <w:bookmarkStart w:id="293" w:name="RIart276par2II"/>
            <w:bookmarkEnd w:id="293"/>
            <w:r w:rsidRPr="00851F9D">
              <w:rPr>
                <w:rFonts w:cs="Arial"/>
                <w:sz w:val="18"/>
                <w:szCs w:val="18"/>
              </w:rPr>
              <w:t>determinar a instauração de Tomada de Contas Extraordinária.</w:t>
            </w:r>
          </w:p>
          <w:p w14:paraId="50BB1780"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3º Protocolada e autuada, a denúncia será remetida ao Corregedor-Geral para o exercício do juízo de admissibilidade. (Redação dada pela Resolução n° 24/2010)</w:t>
            </w:r>
          </w:p>
          <w:p w14:paraId="3481660A" w14:textId="77777777" w:rsidR="00F10BD6" w:rsidRPr="00851F9D" w:rsidRDefault="00F10BD6" w:rsidP="00410B10">
            <w:pPr>
              <w:pStyle w:val="Numera10"/>
              <w:numPr>
                <w:ilvl w:val="0"/>
                <w:numId w:val="0"/>
              </w:numPr>
              <w:rPr>
                <w:rFonts w:cs="Arial"/>
                <w:sz w:val="18"/>
                <w:szCs w:val="18"/>
                <w:lang w:val="pt-PT"/>
              </w:rPr>
            </w:pPr>
            <w:r w:rsidRPr="00851F9D">
              <w:rPr>
                <w:rFonts w:cs="Arial"/>
                <w:sz w:val="18"/>
                <w:szCs w:val="18"/>
              </w:rPr>
              <w:t>§ 4º Recebida, a denúncia será encaminhada à Presidência, para ciência, seguindo o trâmite determinado pelo Relator. (Redação dada pela Resolução n° 24/2010)</w:t>
            </w:r>
          </w:p>
          <w:p w14:paraId="63344D9F" w14:textId="77777777" w:rsidR="00F10BD6" w:rsidRPr="00851F9D" w:rsidRDefault="00F10BD6" w:rsidP="00410B10">
            <w:pPr>
              <w:pStyle w:val="Numera10"/>
              <w:numPr>
                <w:ilvl w:val="0"/>
                <w:numId w:val="0"/>
              </w:numPr>
              <w:rPr>
                <w:rFonts w:cs="Arial"/>
                <w:sz w:val="18"/>
                <w:szCs w:val="18"/>
              </w:rPr>
            </w:pPr>
            <w:bookmarkStart w:id="294" w:name="RIart276par5"/>
            <w:bookmarkEnd w:id="294"/>
            <w:r w:rsidRPr="00851F9D">
              <w:rPr>
                <w:rFonts w:cs="Arial"/>
                <w:sz w:val="18"/>
                <w:szCs w:val="18"/>
                <w:lang w:val="pt-PT"/>
              </w:rPr>
              <w:t>§ 5º Caso o expediente não seja recebido como denúncia, o Corregedor-Geral poderá determinar a autuação e processamento compatíveis com os assuntos previstos neste Regimento ou determinar o seu arquivamento. (Incluído pela Resolução n° 2/2006)</w:t>
            </w:r>
          </w:p>
        </w:tc>
        <w:tc>
          <w:tcPr>
            <w:tcW w:w="2292" w:type="pct"/>
            <w:shd w:val="clear" w:color="auto" w:fill="auto"/>
          </w:tcPr>
          <w:p w14:paraId="6892AB3F" w14:textId="77777777" w:rsidR="00F10BD6" w:rsidRPr="00851F9D" w:rsidRDefault="00F10BD6" w:rsidP="00410B10">
            <w:pPr>
              <w:spacing w:before="120" w:after="120"/>
              <w:jc w:val="center"/>
              <w:rPr>
                <w:rFonts w:ascii="Arial" w:eastAsia="Arial Unicode MS" w:hAnsi="Arial" w:cs="Arial"/>
                <w:b/>
                <w:sz w:val="18"/>
                <w:szCs w:val="18"/>
                <w:u w:val="single"/>
              </w:rPr>
            </w:pPr>
          </w:p>
          <w:p w14:paraId="5DC06B99"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39ECB302"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 xml:space="preserve">§ 2º </w:t>
            </w:r>
            <w:r w:rsidRPr="00851F9D">
              <w:rPr>
                <w:rFonts w:cs="Arial"/>
                <w:sz w:val="18"/>
                <w:szCs w:val="18"/>
              </w:rPr>
              <w:t xml:space="preserve">As denúncias anônimas </w:t>
            </w:r>
            <w:r w:rsidRPr="00851F9D">
              <w:rPr>
                <w:rFonts w:cs="Arial"/>
                <w:sz w:val="18"/>
                <w:szCs w:val="18"/>
                <w:lang w:val="pt-BR"/>
              </w:rPr>
              <w:t>serão registradas pela Ouvidoria e encaminhadas à Coordenadoria-Geral de Fiscalização ou à Inspetoria de Controle Externo competente.</w:t>
            </w:r>
          </w:p>
          <w:p w14:paraId="489C392E"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xml:space="preserve">§ 3º Protocolada e autuada, a denúncia será </w:t>
            </w:r>
            <w:r w:rsidRPr="00851F9D">
              <w:rPr>
                <w:rFonts w:cs="Arial"/>
                <w:sz w:val="18"/>
                <w:szCs w:val="18"/>
                <w:lang w:val="pt-BR"/>
              </w:rPr>
              <w:t>distribuída</w:t>
            </w:r>
            <w:r w:rsidRPr="00851F9D">
              <w:rPr>
                <w:rFonts w:cs="Arial"/>
                <w:sz w:val="18"/>
                <w:szCs w:val="18"/>
              </w:rPr>
              <w:t xml:space="preserve"> </w:t>
            </w:r>
            <w:r w:rsidRPr="00851F9D">
              <w:rPr>
                <w:rFonts w:cs="Arial"/>
                <w:sz w:val="18"/>
                <w:szCs w:val="18"/>
                <w:lang w:val="pt-BR"/>
              </w:rPr>
              <w:t>ao Conselheiro</w:t>
            </w:r>
            <w:r w:rsidRPr="00851F9D">
              <w:rPr>
                <w:rFonts w:cs="Arial"/>
                <w:sz w:val="18"/>
                <w:szCs w:val="18"/>
              </w:rPr>
              <w:t xml:space="preserve"> </w:t>
            </w:r>
            <w:r w:rsidRPr="00851F9D">
              <w:rPr>
                <w:rFonts w:cs="Arial"/>
                <w:sz w:val="18"/>
                <w:szCs w:val="18"/>
                <w:lang w:val="pt-BR"/>
              </w:rPr>
              <w:t xml:space="preserve">Relator </w:t>
            </w:r>
            <w:r w:rsidRPr="00851F9D">
              <w:rPr>
                <w:rFonts w:cs="Arial"/>
                <w:sz w:val="18"/>
                <w:szCs w:val="18"/>
              </w:rPr>
              <w:t>para o exercício do juízo de admissibilidade.</w:t>
            </w:r>
          </w:p>
          <w:p w14:paraId="2C4A714E" w14:textId="77777777" w:rsidR="00F10BD6" w:rsidRPr="00851F9D" w:rsidRDefault="00F10BD6" w:rsidP="00410B10">
            <w:pPr>
              <w:pStyle w:val="Numera10"/>
              <w:numPr>
                <w:ilvl w:val="0"/>
                <w:numId w:val="0"/>
              </w:numPr>
              <w:rPr>
                <w:rFonts w:cs="Arial"/>
                <w:sz w:val="18"/>
                <w:szCs w:val="18"/>
                <w:lang w:val="pt-PT"/>
              </w:rPr>
            </w:pPr>
            <w:r w:rsidRPr="00851F9D">
              <w:rPr>
                <w:rFonts w:cs="Arial"/>
                <w:sz w:val="18"/>
                <w:szCs w:val="18"/>
              </w:rPr>
              <w:t xml:space="preserve">§ 4º Recebida, a denúncia será encaminhada à Presidência, para ciência, seguindo o trâmite determinado pelo </w:t>
            </w:r>
            <w:r w:rsidRPr="00851F9D">
              <w:rPr>
                <w:rFonts w:cs="Arial"/>
                <w:sz w:val="18"/>
                <w:szCs w:val="18"/>
                <w:lang w:val="pt-BR"/>
              </w:rPr>
              <w:t xml:space="preserve">Conselheiro </w:t>
            </w:r>
            <w:r w:rsidRPr="00851F9D">
              <w:rPr>
                <w:rFonts w:cs="Arial"/>
                <w:sz w:val="18"/>
                <w:szCs w:val="18"/>
              </w:rPr>
              <w:t>Relator.</w:t>
            </w:r>
          </w:p>
          <w:p w14:paraId="3EE97DC6"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PT"/>
              </w:rPr>
              <w:t>§ 5º Caso o expediente não seja recebido como denúncia, o Conselheiro Relator poderá determinar a autuação e processamento compatíveis com os assuntos previstos neste Regimento ou determinar o seu arquivamento.</w:t>
            </w:r>
          </w:p>
          <w:p w14:paraId="1E8AF6DD"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 do §2º:</w:t>
            </w:r>
          </w:p>
          <w:p w14:paraId="542D3F45"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I - </w:t>
            </w:r>
            <w:r w:rsidRPr="00851F9D">
              <w:rPr>
                <w:rFonts w:cs="Arial"/>
                <w:sz w:val="18"/>
                <w:szCs w:val="18"/>
              </w:rPr>
              <w:t>solicitar ao Presidente a instauração de procedimentos fiscalizatórios;</w:t>
            </w:r>
          </w:p>
          <w:p w14:paraId="66E122BD"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II - </w:t>
            </w:r>
            <w:r w:rsidRPr="00851F9D">
              <w:rPr>
                <w:rFonts w:cs="Arial"/>
                <w:sz w:val="18"/>
                <w:szCs w:val="18"/>
              </w:rPr>
              <w:t>determinar a instauração de Tomada de Contas Extraordinária.</w:t>
            </w:r>
          </w:p>
          <w:p w14:paraId="65FEA358" w14:textId="77777777" w:rsidR="00F10BD6" w:rsidRPr="00851F9D" w:rsidRDefault="00F10BD6" w:rsidP="00410B10">
            <w:pPr>
              <w:pStyle w:val="Numera10"/>
              <w:numPr>
                <w:ilvl w:val="0"/>
                <w:numId w:val="0"/>
              </w:numPr>
              <w:rPr>
                <w:rFonts w:cs="Arial"/>
                <w:sz w:val="18"/>
                <w:szCs w:val="18"/>
              </w:rPr>
            </w:pPr>
          </w:p>
          <w:p w14:paraId="74CD5C61" w14:textId="77777777" w:rsidR="00F10BD6" w:rsidRPr="00851F9D" w:rsidRDefault="00F10BD6" w:rsidP="00410B10">
            <w:pPr>
              <w:pStyle w:val="Numera10"/>
              <w:numPr>
                <w:ilvl w:val="0"/>
                <w:numId w:val="0"/>
              </w:numPr>
              <w:rPr>
                <w:rFonts w:cs="Arial"/>
                <w:sz w:val="18"/>
                <w:szCs w:val="18"/>
              </w:rPr>
            </w:pPr>
          </w:p>
          <w:p w14:paraId="055DE748" w14:textId="77777777" w:rsidR="00F10BD6" w:rsidRPr="00851F9D" w:rsidRDefault="00F10BD6" w:rsidP="00410B10">
            <w:pPr>
              <w:pStyle w:val="Numera10"/>
              <w:numPr>
                <w:ilvl w:val="0"/>
                <w:numId w:val="0"/>
              </w:numPr>
              <w:rPr>
                <w:rFonts w:eastAsia="Arial Unicode MS" w:cs="Arial"/>
                <w:b/>
                <w:sz w:val="18"/>
                <w:szCs w:val="18"/>
                <w:u w:val="single"/>
              </w:rPr>
            </w:pPr>
          </w:p>
        </w:tc>
      </w:tr>
      <w:tr w:rsidR="00F10BD6" w:rsidRPr="00851F9D" w14:paraId="5DA3F9F5" w14:textId="77777777" w:rsidTr="00020686">
        <w:tc>
          <w:tcPr>
            <w:tcW w:w="452" w:type="pct"/>
            <w:shd w:val="clear" w:color="auto" w:fill="auto"/>
          </w:tcPr>
          <w:p w14:paraId="55274200"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5E1BEC6A" w14:textId="77777777" w:rsidR="00F10BD6" w:rsidRPr="00851F9D" w:rsidRDefault="00F10BD6" w:rsidP="00410B10">
            <w:pPr>
              <w:jc w:val="center"/>
            </w:pPr>
          </w:p>
        </w:tc>
        <w:tc>
          <w:tcPr>
            <w:tcW w:w="2256" w:type="pct"/>
            <w:shd w:val="clear" w:color="auto" w:fill="auto"/>
          </w:tcPr>
          <w:p w14:paraId="7049865B" w14:textId="77777777" w:rsidR="00F10BD6" w:rsidRPr="00851F9D" w:rsidRDefault="00F10BD6" w:rsidP="00410B10">
            <w:pPr>
              <w:pStyle w:val="SecRI"/>
              <w:spacing w:before="120"/>
              <w:rPr>
                <w:rFonts w:cs="Arial"/>
                <w:sz w:val="18"/>
                <w:szCs w:val="18"/>
              </w:rPr>
            </w:pPr>
            <w:r w:rsidRPr="00851F9D">
              <w:rPr>
                <w:rFonts w:cs="Arial"/>
                <w:sz w:val="18"/>
                <w:szCs w:val="18"/>
              </w:rPr>
              <w:t>Seção VI</w:t>
            </w:r>
            <w:r w:rsidRPr="00851F9D">
              <w:rPr>
                <w:rFonts w:cs="Arial"/>
                <w:sz w:val="18"/>
                <w:szCs w:val="18"/>
                <w:lang w:val="pt-BR"/>
              </w:rPr>
              <w:br/>
            </w:r>
            <w:r w:rsidRPr="00851F9D">
              <w:rPr>
                <w:rFonts w:cs="Arial"/>
                <w:sz w:val="18"/>
                <w:szCs w:val="18"/>
              </w:rPr>
              <w:t>Das Denúncias e Representações</w:t>
            </w:r>
          </w:p>
          <w:p w14:paraId="4FB447D2"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52341962"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277.</w:t>
            </w:r>
            <w:r w:rsidRPr="00851F9D">
              <w:rPr>
                <w:rFonts w:cs="Arial"/>
                <w:sz w:val="18"/>
                <w:szCs w:val="18"/>
              </w:rPr>
              <w:t xml:space="preserve"> A representação será encaminhada ao Presidente do Tribunal de Contas pelos interessados e autoridades, </w:t>
            </w:r>
            <w:r w:rsidRPr="00851F9D">
              <w:rPr>
                <w:rFonts w:cs="Arial"/>
                <w:sz w:val="18"/>
                <w:szCs w:val="18"/>
              </w:rPr>
              <w:lastRenderedPageBreak/>
              <w:t xml:space="preserve">na forma prevista no art. 32, I a VI, da </w:t>
            </w:r>
            <w:hyperlink r:id="rId38" w:history="1">
              <w:r w:rsidRPr="00851F9D">
                <w:rPr>
                  <w:rStyle w:val="Hyperlink"/>
                  <w:rFonts w:cs="Arial"/>
                  <w:color w:val="auto"/>
                  <w:sz w:val="18"/>
                  <w:szCs w:val="18"/>
                </w:rPr>
                <w:t>Lei Complementar nº 113/2005</w:t>
              </w:r>
            </w:hyperlink>
            <w:r w:rsidRPr="00851F9D">
              <w:rPr>
                <w:rFonts w:cs="Arial"/>
                <w:sz w:val="18"/>
                <w:szCs w:val="18"/>
              </w:rPr>
              <w:t>.</w:t>
            </w:r>
          </w:p>
          <w:p w14:paraId="33BE9321"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xml:space="preserve">§ 1º </w:t>
            </w:r>
            <w:r w:rsidRPr="00851F9D">
              <w:rPr>
                <w:rFonts w:cs="Arial"/>
                <w:sz w:val="18"/>
                <w:szCs w:val="18"/>
                <w:lang w:val="pt-PT"/>
              </w:rPr>
              <w:t>A representação será autuada e distribuída ao Corregedor-Geral, sendo inicialmente remetida pela Diretoria de Protocolo ao Presidente para ciência</w:t>
            </w:r>
            <w:r w:rsidRPr="00851F9D">
              <w:rPr>
                <w:rFonts w:cs="Arial"/>
                <w:sz w:val="18"/>
                <w:szCs w:val="18"/>
              </w:rPr>
              <w:t>.</w:t>
            </w:r>
            <w:r w:rsidRPr="00851F9D">
              <w:rPr>
                <w:rFonts w:cs="Arial"/>
                <w:sz w:val="18"/>
                <w:szCs w:val="18"/>
                <w:lang w:val="pt-PT"/>
              </w:rPr>
              <w:t xml:space="preserve"> (Redação dada pela Resolução n° 2/2006)</w:t>
            </w:r>
          </w:p>
          <w:p w14:paraId="311F1A41" w14:textId="77777777" w:rsidR="00F10BD6" w:rsidRPr="00851F9D" w:rsidRDefault="00F10BD6" w:rsidP="00410B10">
            <w:pPr>
              <w:pStyle w:val="Numera10"/>
              <w:numPr>
                <w:ilvl w:val="0"/>
                <w:numId w:val="0"/>
              </w:numPr>
              <w:rPr>
                <w:rFonts w:cs="Arial"/>
                <w:sz w:val="18"/>
                <w:szCs w:val="18"/>
              </w:rPr>
            </w:pPr>
            <w:bookmarkStart w:id="295" w:name="RIart277par2"/>
            <w:bookmarkEnd w:id="295"/>
            <w:r w:rsidRPr="00851F9D">
              <w:rPr>
                <w:rFonts w:cs="Arial"/>
                <w:sz w:val="18"/>
                <w:szCs w:val="18"/>
              </w:rPr>
              <w:t xml:space="preserve">§ 2º </w:t>
            </w:r>
            <w:r w:rsidRPr="00851F9D">
              <w:rPr>
                <w:rFonts w:cs="Arial"/>
                <w:sz w:val="18"/>
                <w:szCs w:val="18"/>
                <w:lang w:val="pt-PT"/>
              </w:rPr>
              <w:t xml:space="preserve">Cumprido o trâmite previsto no § </w:t>
            </w:r>
            <w:r w:rsidRPr="00851F9D">
              <w:rPr>
                <w:rFonts w:cs="Arial"/>
                <w:iCs/>
                <w:sz w:val="18"/>
                <w:szCs w:val="18"/>
                <w:lang w:val="pt-PT"/>
              </w:rPr>
              <w:t>1°,</w:t>
            </w:r>
            <w:r w:rsidRPr="00851F9D">
              <w:rPr>
                <w:rFonts w:cs="Arial"/>
                <w:i/>
                <w:iCs/>
                <w:sz w:val="18"/>
                <w:szCs w:val="18"/>
                <w:lang w:val="pt-PT"/>
              </w:rPr>
              <w:t xml:space="preserve"> </w:t>
            </w:r>
            <w:r w:rsidRPr="00851F9D">
              <w:rPr>
                <w:rFonts w:cs="Arial"/>
                <w:sz w:val="18"/>
                <w:szCs w:val="18"/>
                <w:lang w:val="pt-PT"/>
              </w:rPr>
              <w:t>a representação será remetida pelo Gabinete da Presidência ao Gabinete da Corregedoria-Geral para regular processamento</w:t>
            </w:r>
            <w:r w:rsidRPr="00851F9D">
              <w:rPr>
                <w:rFonts w:cs="Arial"/>
                <w:sz w:val="18"/>
                <w:szCs w:val="18"/>
              </w:rPr>
              <w:t>.</w:t>
            </w:r>
            <w:r w:rsidRPr="00851F9D">
              <w:rPr>
                <w:rFonts w:cs="Arial"/>
                <w:sz w:val="18"/>
                <w:szCs w:val="18"/>
                <w:lang w:val="pt-PT"/>
              </w:rPr>
              <w:t xml:space="preserve"> (Redação dada pela Resolução n° 2/2006)</w:t>
            </w:r>
          </w:p>
        </w:tc>
        <w:tc>
          <w:tcPr>
            <w:tcW w:w="2292" w:type="pct"/>
            <w:shd w:val="clear" w:color="auto" w:fill="auto"/>
          </w:tcPr>
          <w:p w14:paraId="113EEB1C" w14:textId="77777777" w:rsidR="00F10BD6" w:rsidRPr="00851F9D" w:rsidRDefault="00F10BD6" w:rsidP="00410B10">
            <w:pPr>
              <w:spacing w:before="120" w:after="120"/>
              <w:jc w:val="center"/>
              <w:rPr>
                <w:rFonts w:ascii="Arial" w:eastAsia="Arial Unicode MS" w:hAnsi="Arial" w:cs="Arial"/>
                <w:b/>
                <w:sz w:val="18"/>
                <w:szCs w:val="18"/>
                <w:u w:val="single"/>
              </w:rPr>
            </w:pPr>
          </w:p>
          <w:p w14:paraId="35CE4D31"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4674173C" w14:textId="77777777" w:rsidR="00F10BD6" w:rsidRPr="00851F9D" w:rsidRDefault="00F10BD6" w:rsidP="00410B10">
            <w:pPr>
              <w:spacing w:before="120" w:after="120"/>
              <w:jc w:val="both"/>
              <w:rPr>
                <w:rFonts w:ascii="Arial" w:hAnsi="Arial" w:cs="Arial"/>
                <w:sz w:val="18"/>
                <w:szCs w:val="18"/>
                <w:lang w:val="pt-PT"/>
              </w:rPr>
            </w:pPr>
            <w:r w:rsidRPr="00851F9D">
              <w:rPr>
                <w:rFonts w:ascii="Arial" w:hAnsi="Arial" w:cs="Arial"/>
                <w:sz w:val="18"/>
                <w:szCs w:val="18"/>
              </w:rPr>
              <w:t xml:space="preserve">§ 1º </w:t>
            </w:r>
            <w:r w:rsidRPr="00851F9D">
              <w:rPr>
                <w:rFonts w:ascii="Arial" w:hAnsi="Arial" w:cs="Arial"/>
                <w:sz w:val="18"/>
                <w:szCs w:val="18"/>
                <w:lang w:val="pt-PT"/>
              </w:rPr>
              <w:t>A representação será autuada e distribuída ao Conselheiro Relator, sendo inicialmente remetida pela Diretoria de Protocolo ao Presidente para ciência</w:t>
            </w:r>
            <w:r w:rsidRPr="00851F9D">
              <w:rPr>
                <w:rFonts w:ascii="Arial" w:hAnsi="Arial" w:cs="Arial"/>
                <w:sz w:val="18"/>
                <w:szCs w:val="18"/>
              </w:rPr>
              <w:t>.</w:t>
            </w:r>
            <w:r w:rsidRPr="00851F9D">
              <w:rPr>
                <w:rFonts w:ascii="Arial" w:hAnsi="Arial" w:cs="Arial"/>
                <w:sz w:val="18"/>
                <w:szCs w:val="18"/>
                <w:lang w:val="pt-PT"/>
              </w:rPr>
              <w:t xml:space="preserve"> </w:t>
            </w:r>
          </w:p>
          <w:p w14:paraId="6EAC28BE" w14:textId="77777777" w:rsidR="00F10BD6" w:rsidRPr="00851F9D" w:rsidRDefault="00F10BD6" w:rsidP="00410B10">
            <w:pPr>
              <w:spacing w:before="120" w:after="120"/>
              <w:jc w:val="both"/>
              <w:rPr>
                <w:rFonts w:ascii="Arial" w:eastAsia="Arial Unicode MS" w:hAnsi="Arial" w:cs="Arial"/>
                <w:b/>
                <w:sz w:val="18"/>
                <w:szCs w:val="18"/>
                <w:u w:val="single"/>
                <w:lang w:val="x-none"/>
              </w:rPr>
            </w:pPr>
            <w:r w:rsidRPr="00851F9D">
              <w:rPr>
                <w:rFonts w:ascii="Arial" w:hAnsi="Arial" w:cs="Arial"/>
                <w:sz w:val="18"/>
                <w:szCs w:val="18"/>
              </w:rPr>
              <w:lastRenderedPageBreak/>
              <w:t xml:space="preserve">§ 2º </w:t>
            </w:r>
            <w:r w:rsidRPr="00851F9D">
              <w:rPr>
                <w:rFonts w:ascii="Arial" w:hAnsi="Arial" w:cs="Arial"/>
                <w:sz w:val="18"/>
                <w:szCs w:val="18"/>
                <w:lang w:val="pt-PT"/>
              </w:rPr>
              <w:t xml:space="preserve">Cumprido o trâmite previsto no § </w:t>
            </w:r>
            <w:r w:rsidRPr="00851F9D">
              <w:rPr>
                <w:rFonts w:ascii="Arial" w:hAnsi="Arial" w:cs="Arial"/>
                <w:iCs/>
                <w:sz w:val="18"/>
                <w:szCs w:val="18"/>
                <w:lang w:val="pt-PT"/>
              </w:rPr>
              <w:t>1°,</w:t>
            </w:r>
            <w:r w:rsidRPr="00851F9D">
              <w:rPr>
                <w:rFonts w:ascii="Arial" w:hAnsi="Arial" w:cs="Arial"/>
                <w:i/>
                <w:iCs/>
                <w:sz w:val="18"/>
                <w:szCs w:val="18"/>
                <w:lang w:val="pt-PT"/>
              </w:rPr>
              <w:t xml:space="preserve"> </w:t>
            </w:r>
            <w:r w:rsidRPr="00851F9D">
              <w:rPr>
                <w:rFonts w:ascii="Arial" w:hAnsi="Arial" w:cs="Arial"/>
                <w:sz w:val="18"/>
                <w:szCs w:val="18"/>
                <w:lang w:val="pt-PT"/>
              </w:rPr>
              <w:t>a representação será remetida pelo Gabinete da Presidência ao Gabinete do Conselheiro Relator para regular processamento</w:t>
            </w:r>
            <w:r w:rsidRPr="00851F9D">
              <w:rPr>
                <w:rFonts w:ascii="Arial" w:hAnsi="Arial" w:cs="Arial"/>
                <w:sz w:val="18"/>
                <w:szCs w:val="18"/>
              </w:rPr>
              <w:t>.</w:t>
            </w:r>
          </w:p>
        </w:tc>
      </w:tr>
      <w:tr w:rsidR="00F10BD6" w:rsidRPr="00851F9D" w14:paraId="1C34F3B7" w14:textId="77777777" w:rsidTr="00020686">
        <w:tc>
          <w:tcPr>
            <w:tcW w:w="452" w:type="pct"/>
            <w:shd w:val="clear" w:color="auto" w:fill="auto"/>
          </w:tcPr>
          <w:p w14:paraId="76B90C6F"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341EF5C3" w14:textId="77777777" w:rsidR="00F10BD6" w:rsidRPr="00851F9D" w:rsidRDefault="00F10BD6" w:rsidP="00410B10"/>
          <w:p w14:paraId="22C701FF" w14:textId="77777777" w:rsidR="00F10BD6" w:rsidRPr="00851F9D" w:rsidRDefault="00F10BD6" w:rsidP="00410B10"/>
          <w:p w14:paraId="47A46A67" w14:textId="77777777" w:rsidR="00F10BD6" w:rsidRPr="00851F9D" w:rsidRDefault="00F10BD6" w:rsidP="00410B10"/>
          <w:p w14:paraId="0992D84C" w14:textId="77777777" w:rsidR="00F10BD6" w:rsidRPr="00851F9D" w:rsidRDefault="00F10BD6" w:rsidP="00410B10">
            <w:pPr>
              <w:jc w:val="center"/>
            </w:pPr>
          </w:p>
        </w:tc>
        <w:tc>
          <w:tcPr>
            <w:tcW w:w="2256" w:type="pct"/>
            <w:shd w:val="clear" w:color="auto" w:fill="auto"/>
          </w:tcPr>
          <w:p w14:paraId="61809E25" w14:textId="77777777" w:rsidR="00F10BD6" w:rsidRPr="00851F9D" w:rsidRDefault="00F10BD6" w:rsidP="00410B10">
            <w:pPr>
              <w:pStyle w:val="SecRI"/>
              <w:spacing w:before="120"/>
              <w:rPr>
                <w:rFonts w:cs="Arial"/>
                <w:sz w:val="18"/>
                <w:szCs w:val="18"/>
              </w:rPr>
            </w:pPr>
            <w:r w:rsidRPr="00851F9D">
              <w:rPr>
                <w:rFonts w:cs="Arial"/>
                <w:sz w:val="18"/>
                <w:szCs w:val="18"/>
              </w:rPr>
              <w:t>Seção VI</w:t>
            </w:r>
            <w:r w:rsidRPr="00851F9D">
              <w:rPr>
                <w:rFonts w:cs="Arial"/>
                <w:sz w:val="18"/>
                <w:szCs w:val="18"/>
                <w:lang w:val="pt-BR"/>
              </w:rPr>
              <w:br/>
            </w:r>
            <w:r w:rsidRPr="00851F9D">
              <w:rPr>
                <w:rFonts w:cs="Arial"/>
                <w:sz w:val="18"/>
                <w:szCs w:val="18"/>
              </w:rPr>
              <w:t>Das Denúncias e Representações</w:t>
            </w:r>
          </w:p>
          <w:p w14:paraId="1E3FD6AC"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121B472C" w14:textId="77777777" w:rsidR="00F10BD6" w:rsidRPr="00851F9D" w:rsidRDefault="00F10BD6" w:rsidP="00410B10">
            <w:pPr>
              <w:pStyle w:val="Numera10"/>
              <w:numPr>
                <w:ilvl w:val="0"/>
                <w:numId w:val="0"/>
              </w:numPr>
              <w:rPr>
                <w:rFonts w:cs="Arial"/>
                <w:sz w:val="18"/>
                <w:szCs w:val="18"/>
                <w:lang w:val="pt-PT"/>
              </w:rPr>
            </w:pPr>
            <w:r w:rsidRPr="00851F9D">
              <w:rPr>
                <w:rFonts w:cs="Arial"/>
                <w:b/>
                <w:sz w:val="18"/>
                <w:szCs w:val="18"/>
              </w:rPr>
              <w:t>Art. 278.</w:t>
            </w:r>
            <w:r w:rsidRPr="00851F9D">
              <w:rPr>
                <w:rFonts w:cs="Arial"/>
                <w:sz w:val="18"/>
                <w:szCs w:val="18"/>
              </w:rPr>
              <w:t xml:space="preserve"> </w:t>
            </w:r>
            <w:r w:rsidRPr="00851F9D">
              <w:rPr>
                <w:rFonts w:cs="Arial"/>
                <w:sz w:val="18"/>
                <w:szCs w:val="18"/>
                <w:lang w:val="pt-PT"/>
              </w:rPr>
              <w:t>A denúncia e representação tramitarão em regime de urgência, devendo</w:t>
            </w:r>
            <w:r w:rsidRPr="00851F9D">
              <w:rPr>
                <w:rFonts w:cs="Arial"/>
                <w:sz w:val="18"/>
                <w:szCs w:val="18"/>
              </w:rPr>
              <w:t>:</w:t>
            </w:r>
            <w:r w:rsidRPr="00851F9D">
              <w:rPr>
                <w:rFonts w:cs="Arial"/>
                <w:sz w:val="18"/>
                <w:szCs w:val="18"/>
                <w:lang w:val="pt-PT"/>
              </w:rPr>
              <w:t xml:space="preserve"> (Redação dada pela Resolução n° 2/2006)</w:t>
            </w:r>
          </w:p>
          <w:p w14:paraId="3B862FC9" w14:textId="77777777" w:rsidR="00F10BD6" w:rsidRPr="00851F9D" w:rsidRDefault="00F10BD6" w:rsidP="00410B10">
            <w:pPr>
              <w:pStyle w:val="Numera10"/>
              <w:numPr>
                <w:ilvl w:val="0"/>
                <w:numId w:val="0"/>
              </w:numPr>
              <w:tabs>
                <w:tab w:val="left" w:pos="284"/>
              </w:tabs>
              <w:rPr>
                <w:rFonts w:cs="Arial"/>
                <w:sz w:val="18"/>
                <w:szCs w:val="18"/>
              </w:rPr>
            </w:pPr>
            <w:r w:rsidRPr="00851F9D">
              <w:rPr>
                <w:rFonts w:cs="Arial"/>
                <w:sz w:val="18"/>
                <w:szCs w:val="18"/>
                <w:lang w:val="pt-PT"/>
              </w:rPr>
              <w:t>I - em 5 (cinco) dias ser protocolada e autuada; (Incluído pela Resolução n° 2/2006)</w:t>
            </w:r>
          </w:p>
          <w:p w14:paraId="25E412D4" w14:textId="77777777" w:rsidR="00F10BD6" w:rsidRPr="00851F9D" w:rsidRDefault="00F10BD6" w:rsidP="00410B10">
            <w:pPr>
              <w:pStyle w:val="Numera10"/>
              <w:numPr>
                <w:ilvl w:val="0"/>
                <w:numId w:val="0"/>
              </w:numPr>
              <w:tabs>
                <w:tab w:val="left" w:pos="426"/>
              </w:tabs>
              <w:rPr>
                <w:rFonts w:cs="Arial"/>
                <w:sz w:val="18"/>
                <w:szCs w:val="18"/>
              </w:rPr>
            </w:pPr>
            <w:r w:rsidRPr="00851F9D">
              <w:rPr>
                <w:rFonts w:cs="Arial"/>
                <w:sz w:val="18"/>
                <w:szCs w:val="18"/>
                <w:lang w:val="pt-PT"/>
              </w:rPr>
              <w:t xml:space="preserve">II - em 10 (dez) dias ser despachada pelo Corregedor-Geral, que mandará citar o responsável para apresentar defesa no prazo de 15 (quinze) dias, observado o disposto nas </w:t>
            </w:r>
            <w:r w:rsidR="003961BC">
              <w:fldChar w:fldCharType="begin"/>
            </w:r>
            <w:r w:rsidR="003961BC">
              <w:instrText>HYPERLINK "http://www.legislacao.pr.gov.br/legislacao/listarAtosAno.do?action=exibir</w:instrText>
            </w:r>
            <w:r w:rsidR="003961BC">
              <w:instrText>&amp;codAto=7482&amp;indice=1&amp;anoSpan=2012&amp;anoSelecionado=2005&amp;mesSelecionado=0&amp;isPaginado=true"</w:instrText>
            </w:r>
            <w:r w:rsidR="003961BC">
              <w:fldChar w:fldCharType="separate"/>
            </w:r>
            <w:r w:rsidRPr="00851F9D">
              <w:rPr>
                <w:rStyle w:val="Hyperlink"/>
                <w:rFonts w:cs="Arial"/>
                <w:color w:val="auto"/>
                <w:sz w:val="18"/>
                <w:szCs w:val="18"/>
                <w:lang w:val="pt-PT"/>
              </w:rPr>
              <w:t xml:space="preserve">alíneas a, </w:t>
            </w:r>
            <w:r w:rsidRPr="00851F9D">
              <w:rPr>
                <w:rStyle w:val="Hyperlink"/>
                <w:rFonts w:cs="Arial"/>
                <w:i/>
                <w:iCs/>
                <w:color w:val="auto"/>
                <w:sz w:val="18"/>
                <w:szCs w:val="18"/>
                <w:lang w:val="pt-PT"/>
              </w:rPr>
              <w:t xml:space="preserve">b </w:t>
            </w:r>
            <w:r w:rsidRPr="00851F9D">
              <w:rPr>
                <w:rStyle w:val="Hyperlink"/>
                <w:rFonts w:cs="Arial"/>
                <w:color w:val="auto"/>
                <w:sz w:val="18"/>
                <w:szCs w:val="18"/>
                <w:lang w:val="pt-PT"/>
              </w:rPr>
              <w:t xml:space="preserve">e </w:t>
            </w:r>
            <w:r w:rsidRPr="00851F9D">
              <w:rPr>
                <w:rStyle w:val="Hyperlink"/>
                <w:rFonts w:cs="Arial"/>
                <w:i/>
                <w:color w:val="auto"/>
                <w:sz w:val="18"/>
                <w:szCs w:val="18"/>
                <w:lang w:val="pt-PT"/>
              </w:rPr>
              <w:t>c</w:t>
            </w:r>
            <w:r w:rsidRPr="00851F9D">
              <w:rPr>
                <w:rStyle w:val="Hyperlink"/>
                <w:rFonts w:cs="Arial"/>
                <w:color w:val="auto"/>
                <w:sz w:val="18"/>
                <w:szCs w:val="18"/>
                <w:lang w:val="pt-PT"/>
              </w:rPr>
              <w:t>, do inciso II, do art. 35</w:t>
            </w:r>
            <w:r w:rsidR="003961BC">
              <w:rPr>
                <w:rStyle w:val="Hyperlink"/>
                <w:rFonts w:cs="Arial"/>
                <w:color w:val="auto"/>
                <w:sz w:val="18"/>
                <w:szCs w:val="18"/>
                <w:lang w:val="pt-PT"/>
              </w:rPr>
              <w:fldChar w:fldCharType="end"/>
            </w:r>
            <w:r w:rsidRPr="00851F9D">
              <w:rPr>
                <w:rFonts w:cs="Arial"/>
                <w:sz w:val="18"/>
                <w:szCs w:val="18"/>
                <w:lang w:val="pt-PT"/>
              </w:rPr>
              <w:t>, da Lei Complementar n° 113/2005; (Incluído pela Resolução n° 2/2006)</w:t>
            </w:r>
          </w:p>
          <w:p w14:paraId="39B31C91" w14:textId="77777777" w:rsidR="00F10BD6" w:rsidRPr="00851F9D" w:rsidRDefault="00F10BD6" w:rsidP="00410B10">
            <w:pPr>
              <w:pStyle w:val="Numera10"/>
              <w:numPr>
                <w:ilvl w:val="0"/>
                <w:numId w:val="0"/>
              </w:numPr>
              <w:tabs>
                <w:tab w:val="left" w:pos="426"/>
              </w:tabs>
              <w:rPr>
                <w:rFonts w:cs="Arial"/>
                <w:sz w:val="18"/>
                <w:szCs w:val="18"/>
              </w:rPr>
            </w:pPr>
            <w:r w:rsidRPr="00851F9D">
              <w:rPr>
                <w:rFonts w:cs="Arial"/>
                <w:sz w:val="18"/>
                <w:szCs w:val="18"/>
                <w:lang w:val="pt-PT"/>
              </w:rPr>
              <w:t>III - apresentada ou não a defesa, será encaminhada pelo Corregedor-Geral à unidade técnica para, em 15 (quinze) dias, instruir, e ao Ministério Público junto ao Tribunal de Contas para igual fim, no prazo de 30 (trinta) dias. (Incluído pela Resolução n° 2/2006)</w:t>
            </w:r>
          </w:p>
          <w:p w14:paraId="275BC071" w14:textId="77777777" w:rsidR="00F10BD6" w:rsidRPr="00851F9D" w:rsidRDefault="00F10BD6" w:rsidP="00410B10">
            <w:pPr>
              <w:pStyle w:val="Numera10"/>
              <w:numPr>
                <w:ilvl w:val="0"/>
                <w:numId w:val="0"/>
              </w:numPr>
              <w:rPr>
                <w:rFonts w:cs="Arial"/>
                <w:sz w:val="18"/>
                <w:szCs w:val="18"/>
                <w:lang w:val="pt-PT"/>
              </w:rPr>
            </w:pPr>
            <w:r w:rsidRPr="00851F9D">
              <w:rPr>
                <w:rFonts w:cs="Arial"/>
                <w:sz w:val="18"/>
                <w:szCs w:val="18"/>
                <w:lang w:val="pt-PT"/>
              </w:rPr>
              <w:t>(...)</w:t>
            </w:r>
          </w:p>
          <w:p w14:paraId="05F279C2"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PT"/>
              </w:rPr>
              <w:t>§ 2º Em 30 (trinta) dias, após a instrução conclusiva e da manifestação do Ministério Público junto ao Tribunal, ser encaminhada pelo Corregedor-Geral para inclusão em pauta e julgamento na primeira sessão imediata, com preferência sobre os demais feitos. (Redação dada pela Resolução n° 2/2006)</w:t>
            </w:r>
            <w:r w:rsidRPr="00851F9D">
              <w:rPr>
                <w:rFonts w:cs="Arial"/>
                <w:sz w:val="18"/>
                <w:szCs w:val="18"/>
              </w:rPr>
              <w:t>.</w:t>
            </w:r>
          </w:p>
          <w:p w14:paraId="4235BEA0" w14:textId="77777777" w:rsidR="00F10BD6" w:rsidRPr="00851F9D" w:rsidRDefault="00F10BD6" w:rsidP="00410B10">
            <w:pPr>
              <w:pStyle w:val="Numera10"/>
              <w:numPr>
                <w:ilvl w:val="0"/>
                <w:numId w:val="0"/>
              </w:numPr>
              <w:rPr>
                <w:rFonts w:cs="Arial"/>
                <w:sz w:val="18"/>
                <w:szCs w:val="18"/>
              </w:rPr>
            </w:pPr>
            <w:bookmarkStart w:id="296" w:name="RIart278par3"/>
            <w:bookmarkEnd w:id="296"/>
            <w:r w:rsidRPr="00851F9D">
              <w:rPr>
                <w:rFonts w:cs="Arial"/>
                <w:sz w:val="18"/>
                <w:szCs w:val="18"/>
              </w:rPr>
              <w:t>§ 3º O Corregedor-Geral ou o Tribunal poderão converter a denúncia e a representação em processo de tomada de contas extraordinária.</w:t>
            </w:r>
          </w:p>
        </w:tc>
        <w:tc>
          <w:tcPr>
            <w:tcW w:w="2292" w:type="pct"/>
            <w:shd w:val="clear" w:color="auto" w:fill="auto"/>
          </w:tcPr>
          <w:p w14:paraId="22DECDFA" w14:textId="77777777" w:rsidR="00F10BD6" w:rsidRPr="00851F9D" w:rsidRDefault="00F10BD6" w:rsidP="00410B10">
            <w:pPr>
              <w:spacing w:before="120" w:after="120"/>
              <w:jc w:val="center"/>
              <w:rPr>
                <w:rFonts w:ascii="Arial" w:eastAsia="Arial Unicode MS" w:hAnsi="Arial" w:cs="Arial"/>
                <w:b/>
                <w:sz w:val="18"/>
                <w:szCs w:val="18"/>
                <w:u w:val="single"/>
              </w:rPr>
            </w:pPr>
          </w:p>
          <w:p w14:paraId="5890BF18"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43FFDC4D" w14:textId="77777777" w:rsidR="00F10BD6" w:rsidRPr="00851F9D" w:rsidRDefault="00F10BD6" w:rsidP="00410B10">
            <w:pPr>
              <w:spacing w:before="120" w:after="120"/>
              <w:jc w:val="both"/>
              <w:rPr>
                <w:rFonts w:ascii="Arial" w:hAnsi="Arial" w:cs="Arial"/>
                <w:sz w:val="18"/>
                <w:szCs w:val="18"/>
                <w:lang w:val="pt-PT"/>
              </w:rPr>
            </w:pPr>
            <w:r w:rsidRPr="00851F9D">
              <w:rPr>
                <w:rFonts w:ascii="Arial" w:hAnsi="Arial" w:cs="Arial"/>
                <w:sz w:val="18"/>
                <w:szCs w:val="18"/>
                <w:lang w:val="pt-PT"/>
              </w:rPr>
              <w:t>I - em 5 (cinco) dias ser protocolada, autuada, verificada eventual prevenção e distribuída ao Conselheiro Relator;</w:t>
            </w:r>
          </w:p>
          <w:p w14:paraId="49B354FB" w14:textId="77777777" w:rsidR="00F10BD6" w:rsidRPr="00851F9D" w:rsidRDefault="00F10BD6" w:rsidP="00410B10">
            <w:pPr>
              <w:spacing w:before="120" w:after="120"/>
              <w:jc w:val="both"/>
              <w:rPr>
                <w:rFonts w:ascii="Arial" w:hAnsi="Arial" w:cs="Arial"/>
                <w:sz w:val="18"/>
                <w:szCs w:val="18"/>
                <w:lang w:val="pt-PT"/>
              </w:rPr>
            </w:pPr>
            <w:r w:rsidRPr="00851F9D">
              <w:rPr>
                <w:rFonts w:ascii="Arial" w:hAnsi="Arial" w:cs="Arial"/>
                <w:sz w:val="18"/>
                <w:szCs w:val="18"/>
                <w:lang w:val="pt-PT"/>
              </w:rPr>
              <w:t xml:space="preserve">II - em 10 (dez) dias ser despachada pelo Conselheiro Relator, que mandará citar o responsável para apresentar defesa no prazo de 15 (quinze) dias, observado o disposto nas </w:t>
            </w:r>
            <w:r w:rsidR="003961BC">
              <w:fldChar w:fldCharType="begin"/>
            </w:r>
            <w:r w:rsidR="003961BC">
              <w:instrText>HYPERLINK "http://www.legislacao.pr.gov.br/legislacao/listarAtosAno.do?action=exi</w:instrText>
            </w:r>
            <w:r w:rsidR="003961BC">
              <w:instrText>bir&amp;codAto=7482&amp;indice=1&amp;anoSpan=2012&amp;anoSelecionado=2005&amp;mesSelecionado=0&amp;isPaginado=true"</w:instrText>
            </w:r>
            <w:r w:rsidR="003961BC">
              <w:fldChar w:fldCharType="separate"/>
            </w:r>
            <w:r w:rsidRPr="00851F9D">
              <w:rPr>
                <w:rStyle w:val="Hyperlink"/>
                <w:rFonts w:ascii="Arial" w:hAnsi="Arial" w:cs="Arial"/>
                <w:color w:val="auto"/>
                <w:sz w:val="18"/>
                <w:szCs w:val="18"/>
                <w:lang w:val="pt-PT"/>
              </w:rPr>
              <w:t xml:space="preserve">alíneas a, </w:t>
            </w:r>
            <w:r w:rsidRPr="00851F9D">
              <w:rPr>
                <w:rStyle w:val="Hyperlink"/>
                <w:rFonts w:ascii="Arial" w:hAnsi="Arial" w:cs="Arial"/>
                <w:i/>
                <w:iCs/>
                <w:color w:val="auto"/>
                <w:sz w:val="18"/>
                <w:szCs w:val="18"/>
                <w:lang w:val="pt-PT"/>
              </w:rPr>
              <w:t xml:space="preserve">b </w:t>
            </w:r>
            <w:r w:rsidRPr="00851F9D">
              <w:rPr>
                <w:rStyle w:val="Hyperlink"/>
                <w:rFonts w:ascii="Arial" w:hAnsi="Arial" w:cs="Arial"/>
                <w:color w:val="auto"/>
                <w:sz w:val="18"/>
                <w:szCs w:val="18"/>
                <w:lang w:val="pt-PT"/>
              </w:rPr>
              <w:t xml:space="preserve">e </w:t>
            </w:r>
            <w:r w:rsidRPr="00851F9D">
              <w:rPr>
                <w:rStyle w:val="Hyperlink"/>
                <w:rFonts w:ascii="Arial" w:hAnsi="Arial" w:cs="Arial"/>
                <w:i/>
                <w:color w:val="auto"/>
                <w:sz w:val="18"/>
                <w:szCs w:val="18"/>
                <w:lang w:val="pt-PT"/>
              </w:rPr>
              <w:t>c</w:t>
            </w:r>
            <w:r w:rsidRPr="00851F9D">
              <w:rPr>
                <w:rStyle w:val="Hyperlink"/>
                <w:rFonts w:ascii="Arial" w:hAnsi="Arial" w:cs="Arial"/>
                <w:color w:val="auto"/>
                <w:sz w:val="18"/>
                <w:szCs w:val="18"/>
                <w:lang w:val="pt-PT"/>
              </w:rPr>
              <w:t>, do inciso II, do art. 35</w:t>
            </w:r>
            <w:r w:rsidR="003961BC">
              <w:rPr>
                <w:rStyle w:val="Hyperlink"/>
                <w:rFonts w:ascii="Arial" w:hAnsi="Arial" w:cs="Arial"/>
                <w:color w:val="auto"/>
                <w:sz w:val="18"/>
                <w:szCs w:val="18"/>
                <w:lang w:val="pt-PT"/>
              </w:rPr>
              <w:fldChar w:fldCharType="end"/>
            </w:r>
            <w:r w:rsidRPr="00851F9D">
              <w:rPr>
                <w:rFonts w:ascii="Arial" w:hAnsi="Arial" w:cs="Arial"/>
                <w:sz w:val="18"/>
                <w:szCs w:val="18"/>
                <w:lang w:val="pt-PT"/>
              </w:rPr>
              <w:t>, da Lei Complementar n° 113/2005;</w:t>
            </w:r>
          </w:p>
          <w:p w14:paraId="7FD0074F" w14:textId="77777777" w:rsidR="00F10BD6" w:rsidRPr="00851F9D" w:rsidRDefault="00F10BD6" w:rsidP="00410B10">
            <w:pPr>
              <w:spacing w:before="120" w:after="120"/>
              <w:jc w:val="both"/>
              <w:rPr>
                <w:rFonts w:ascii="Arial" w:hAnsi="Arial" w:cs="Arial"/>
                <w:sz w:val="18"/>
                <w:szCs w:val="18"/>
                <w:lang w:val="pt-PT"/>
              </w:rPr>
            </w:pPr>
            <w:r w:rsidRPr="00851F9D">
              <w:rPr>
                <w:rFonts w:ascii="Arial" w:hAnsi="Arial" w:cs="Arial"/>
                <w:sz w:val="18"/>
                <w:szCs w:val="18"/>
                <w:lang w:val="pt-PT"/>
              </w:rPr>
              <w:t>III - apresentada ou não a defesa, será encaminhada pelo Conselheiro Relator à unidade técnica para, em 15 (quinze) dias, instruir, e ao Ministério Público junto ao Tribunal de Contas para igual fim, no prazo de 30 (trinta) dias.</w:t>
            </w:r>
          </w:p>
          <w:p w14:paraId="6AB551A4" w14:textId="77777777" w:rsidR="00F10BD6" w:rsidRPr="00851F9D" w:rsidRDefault="00F10BD6" w:rsidP="00410B10">
            <w:pPr>
              <w:spacing w:before="120" w:after="120"/>
              <w:jc w:val="both"/>
              <w:rPr>
                <w:rFonts w:ascii="Arial" w:hAnsi="Arial" w:cs="Arial"/>
                <w:sz w:val="18"/>
                <w:szCs w:val="18"/>
                <w:lang w:val="pt-PT"/>
              </w:rPr>
            </w:pPr>
            <w:r w:rsidRPr="00851F9D">
              <w:rPr>
                <w:rFonts w:ascii="Arial" w:hAnsi="Arial" w:cs="Arial"/>
                <w:sz w:val="18"/>
                <w:szCs w:val="18"/>
                <w:lang w:val="pt-PT"/>
              </w:rPr>
              <w:t>§ 2º Em 30 (trinta) dias, após a instrução conclusiva e da manifestação do Ministério Público junto ao Tribunal, ser encaminhada pelo Conselheiro Relator para inclusão em pauta e julgamento na primeira sessão imediata, com preferência sobre os demais feitos.</w:t>
            </w:r>
          </w:p>
          <w:p w14:paraId="4909E8CE"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 xml:space="preserve">§ 3º O </w:t>
            </w:r>
            <w:r w:rsidRPr="00851F9D">
              <w:rPr>
                <w:rFonts w:ascii="Arial" w:hAnsi="Arial" w:cs="Arial"/>
                <w:sz w:val="18"/>
                <w:szCs w:val="18"/>
                <w:lang w:val="pt-PT"/>
              </w:rPr>
              <w:t xml:space="preserve">Conselheiro Relator </w:t>
            </w:r>
            <w:r w:rsidRPr="00851F9D">
              <w:rPr>
                <w:rFonts w:ascii="Arial" w:hAnsi="Arial" w:cs="Arial"/>
                <w:sz w:val="18"/>
                <w:szCs w:val="18"/>
              </w:rPr>
              <w:t>poderá converter a denúncia e a representação em processo de tomada de contas extraordinária.</w:t>
            </w:r>
          </w:p>
        </w:tc>
      </w:tr>
      <w:tr w:rsidR="00F10BD6" w:rsidRPr="00851F9D" w14:paraId="305ED380" w14:textId="77777777" w:rsidTr="00020686">
        <w:tc>
          <w:tcPr>
            <w:tcW w:w="452" w:type="pct"/>
            <w:shd w:val="clear" w:color="auto" w:fill="auto"/>
          </w:tcPr>
          <w:p w14:paraId="367674E5"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796F3E9E" w14:textId="77777777" w:rsidR="00F10BD6" w:rsidRPr="00851F9D" w:rsidRDefault="00F10BD6" w:rsidP="00410B10"/>
          <w:p w14:paraId="3BC233E7" w14:textId="77777777" w:rsidR="00F10BD6" w:rsidRPr="00851F9D" w:rsidRDefault="00F10BD6" w:rsidP="00410B10">
            <w:pPr>
              <w:jc w:val="center"/>
              <w:rPr>
                <w:rFonts w:ascii="Arial" w:hAnsi="Arial" w:cs="Arial"/>
                <w:b/>
              </w:rPr>
            </w:pPr>
          </w:p>
          <w:p w14:paraId="244DEC2D" w14:textId="77777777" w:rsidR="00F10BD6" w:rsidRPr="00851F9D" w:rsidRDefault="00F10BD6" w:rsidP="00410B10">
            <w:pPr>
              <w:jc w:val="center"/>
            </w:pPr>
          </w:p>
        </w:tc>
        <w:tc>
          <w:tcPr>
            <w:tcW w:w="2256" w:type="pct"/>
            <w:shd w:val="clear" w:color="auto" w:fill="auto"/>
          </w:tcPr>
          <w:p w14:paraId="5C6A4A38" w14:textId="77777777" w:rsidR="00F10BD6" w:rsidRPr="00851F9D" w:rsidRDefault="00F10BD6" w:rsidP="00410B10">
            <w:pPr>
              <w:pStyle w:val="SecRI"/>
              <w:spacing w:before="120"/>
              <w:rPr>
                <w:rFonts w:cs="Arial"/>
                <w:sz w:val="18"/>
                <w:szCs w:val="18"/>
              </w:rPr>
            </w:pPr>
            <w:r w:rsidRPr="00851F9D">
              <w:rPr>
                <w:rFonts w:cs="Arial"/>
                <w:sz w:val="18"/>
                <w:szCs w:val="18"/>
              </w:rPr>
              <w:t>Seção VI</w:t>
            </w:r>
            <w:r w:rsidRPr="00851F9D">
              <w:rPr>
                <w:rFonts w:cs="Arial"/>
                <w:sz w:val="18"/>
                <w:szCs w:val="18"/>
                <w:lang w:val="pt-BR"/>
              </w:rPr>
              <w:br/>
            </w:r>
            <w:r w:rsidRPr="00851F9D">
              <w:rPr>
                <w:rFonts w:cs="Arial"/>
                <w:sz w:val="18"/>
                <w:szCs w:val="18"/>
              </w:rPr>
              <w:t>Das Denúncias e Representações</w:t>
            </w:r>
          </w:p>
          <w:p w14:paraId="74AE384F"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5AB3131A"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lastRenderedPageBreak/>
              <w:t>Art. 281.</w:t>
            </w:r>
            <w:r w:rsidRPr="00851F9D">
              <w:rPr>
                <w:rFonts w:cs="Arial"/>
                <w:sz w:val="18"/>
                <w:szCs w:val="18"/>
              </w:rPr>
              <w:t xml:space="preserve"> Os processos de denúncia possuem caráter sigiloso e acesso restrito às partes, até o julgamento definitivo.</w:t>
            </w:r>
          </w:p>
          <w:p w14:paraId="22F0B592"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077275D0" w14:textId="77777777" w:rsidR="00F10BD6" w:rsidRPr="00851F9D" w:rsidRDefault="00F10BD6" w:rsidP="00410B10">
            <w:pPr>
              <w:pStyle w:val="Numera10"/>
              <w:numPr>
                <w:ilvl w:val="0"/>
                <w:numId w:val="0"/>
              </w:numPr>
              <w:rPr>
                <w:rFonts w:cs="Arial"/>
                <w:b/>
                <w:sz w:val="18"/>
                <w:szCs w:val="18"/>
              </w:rPr>
            </w:pPr>
            <w:r w:rsidRPr="00851F9D">
              <w:rPr>
                <w:rFonts w:cs="Arial"/>
                <w:sz w:val="18"/>
                <w:szCs w:val="18"/>
                <w:lang w:val="pt-PT"/>
              </w:rPr>
              <w:t>§ 2º O acesso aos processos de denúncia e o fornecimento de informações, cópias e certidões serão disciplinados por ato normativo expedido pelo Corregedor-Geral</w:t>
            </w:r>
            <w:r w:rsidRPr="00851F9D">
              <w:rPr>
                <w:rFonts w:cs="Arial"/>
                <w:sz w:val="18"/>
                <w:szCs w:val="18"/>
              </w:rPr>
              <w:t>.</w:t>
            </w:r>
            <w:r w:rsidRPr="00851F9D">
              <w:rPr>
                <w:rFonts w:cs="Arial"/>
                <w:sz w:val="18"/>
                <w:szCs w:val="18"/>
                <w:lang w:val="pt-PT"/>
              </w:rPr>
              <w:t xml:space="preserve"> (Redação dada pela Resolução n° 2/2006)</w:t>
            </w:r>
          </w:p>
        </w:tc>
        <w:tc>
          <w:tcPr>
            <w:tcW w:w="2292" w:type="pct"/>
            <w:shd w:val="clear" w:color="auto" w:fill="auto"/>
          </w:tcPr>
          <w:p w14:paraId="4D1E62E3" w14:textId="77777777" w:rsidR="00F10BD6" w:rsidRPr="00851F9D" w:rsidRDefault="00F10BD6" w:rsidP="00410B10">
            <w:pPr>
              <w:spacing w:before="120" w:after="120"/>
              <w:jc w:val="center"/>
              <w:rPr>
                <w:rFonts w:ascii="Arial" w:eastAsia="Arial Unicode MS" w:hAnsi="Arial" w:cs="Arial"/>
                <w:b/>
                <w:sz w:val="18"/>
                <w:szCs w:val="18"/>
                <w:u w:val="single"/>
              </w:rPr>
            </w:pPr>
          </w:p>
          <w:p w14:paraId="21C46C64"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077F0E93"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lang w:val="pt-PT"/>
              </w:rPr>
              <w:t xml:space="preserve">§ 2º O acesso aos processos de denúncia e o fornecimento de informações, cópias e </w:t>
            </w:r>
            <w:r w:rsidRPr="00851F9D">
              <w:rPr>
                <w:rFonts w:ascii="Arial" w:hAnsi="Arial" w:cs="Arial"/>
                <w:sz w:val="18"/>
                <w:szCs w:val="18"/>
                <w:lang w:val="pt-PT"/>
              </w:rPr>
              <w:lastRenderedPageBreak/>
              <w:t>certidões serão disciplinados por Instrução Normativa.</w:t>
            </w:r>
          </w:p>
        </w:tc>
      </w:tr>
      <w:tr w:rsidR="00F10BD6" w:rsidRPr="00851F9D" w14:paraId="1EA1D0FE" w14:textId="77777777" w:rsidTr="00020686">
        <w:tc>
          <w:tcPr>
            <w:tcW w:w="452" w:type="pct"/>
            <w:shd w:val="clear" w:color="auto" w:fill="auto"/>
          </w:tcPr>
          <w:p w14:paraId="40E4B4E2"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20FC24B6" w14:textId="77777777" w:rsidR="00F10BD6" w:rsidRPr="00851F9D" w:rsidRDefault="00F10BD6" w:rsidP="00410B10"/>
          <w:p w14:paraId="04190F18" w14:textId="77777777" w:rsidR="00F10BD6" w:rsidRPr="00851F9D" w:rsidRDefault="00F10BD6" w:rsidP="00410B10"/>
          <w:p w14:paraId="5064CF4E" w14:textId="77777777" w:rsidR="00F10BD6" w:rsidRPr="00851F9D" w:rsidRDefault="00F10BD6" w:rsidP="00410B10"/>
          <w:p w14:paraId="4671B708" w14:textId="77777777" w:rsidR="00F10BD6" w:rsidRPr="00851F9D" w:rsidRDefault="00F10BD6" w:rsidP="00410B10">
            <w:pPr>
              <w:jc w:val="center"/>
              <w:rPr>
                <w:rFonts w:ascii="Arial" w:hAnsi="Arial" w:cs="Arial"/>
                <w:b/>
              </w:rPr>
            </w:pPr>
          </w:p>
          <w:p w14:paraId="138783A1" w14:textId="77777777" w:rsidR="00F10BD6" w:rsidRPr="00851F9D" w:rsidRDefault="00F10BD6" w:rsidP="00410B10"/>
        </w:tc>
        <w:tc>
          <w:tcPr>
            <w:tcW w:w="2256" w:type="pct"/>
            <w:shd w:val="clear" w:color="auto" w:fill="auto"/>
          </w:tcPr>
          <w:p w14:paraId="50D1632C" w14:textId="77777777" w:rsidR="00F10BD6" w:rsidRPr="00851F9D" w:rsidRDefault="00F10BD6" w:rsidP="00410B10">
            <w:pPr>
              <w:pStyle w:val="SecRI"/>
              <w:spacing w:before="120"/>
              <w:rPr>
                <w:rFonts w:cs="Arial"/>
                <w:sz w:val="18"/>
                <w:szCs w:val="18"/>
              </w:rPr>
            </w:pPr>
            <w:r w:rsidRPr="00851F9D">
              <w:rPr>
                <w:rFonts w:cs="Arial"/>
                <w:sz w:val="18"/>
                <w:szCs w:val="18"/>
              </w:rPr>
              <w:t>Seção VI</w:t>
            </w:r>
            <w:r w:rsidRPr="00851F9D">
              <w:rPr>
                <w:rFonts w:cs="Arial"/>
                <w:sz w:val="18"/>
                <w:szCs w:val="18"/>
                <w:lang w:val="pt-BR"/>
              </w:rPr>
              <w:br/>
            </w:r>
            <w:r w:rsidRPr="00851F9D">
              <w:rPr>
                <w:rFonts w:cs="Arial"/>
                <w:sz w:val="18"/>
                <w:szCs w:val="18"/>
              </w:rPr>
              <w:t>Das Denúncias e Representações</w:t>
            </w:r>
          </w:p>
          <w:p w14:paraId="0BD664DB"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3AE7DF2E"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282.</w:t>
            </w:r>
            <w:r w:rsidRPr="00851F9D">
              <w:rPr>
                <w:rFonts w:cs="Arial"/>
                <w:sz w:val="18"/>
                <w:szCs w:val="18"/>
              </w:rPr>
              <w:t xml:space="preserve"> </w:t>
            </w:r>
            <w:r w:rsidRPr="00851F9D">
              <w:rPr>
                <w:rFonts w:cs="Arial"/>
                <w:sz w:val="18"/>
                <w:szCs w:val="18"/>
                <w:lang w:val="pt-PT"/>
              </w:rPr>
              <w:t xml:space="preserve">A representação prevista na </w:t>
            </w:r>
            <w:r w:rsidR="003961BC">
              <w:fldChar w:fldCharType="begin"/>
            </w:r>
            <w:r w:rsidR="003961BC">
              <w:instrText>HYPERLINK "http://www.planalto.gov.br/ccivil_03/Leis/L8666compilado.htm"</w:instrText>
            </w:r>
            <w:r w:rsidR="003961BC">
              <w:fldChar w:fldCharType="separate"/>
            </w:r>
            <w:r w:rsidRPr="00851F9D">
              <w:rPr>
                <w:rStyle w:val="Hyperlink"/>
                <w:rFonts w:cs="Arial"/>
                <w:color w:val="auto"/>
                <w:sz w:val="18"/>
                <w:szCs w:val="18"/>
                <w:lang w:val="pt-PT"/>
              </w:rPr>
              <w:t>Lei n° 8.666/1993</w:t>
            </w:r>
            <w:r w:rsidR="003961BC">
              <w:rPr>
                <w:rStyle w:val="Hyperlink"/>
                <w:rFonts w:cs="Arial"/>
                <w:color w:val="auto"/>
                <w:sz w:val="18"/>
                <w:szCs w:val="18"/>
                <w:lang w:val="pt-PT"/>
              </w:rPr>
              <w:fldChar w:fldCharType="end"/>
            </w:r>
            <w:r w:rsidRPr="00851F9D">
              <w:rPr>
                <w:rFonts w:cs="Arial"/>
                <w:sz w:val="18"/>
                <w:szCs w:val="18"/>
                <w:lang w:val="pt-PT"/>
              </w:rPr>
              <w:t xml:space="preserve"> será autuada, distribuída e encaminhada ao Corregedor-Geral, no prazo de 24 (vinte e quatro) horas, nos termos do </w:t>
            </w:r>
            <w:r w:rsidR="003961BC">
              <w:fldChar w:fldCharType="begin"/>
            </w:r>
            <w:r w:rsidR="003961BC">
              <w:instrText>HYPERLIN</w:instrText>
            </w:r>
            <w:r w:rsidR="003961BC">
              <w:instrText>K "http://www.legislacao.pr.gov.br/legislacao/listarAtosAno.do?action=exibir&amp;codAto=7482&amp;indice=1&amp;anoSpan=2012&amp;anoSelecionado=2005&amp;mesSelecionado=0&amp;isPaginado=true"</w:instrText>
            </w:r>
            <w:r w:rsidR="003961BC">
              <w:fldChar w:fldCharType="separate"/>
            </w:r>
            <w:r w:rsidRPr="00851F9D">
              <w:rPr>
                <w:rStyle w:val="Hyperlink"/>
                <w:rFonts w:cs="Arial"/>
                <w:color w:val="auto"/>
                <w:sz w:val="18"/>
                <w:szCs w:val="18"/>
                <w:lang w:val="pt-PT"/>
              </w:rPr>
              <w:t>art. 125, IV, da Lei Complementar n° 113/2005</w:t>
            </w:r>
            <w:r w:rsidR="003961BC">
              <w:rPr>
                <w:rStyle w:val="Hyperlink"/>
                <w:rFonts w:cs="Arial"/>
                <w:color w:val="auto"/>
                <w:sz w:val="18"/>
                <w:szCs w:val="18"/>
                <w:lang w:val="pt-PT"/>
              </w:rPr>
              <w:fldChar w:fldCharType="end"/>
            </w:r>
            <w:r w:rsidRPr="00851F9D">
              <w:rPr>
                <w:rFonts w:cs="Arial"/>
                <w:sz w:val="18"/>
                <w:szCs w:val="18"/>
                <w:lang w:val="pt-PT"/>
              </w:rPr>
              <w:t>. (Redação dada pela Resolução n° 2/2006)</w:t>
            </w:r>
          </w:p>
          <w:p w14:paraId="6C69B556"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1º Caso comporte decisão cautelar a mesma será proferida com urgência pelo Corregedor-Geral, produzindo efeitos imediatamente, sendo submetida à deliberação do Plenário na sessão subsequente, independentemente de inclusão em pauta. (Incluído pela Resolução n° 24/2010)</w:t>
            </w:r>
          </w:p>
          <w:p w14:paraId="2E5E84FA" w14:textId="77777777" w:rsidR="00F10BD6" w:rsidRPr="00851F9D" w:rsidRDefault="00F10BD6" w:rsidP="00410B10">
            <w:pPr>
              <w:pStyle w:val="Numera10"/>
              <w:numPr>
                <w:ilvl w:val="0"/>
                <w:numId w:val="0"/>
              </w:numPr>
              <w:rPr>
                <w:rFonts w:cs="Arial"/>
                <w:b/>
                <w:sz w:val="18"/>
                <w:szCs w:val="18"/>
                <w:lang w:val="pt-BR"/>
              </w:rPr>
            </w:pPr>
            <w:r w:rsidRPr="00851F9D">
              <w:rPr>
                <w:rFonts w:cs="Arial"/>
                <w:sz w:val="18"/>
                <w:szCs w:val="18"/>
                <w:lang w:val="pt-BR"/>
              </w:rPr>
              <w:t>(...)</w:t>
            </w:r>
          </w:p>
        </w:tc>
        <w:tc>
          <w:tcPr>
            <w:tcW w:w="2292" w:type="pct"/>
            <w:shd w:val="clear" w:color="auto" w:fill="auto"/>
          </w:tcPr>
          <w:p w14:paraId="7B203179" w14:textId="77777777" w:rsidR="00F10BD6" w:rsidRPr="00851F9D" w:rsidRDefault="00F10BD6" w:rsidP="00410B10">
            <w:pPr>
              <w:spacing w:before="120" w:after="120"/>
              <w:jc w:val="center"/>
              <w:rPr>
                <w:rFonts w:ascii="Arial" w:eastAsia="Arial Unicode MS" w:hAnsi="Arial" w:cs="Arial"/>
                <w:b/>
                <w:sz w:val="18"/>
                <w:szCs w:val="18"/>
                <w:u w:val="single"/>
              </w:rPr>
            </w:pPr>
          </w:p>
          <w:p w14:paraId="1D16FA2D"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158856B5" w14:textId="77777777" w:rsidR="00F10BD6" w:rsidRPr="00851F9D" w:rsidRDefault="00F10BD6" w:rsidP="00410B10">
            <w:pPr>
              <w:pStyle w:val="Numera10"/>
              <w:numPr>
                <w:ilvl w:val="0"/>
                <w:numId w:val="0"/>
              </w:numPr>
              <w:rPr>
                <w:rFonts w:cs="Arial"/>
                <w:sz w:val="18"/>
                <w:szCs w:val="18"/>
                <w:lang w:val="pt-PT"/>
              </w:rPr>
            </w:pPr>
            <w:r w:rsidRPr="00851F9D">
              <w:rPr>
                <w:rFonts w:cs="Arial"/>
                <w:b/>
                <w:sz w:val="18"/>
                <w:szCs w:val="18"/>
              </w:rPr>
              <w:t>Art. 282.</w:t>
            </w:r>
            <w:r w:rsidRPr="00851F9D">
              <w:rPr>
                <w:rFonts w:cs="Arial"/>
                <w:sz w:val="18"/>
                <w:szCs w:val="18"/>
              </w:rPr>
              <w:t xml:space="preserve"> </w:t>
            </w:r>
            <w:r w:rsidRPr="00851F9D">
              <w:rPr>
                <w:rFonts w:cs="Arial"/>
                <w:sz w:val="18"/>
                <w:szCs w:val="18"/>
                <w:lang w:val="pt-PT"/>
              </w:rPr>
              <w:t xml:space="preserve">A representação prevista na </w:t>
            </w:r>
            <w:r w:rsidR="003961BC">
              <w:fldChar w:fldCharType="begin"/>
            </w:r>
            <w:r w:rsidR="003961BC">
              <w:instrText>HYPERLINK "http://www.planalto.gov.br/ccivil_03/Leis/L8666compilado.htm"</w:instrText>
            </w:r>
            <w:r w:rsidR="003961BC">
              <w:fldChar w:fldCharType="separate"/>
            </w:r>
            <w:r w:rsidRPr="00851F9D">
              <w:rPr>
                <w:rStyle w:val="Hyperlink"/>
                <w:rFonts w:cs="Arial"/>
                <w:color w:val="auto"/>
                <w:sz w:val="18"/>
                <w:szCs w:val="18"/>
                <w:lang w:val="pt-PT"/>
              </w:rPr>
              <w:t>Lei n° 8.666/1993</w:t>
            </w:r>
            <w:r w:rsidR="003961BC">
              <w:rPr>
                <w:rStyle w:val="Hyperlink"/>
                <w:rFonts w:cs="Arial"/>
                <w:color w:val="auto"/>
                <w:sz w:val="18"/>
                <w:szCs w:val="18"/>
                <w:lang w:val="pt-PT"/>
              </w:rPr>
              <w:fldChar w:fldCharType="end"/>
            </w:r>
            <w:r w:rsidRPr="00851F9D">
              <w:rPr>
                <w:rFonts w:cs="Arial"/>
                <w:sz w:val="18"/>
                <w:szCs w:val="18"/>
                <w:lang w:val="pt-PT"/>
              </w:rPr>
              <w:t xml:space="preserve"> será autuada, distribuída e encaminhada ao Conselheiro Relator, no prazo de 24 (vinte e quatro) horas, nos termos do </w:t>
            </w:r>
            <w:r w:rsidR="003961BC">
              <w:fldChar w:fldCharType="begin"/>
            </w:r>
            <w:r w:rsidR="003961BC">
              <w:instrText>HYPER</w:instrText>
            </w:r>
            <w:r w:rsidR="003961BC">
              <w:instrText>LINK "http://www.legislacao.pr.gov.br/legislacao/listarAtosAno.do?action=exibir&amp;codAto=7482&amp;indice=1&amp;anoSpan=2012&amp;anoSelecionado=2005&amp;mesSelecionado=0&amp;isPaginado=true"</w:instrText>
            </w:r>
            <w:r w:rsidR="003961BC">
              <w:fldChar w:fldCharType="separate"/>
            </w:r>
            <w:r w:rsidRPr="00851F9D">
              <w:rPr>
                <w:rStyle w:val="Hyperlink"/>
                <w:rFonts w:cs="Arial"/>
                <w:color w:val="auto"/>
                <w:sz w:val="18"/>
                <w:szCs w:val="18"/>
                <w:lang w:val="pt-PT"/>
              </w:rPr>
              <w:t>art. 125, IV, da Lei Complementar n° 113/2005</w:t>
            </w:r>
            <w:r w:rsidR="003961BC">
              <w:rPr>
                <w:rStyle w:val="Hyperlink"/>
                <w:rFonts w:cs="Arial"/>
                <w:color w:val="auto"/>
                <w:sz w:val="18"/>
                <w:szCs w:val="18"/>
                <w:lang w:val="pt-PT"/>
              </w:rPr>
              <w:fldChar w:fldCharType="end"/>
            </w:r>
            <w:r w:rsidRPr="00851F9D">
              <w:rPr>
                <w:rFonts w:cs="Arial"/>
                <w:sz w:val="18"/>
                <w:szCs w:val="18"/>
                <w:lang w:val="pt-PT"/>
              </w:rPr>
              <w:t xml:space="preserve">. </w:t>
            </w:r>
          </w:p>
          <w:p w14:paraId="2A7326BC" w14:textId="77777777" w:rsidR="00F10BD6" w:rsidRPr="00851F9D" w:rsidRDefault="00F10BD6" w:rsidP="00410B10">
            <w:pPr>
              <w:pStyle w:val="Numera10"/>
              <w:numPr>
                <w:ilvl w:val="0"/>
                <w:numId w:val="0"/>
              </w:numPr>
              <w:rPr>
                <w:rFonts w:eastAsia="Arial Unicode MS" w:cs="Arial"/>
                <w:b/>
                <w:sz w:val="18"/>
                <w:szCs w:val="18"/>
                <w:u w:val="single"/>
              </w:rPr>
            </w:pPr>
            <w:r w:rsidRPr="00851F9D">
              <w:rPr>
                <w:rFonts w:cs="Arial"/>
                <w:sz w:val="18"/>
                <w:szCs w:val="18"/>
              </w:rPr>
              <w:t xml:space="preserve">§ 1º Caso comporte decisão cautelar a mesma será proferida com urgência pelo </w:t>
            </w:r>
            <w:r w:rsidRPr="00851F9D">
              <w:rPr>
                <w:rFonts w:cs="Arial"/>
                <w:sz w:val="18"/>
                <w:szCs w:val="18"/>
                <w:lang w:val="pt-BR"/>
              </w:rPr>
              <w:t>Conselheiro Relator</w:t>
            </w:r>
            <w:r w:rsidRPr="00851F9D">
              <w:rPr>
                <w:rFonts w:cs="Arial"/>
                <w:sz w:val="18"/>
                <w:szCs w:val="18"/>
              </w:rPr>
              <w:t xml:space="preserve">, produzindo efeitos imediatamente, sendo submetida à deliberação do Plenário na sessão subsequente, independentemente de inclusão em pauta. </w:t>
            </w:r>
          </w:p>
        </w:tc>
      </w:tr>
      <w:tr w:rsidR="00F10BD6" w:rsidRPr="00851F9D" w14:paraId="3ABC02EE" w14:textId="77777777" w:rsidTr="00020686">
        <w:tc>
          <w:tcPr>
            <w:tcW w:w="452" w:type="pct"/>
            <w:shd w:val="clear" w:color="auto" w:fill="auto"/>
          </w:tcPr>
          <w:p w14:paraId="40DB59D2"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XLI</w:t>
            </w:r>
          </w:p>
          <w:p w14:paraId="3A1193F2" w14:textId="77777777" w:rsidR="00F10BD6" w:rsidRPr="00851F9D" w:rsidRDefault="00F10BD6" w:rsidP="00410B10">
            <w:pPr>
              <w:jc w:val="center"/>
            </w:pPr>
          </w:p>
        </w:tc>
        <w:tc>
          <w:tcPr>
            <w:tcW w:w="2256" w:type="pct"/>
            <w:shd w:val="clear" w:color="auto" w:fill="auto"/>
          </w:tcPr>
          <w:p w14:paraId="4F658FC4" w14:textId="77777777" w:rsidR="00F10BD6" w:rsidRPr="00851F9D" w:rsidRDefault="00F10BD6" w:rsidP="00410B10">
            <w:pPr>
              <w:pStyle w:val="SecRI"/>
              <w:spacing w:before="120"/>
              <w:rPr>
                <w:rFonts w:cs="Arial"/>
                <w:sz w:val="18"/>
                <w:szCs w:val="18"/>
              </w:rPr>
            </w:pPr>
            <w:bookmarkStart w:id="297" w:name="_Toc335903564"/>
            <w:bookmarkStart w:id="298" w:name="_Toc122332849"/>
            <w:bookmarkStart w:id="299" w:name="_Toc125890038"/>
            <w:bookmarkStart w:id="300" w:name="_Toc125953317"/>
            <w:bookmarkStart w:id="301" w:name="_Toc353207847"/>
            <w:r w:rsidRPr="00851F9D">
              <w:rPr>
                <w:rFonts w:cs="Arial"/>
                <w:sz w:val="18"/>
                <w:szCs w:val="18"/>
              </w:rPr>
              <w:t>Seção VII</w:t>
            </w:r>
            <w:bookmarkEnd w:id="297"/>
            <w:r w:rsidRPr="00851F9D">
              <w:rPr>
                <w:rFonts w:cs="Arial"/>
                <w:sz w:val="18"/>
                <w:szCs w:val="18"/>
                <w:lang w:val="pt-BR"/>
              </w:rPr>
              <w:br/>
            </w:r>
            <w:bookmarkEnd w:id="298"/>
            <w:bookmarkEnd w:id="299"/>
            <w:bookmarkEnd w:id="300"/>
            <w:r w:rsidRPr="00851F9D">
              <w:rPr>
                <w:rFonts w:cs="Arial"/>
                <w:sz w:val="18"/>
                <w:szCs w:val="18"/>
              </w:rPr>
              <w:t>Dos Alertas</w:t>
            </w:r>
            <w:bookmarkEnd w:id="301"/>
          </w:p>
          <w:p w14:paraId="06493EC7" w14:textId="77777777" w:rsidR="00F10BD6" w:rsidRPr="00851F9D" w:rsidRDefault="00F10BD6" w:rsidP="00410B10">
            <w:pPr>
              <w:spacing w:before="120" w:after="120"/>
              <w:jc w:val="center"/>
              <w:rPr>
                <w:rFonts w:ascii="Arial" w:hAnsi="Arial" w:cs="Arial"/>
                <w:sz w:val="18"/>
                <w:szCs w:val="18"/>
              </w:rPr>
            </w:pPr>
            <w:r w:rsidRPr="00851F9D">
              <w:rPr>
                <w:rFonts w:ascii="Arial" w:hAnsi="Arial" w:cs="Arial"/>
                <w:sz w:val="18"/>
                <w:szCs w:val="18"/>
              </w:rPr>
              <w:t>(Redação dada pela Resolução n° 24/2010)</w:t>
            </w:r>
          </w:p>
          <w:p w14:paraId="42FA1356" w14:textId="77777777" w:rsidR="00F10BD6" w:rsidRPr="00851F9D" w:rsidRDefault="00F10BD6" w:rsidP="00410B10">
            <w:pPr>
              <w:pStyle w:val="Numera10"/>
              <w:numPr>
                <w:ilvl w:val="0"/>
                <w:numId w:val="0"/>
              </w:numPr>
              <w:rPr>
                <w:rFonts w:cs="Arial"/>
                <w:sz w:val="18"/>
                <w:szCs w:val="18"/>
              </w:rPr>
            </w:pPr>
            <w:bookmarkStart w:id="302" w:name="RIart283"/>
            <w:bookmarkEnd w:id="302"/>
            <w:r w:rsidRPr="00851F9D">
              <w:rPr>
                <w:rFonts w:cs="Arial"/>
                <w:b/>
                <w:sz w:val="18"/>
                <w:szCs w:val="18"/>
              </w:rPr>
              <w:t>Art. 283.</w:t>
            </w:r>
            <w:r w:rsidRPr="00851F9D">
              <w:rPr>
                <w:rFonts w:cs="Arial"/>
                <w:sz w:val="18"/>
                <w:szCs w:val="18"/>
              </w:rPr>
              <w:t xml:space="preserve"> O ato de alerta previsto no art. 59, § 1º, da </w:t>
            </w:r>
            <w:hyperlink r:id="rId39" w:history="1">
              <w:r w:rsidRPr="00851F9D">
                <w:rPr>
                  <w:rStyle w:val="Hyperlink"/>
                  <w:rFonts w:cs="Arial"/>
                  <w:color w:val="auto"/>
                  <w:sz w:val="18"/>
                  <w:szCs w:val="18"/>
                </w:rPr>
                <w:t>Lei Complementar nº 101/2000</w:t>
              </w:r>
            </w:hyperlink>
            <w:r w:rsidRPr="00851F9D">
              <w:rPr>
                <w:rFonts w:cs="Arial"/>
                <w:sz w:val="18"/>
                <w:szCs w:val="18"/>
              </w:rPr>
              <w:t>, será expedido obrigatoriamente quando constatadas as situações dos incisos I a V, do mesmo artigo.</w:t>
            </w:r>
          </w:p>
        </w:tc>
        <w:tc>
          <w:tcPr>
            <w:tcW w:w="2292" w:type="pct"/>
            <w:shd w:val="clear" w:color="auto" w:fill="auto"/>
          </w:tcPr>
          <w:p w14:paraId="0EC4A92E"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299B0282"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b/>
                <w:sz w:val="18"/>
                <w:szCs w:val="18"/>
                <w:lang w:val="x-none"/>
              </w:rPr>
              <w:t>Art. 283.</w:t>
            </w:r>
            <w:r w:rsidRPr="00851F9D">
              <w:rPr>
                <w:rFonts w:ascii="Arial" w:hAnsi="Arial" w:cs="Arial"/>
                <w:sz w:val="18"/>
                <w:szCs w:val="18"/>
                <w:lang w:val="x-none"/>
              </w:rPr>
              <w:t xml:space="preserve"> O ato de alerta previsto no art. 59, § 1º, da Lei Complementar nº 101/2000, será expedido obrigatoriamente quando constatadas as situações </w:t>
            </w:r>
            <w:r w:rsidRPr="00851F9D">
              <w:rPr>
                <w:rFonts w:ascii="Arial" w:hAnsi="Arial" w:cs="Arial"/>
                <w:sz w:val="18"/>
                <w:szCs w:val="18"/>
              </w:rPr>
              <w:t xml:space="preserve">previstas nos incisos </w:t>
            </w:r>
            <w:r w:rsidRPr="00851F9D">
              <w:rPr>
                <w:rFonts w:ascii="Arial" w:hAnsi="Arial" w:cs="Arial"/>
                <w:sz w:val="18"/>
                <w:szCs w:val="18"/>
                <w:lang w:val="x-none"/>
              </w:rPr>
              <w:t>I a V</w:t>
            </w:r>
            <w:r w:rsidRPr="00851F9D">
              <w:rPr>
                <w:rFonts w:ascii="Arial" w:hAnsi="Arial" w:cs="Arial"/>
                <w:sz w:val="18"/>
                <w:szCs w:val="18"/>
              </w:rPr>
              <w:t xml:space="preserve"> do referido dispositivo.</w:t>
            </w:r>
          </w:p>
        </w:tc>
      </w:tr>
      <w:tr w:rsidR="00F10BD6" w:rsidRPr="00851F9D" w14:paraId="0649CC9D" w14:textId="77777777" w:rsidTr="00020686">
        <w:tc>
          <w:tcPr>
            <w:tcW w:w="452" w:type="pct"/>
            <w:shd w:val="clear" w:color="auto" w:fill="auto"/>
          </w:tcPr>
          <w:p w14:paraId="59C925CC"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XLIX</w:t>
            </w:r>
          </w:p>
          <w:p w14:paraId="14BBEBF0" w14:textId="77777777" w:rsidR="00F10BD6" w:rsidRPr="00851F9D" w:rsidRDefault="00F10BD6" w:rsidP="00410B10">
            <w:pPr>
              <w:jc w:val="center"/>
            </w:pPr>
          </w:p>
        </w:tc>
        <w:tc>
          <w:tcPr>
            <w:tcW w:w="2256" w:type="pct"/>
            <w:shd w:val="clear" w:color="auto" w:fill="auto"/>
          </w:tcPr>
          <w:p w14:paraId="08570E16" w14:textId="77777777" w:rsidR="00F10BD6" w:rsidRPr="00851F9D" w:rsidRDefault="00F10BD6" w:rsidP="00410B10">
            <w:pPr>
              <w:pStyle w:val="SecRI"/>
              <w:spacing w:before="120"/>
              <w:rPr>
                <w:rFonts w:cs="Arial"/>
                <w:sz w:val="18"/>
                <w:szCs w:val="18"/>
              </w:rPr>
            </w:pPr>
            <w:r w:rsidRPr="00851F9D">
              <w:rPr>
                <w:rFonts w:cs="Arial"/>
                <w:sz w:val="18"/>
                <w:szCs w:val="18"/>
              </w:rPr>
              <w:t>Seção VII</w:t>
            </w:r>
            <w:r w:rsidRPr="00851F9D">
              <w:rPr>
                <w:rFonts w:cs="Arial"/>
                <w:sz w:val="18"/>
                <w:szCs w:val="18"/>
                <w:lang w:val="pt-BR"/>
              </w:rPr>
              <w:br/>
            </w:r>
            <w:r w:rsidRPr="00851F9D">
              <w:rPr>
                <w:rFonts w:cs="Arial"/>
                <w:sz w:val="18"/>
                <w:szCs w:val="18"/>
              </w:rPr>
              <w:t>Dos Alertas</w:t>
            </w:r>
          </w:p>
          <w:p w14:paraId="0EC428CE" w14:textId="77777777" w:rsidR="00F10BD6" w:rsidRPr="00851F9D" w:rsidRDefault="00F10BD6" w:rsidP="00410B10">
            <w:pPr>
              <w:spacing w:before="120" w:after="120"/>
              <w:jc w:val="center"/>
              <w:rPr>
                <w:rFonts w:ascii="Arial" w:hAnsi="Arial" w:cs="Arial"/>
                <w:sz w:val="18"/>
                <w:szCs w:val="18"/>
              </w:rPr>
            </w:pPr>
            <w:r w:rsidRPr="00851F9D">
              <w:rPr>
                <w:rFonts w:ascii="Arial" w:hAnsi="Arial" w:cs="Arial"/>
                <w:sz w:val="18"/>
                <w:szCs w:val="18"/>
              </w:rPr>
              <w:t>(Redação dada pela Resolução n° 24/2010)</w:t>
            </w:r>
          </w:p>
          <w:p w14:paraId="165E0CE7" w14:textId="77777777" w:rsidR="00F10BD6" w:rsidRPr="00851F9D" w:rsidRDefault="00F10BD6" w:rsidP="00410B10">
            <w:pPr>
              <w:pStyle w:val="SecRI"/>
              <w:spacing w:before="120"/>
              <w:jc w:val="left"/>
              <w:rPr>
                <w:rFonts w:cs="Arial"/>
                <w:b w:val="0"/>
                <w:sz w:val="18"/>
                <w:szCs w:val="18"/>
                <w:lang w:val="pt-BR"/>
              </w:rPr>
            </w:pPr>
            <w:r w:rsidRPr="00851F9D">
              <w:rPr>
                <w:rFonts w:cs="Arial"/>
                <w:b w:val="0"/>
                <w:sz w:val="18"/>
                <w:szCs w:val="18"/>
                <w:lang w:val="pt-BR"/>
              </w:rPr>
              <w:t>(...)</w:t>
            </w:r>
          </w:p>
          <w:p w14:paraId="3121B7E3"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286.</w:t>
            </w:r>
            <w:r w:rsidRPr="00851F9D">
              <w:rPr>
                <w:rFonts w:cs="Arial"/>
                <w:sz w:val="18"/>
                <w:szCs w:val="18"/>
              </w:rPr>
              <w:t xml:space="preserve"> O procedimento de alerta será iniciado mediante a emissão de instrução pela unidade técnica competente, devendo ser autuado, distribuído e encaminhado ao Relator.</w:t>
            </w:r>
          </w:p>
          <w:p w14:paraId="75983B41"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6C262ADD"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xml:space="preserve">§ 2º Quando o alerta estiver fundamentado no art. 22, parágrafo único ou no art. 23, da </w:t>
            </w:r>
            <w:hyperlink r:id="rId40" w:history="1">
              <w:r w:rsidRPr="00851F9D">
                <w:rPr>
                  <w:rStyle w:val="Hyperlink"/>
                  <w:rFonts w:cs="Arial"/>
                  <w:color w:val="auto"/>
                  <w:sz w:val="18"/>
                  <w:szCs w:val="18"/>
                </w:rPr>
                <w:t>Lei Complementar nº 101/2000</w:t>
              </w:r>
            </w:hyperlink>
            <w:r w:rsidRPr="00851F9D">
              <w:rPr>
                <w:rFonts w:cs="Arial"/>
                <w:sz w:val="18"/>
                <w:szCs w:val="18"/>
              </w:rPr>
              <w:t xml:space="preserve">, ou importar em vedação de emissão de certidão liberatória, nos termos do art. 25, da mesma </w:t>
            </w:r>
            <w:r w:rsidRPr="00851F9D">
              <w:rPr>
                <w:rFonts w:cs="Arial"/>
                <w:sz w:val="18"/>
                <w:szCs w:val="18"/>
              </w:rPr>
              <w:lastRenderedPageBreak/>
              <w:t>Lei, será emitido por decisão colegiada do órgão competente, com prévia oportunidade de defesa do responsável pela entidade e manifestação do Ministério Público junto ao Tribunal de Contas. (Redação dada pela Resolução n° 24/2010)</w:t>
            </w:r>
          </w:p>
          <w:p w14:paraId="0F47630A"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w:t>
            </w:r>
          </w:p>
        </w:tc>
        <w:tc>
          <w:tcPr>
            <w:tcW w:w="2292" w:type="pct"/>
            <w:shd w:val="clear" w:color="auto" w:fill="auto"/>
          </w:tcPr>
          <w:p w14:paraId="40AF28C3"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Nova redação:</w:t>
            </w:r>
          </w:p>
          <w:p w14:paraId="1ABB882D" w14:textId="77777777" w:rsidR="00F10BD6" w:rsidRPr="00851F9D" w:rsidRDefault="00F10BD6" w:rsidP="00410B10">
            <w:pPr>
              <w:jc w:val="both"/>
              <w:rPr>
                <w:rFonts w:ascii="Arial" w:hAnsi="Arial" w:cs="Arial"/>
                <w:sz w:val="18"/>
                <w:szCs w:val="18"/>
                <w:lang w:val="x-none"/>
              </w:rPr>
            </w:pPr>
            <w:r w:rsidRPr="00851F9D">
              <w:rPr>
                <w:rFonts w:ascii="Arial" w:hAnsi="Arial" w:cs="Arial"/>
                <w:b/>
                <w:sz w:val="18"/>
                <w:szCs w:val="18"/>
                <w:lang w:val="x-none"/>
              </w:rPr>
              <w:t>Art. 286.</w:t>
            </w:r>
            <w:r w:rsidRPr="00851F9D">
              <w:rPr>
                <w:rFonts w:ascii="Arial" w:hAnsi="Arial" w:cs="Arial"/>
                <w:sz w:val="18"/>
                <w:szCs w:val="18"/>
                <w:lang w:val="x-none"/>
              </w:rPr>
              <w:t xml:space="preserve"> O procedimento de alerta</w:t>
            </w:r>
            <w:r w:rsidRPr="00851F9D">
              <w:rPr>
                <w:rFonts w:ascii="Arial" w:hAnsi="Arial" w:cs="Arial"/>
                <w:sz w:val="18"/>
                <w:szCs w:val="18"/>
              </w:rPr>
              <w:t xml:space="preserve"> destinado aos Poderes Executivo e Legislativo estaduais, ao Tribunal de Justiça, ao Ministério Público Estadual e ao Tribunal de Contas</w:t>
            </w:r>
            <w:r w:rsidRPr="00851F9D">
              <w:rPr>
                <w:rFonts w:ascii="Arial" w:hAnsi="Arial" w:cs="Arial"/>
                <w:sz w:val="18"/>
                <w:szCs w:val="18"/>
                <w:lang w:val="x-none"/>
              </w:rPr>
              <w:t xml:space="preserve"> será iniciado mediante a emissão de instrução pela unidade técnica competente, devendo ser autuado, distribuído e encaminhado ao Relator.</w:t>
            </w:r>
          </w:p>
          <w:p w14:paraId="2763D6D4" w14:textId="77777777" w:rsidR="00F10BD6" w:rsidRPr="00851F9D" w:rsidRDefault="00F10BD6" w:rsidP="00410B10">
            <w:pPr>
              <w:ind w:firstLine="743"/>
              <w:jc w:val="both"/>
              <w:rPr>
                <w:rFonts w:ascii="Arial" w:hAnsi="Arial" w:cs="Arial"/>
                <w:sz w:val="18"/>
                <w:szCs w:val="18"/>
              </w:rPr>
            </w:pPr>
          </w:p>
          <w:p w14:paraId="3C354A7F" w14:textId="77777777" w:rsidR="00F10BD6" w:rsidRPr="00851F9D" w:rsidRDefault="00F10BD6" w:rsidP="00410B10">
            <w:pPr>
              <w:jc w:val="both"/>
              <w:rPr>
                <w:rFonts w:ascii="Arial" w:hAnsi="Arial" w:cs="Arial"/>
                <w:sz w:val="18"/>
                <w:szCs w:val="18"/>
                <w:lang w:val="x-none"/>
              </w:rPr>
            </w:pPr>
            <w:r w:rsidRPr="00851F9D">
              <w:rPr>
                <w:rFonts w:ascii="Arial" w:hAnsi="Arial" w:cs="Arial"/>
                <w:sz w:val="18"/>
                <w:szCs w:val="18"/>
                <w:lang w:val="x-none"/>
              </w:rPr>
              <w:t>§ 2º Quando o alerta</w:t>
            </w:r>
            <w:r w:rsidRPr="00851F9D">
              <w:rPr>
                <w:rFonts w:ascii="Arial" w:hAnsi="Arial" w:cs="Arial"/>
                <w:sz w:val="18"/>
                <w:szCs w:val="18"/>
              </w:rPr>
              <w:t xml:space="preserve"> de que trata o </w:t>
            </w:r>
            <w:r w:rsidRPr="00851F9D">
              <w:rPr>
                <w:rFonts w:ascii="Arial" w:hAnsi="Arial" w:cs="Arial"/>
                <w:i/>
                <w:sz w:val="18"/>
                <w:szCs w:val="18"/>
              </w:rPr>
              <w:t>caput</w:t>
            </w:r>
            <w:r w:rsidRPr="00851F9D">
              <w:rPr>
                <w:rFonts w:ascii="Arial" w:hAnsi="Arial" w:cs="Arial"/>
                <w:sz w:val="18"/>
                <w:szCs w:val="18"/>
              </w:rPr>
              <w:t xml:space="preserve"> deste artigo</w:t>
            </w:r>
            <w:r w:rsidRPr="00851F9D">
              <w:rPr>
                <w:rFonts w:ascii="Arial" w:hAnsi="Arial" w:cs="Arial"/>
                <w:sz w:val="18"/>
                <w:szCs w:val="18"/>
                <w:lang w:val="x-none"/>
              </w:rPr>
              <w:t xml:space="preserve"> estiver fundamentado no art. 22, parágrafo único ou no art. 23, da Lei Complementar nº 101/2000, ou importar em vedação de emissão de certidão liberatória, nos termos do art. 25, da mesma Lei, será emitido por decisão colegiada do órgão competente, com prévia oportunidade de </w:t>
            </w:r>
            <w:r w:rsidRPr="00851F9D">
              <w:rPr>
                <w:rFonts w:ascii="Arial" w:hAnsi="Arial" w:cs="Arial"/>
                <w:sz w:val="18"/>
                <w:szCs w:val="18"/>
                <w:lang w:val="x-none"/>
              </w:rPr>
              <w:lastRenderedPageBreak/>
              <w:t>defesa do responsável pela entidade e manifestação do Ministério Público junto ao Tribunal de Contas.</w:t>
            </w:r>
          </w:p>
          <w:p w14:paraId="6377CEEA" w14:textId="77777777" w:rsidR="00F10BD6" w:rsidRPr="00851F9D" w:rsidRDefault="00F10BD6" w:rsidP="00410B10">
            <w:pPr>
              <w:spacing w:before="120" w:after="120"/>
              <w:jc w:val="center"/>
              <w:rPr>
                <w:rFonts w:ascii="Arial" w:eastAsia="Arial Unicode MS" w:hAnsi="Arial" w:cs="Arial"/>
                <w:b/>
                <w:sz w:val="18"/>
                <w:szCs w:val="18"/>
                <w:u w:val="single"/>
                <w:lang w:val="x-none"/>
              </w:rPr>
            </w:pPr>
          </w:p>
        </w:tc>
      </w:tr>
      <w:tr w:rsidR="00F10BD6" w:rsidRPr="00851F9D" w14:paraId="3F2E3EC2" w14:textId="77777777" w:rsidTr="00020686">
        <w:tc>
          <w:tcPr>
            <w:tcW w:w="452" w:type="pct"/>
            <w:shd w:val="clear" w:color="auto" w:fill="auto"/>
          </w:tcPr>
          <w:p w14:paraId="583B6233"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lastRenderedPageBreak/>
              <w:t>L</w:t>
            </w:r>
          </w:p>
          <w:p w14:paraId="79331D15" w14:textId="77777777" w:rsidR="00F10BD6" w:rsidRPr="00851F9D" w:rsidRDefault="00F10BD6" w:rsidP="00410B10"/>
          <w:p w14:paraId="38EFB7AC" w14:textId="77777777" w:rsidR="00F10BD6" w:rsidRPr="00851F9D" w:rsidRDefault="00F10BD6" w:rsidP="00410B10"/>
          <w:p w14:paraId="5F6623DD" w14:textId="77777777" w:rsidR="00F10BD6" w:rsidRPr="00851F9D" w:rsidRDefault="00F10BD6" w:rsidP="00410B10"/>
          <w:p w14:paraId="6C7AC214" w14:textId="77777777" w:rsidR="00F10BD6" w:rsidRPr="00851F9D" w:rsidRDefault="00F10BD6" w:rsidP="00410B10"/>
          <w:p w14:paraId="3C746F94" w14:textId="77777777" w:rsidR="00F10BD6" w:rsidRPr="00851F9D" w:rsidRDefault="00F10BD6" w:rsidP="00410B10">
            <w:pPr>
              <w:jc w:val="center"/>
              <w:rPr>
                <w:rFonts w:ascii="Arial" w:hAnsi="Arial" w:cs="Arial"/>
                <w:b/>
              </w:rPr>
            </w:pPr>
          </w:p>
          <w:p w14:paraId="59E95369" w14:textId="77777777" w:rsidR="00F10BD6" w:rsidRPr="00851F9D" w:rsidRDefault="00F10BD6" w:rsidP="00410B10"/>
        </w:tc>
        <w:tc>
          <w:tcPr>
            <w:tcW w:w="2256" w:type="pct"/>
            <w:shd w:val="clear" w:color="auto" w:fill="auto"/>
          </w:tcPr>
          <w:p w14:paraId="6731CA65" w14:textId="77777777" w:rsidR="00F10BD6" w:rsidRPr="00851F9D" w:rsidRDefault="00F10BD6" w:rsidP="00410B10">
            <w:pPr>
              <w:pStyle w:val="SecRI"/>
              <w:spacing w:before="120"/>
              <w:rPr>
                <w:rFonts w:cs="Arial"/>
                <w:sz w:val="18"/>
                <w:szCs w:val="18"/>
              </w:rPr>
            </w:pPr>
            <w:r w:rsidRPr="00851F9D">
              <w:rPr>
                <w:rFonts w:cs="Arial"/>
                <w:sz w:val="18"/>
                <w:szCs w:val="18"/>
              </w:rPr>
              <w:t>Seção VII</w:t>
            </w:r>
            <w:r w:rsidRPr="00851F9D">
              <w:rPr>
                <w:rFonts w:cs="Arial"/>
                <w:sz w:val="18"/>
                <w:szCs w:val="18"/>
                <w:lang w:val="pt-BR"/>
              </w:rPr>
              <w:br/>
            </w:r>
            <w:r w:rsidRPr="00851F9D">
              <w:rPr>
                <w:rFonts w:cs="Arial"/>
                <w:sz w:val="18"/>
                <w:szCs w:val="18"/>
              </w:rPr>
              <w:t>Dos Alertas</w:t>
            </w:r>
          </w:p>
          <w:p w14:paraId="7C2E6A11" w14:textId="77777777" w:rsidR="00F10BD6" w:rsidRPr="00851F9D" w:rsidRDefault="00F10BD6" w:rsidP="00410B10">
            <w:pPr>
              <w:spacing w:before="120" w:after="120"/>
              <w:jc w:val="center"/>
              <w:rPr>
                <w:rFonts w:ascii="Arial" w:hAnsi="Arial" w:cs="Arial"/>
                <w:sz w:val="18"/>
                <w:szCs w:val="18"/>
              </w:rPr>
            </w:pPr>
            <w:r w:rsidRPr="00851F9D">
              <w:rPr>
                <w:rFonts w:ascii="Arial" w:hAnsi="Arial" w:cs="Arial"/>
                <w:sz w:val="18"/>
                <w:szCs w:val="18"/>
              </w:rPr>
              <w:t>(Redação dada pela Resolução n° 24/2010)</w:t>
            </w:r>
          </w:p>
          <w:p w14:paraId="1BA8052A" w14:textId="77777777" w:rsidR="00F10BD6" w:rsidRPr="00851F9D" w:rsidRDefault="00F10BD6" w:rsidP="00410B10">
            <w:pPr>
              <w:pStyle w:val="SecRI"/>
              <w:spacing w:before="120"/>
              <w:rPr>
                <w:rFonts w:cs="Arial"/>
                <w:sz w:val="18"/>
                <w:szCs w:val="18"/>
                <w:lang w:val="pt-BR"/>
              </w:rPr>
            </w:pPr>
          </w:p>
        </w:tc>
        <w:tc>
          <w:tcPr>
            <w:tcW w:w="2292" w:type="pct"/>
            <w:shd w:val="clear" w:color="auto" w:fill="auto"/>
          </w:tcPr>
          <w:p w14:paraId="17DAE0D2"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w:t>
            </w:r>
          </w:p>
          <w:p w14:paraId="42EF937C"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b/>
                <w:sz w:val="18"/>
                <w:szCs w:val="18"/>
                <w:lang w:val="x-none"/>
              </w:rPr>
              <w:t>Art. 286-</w:t>
            </w:r>
            <w:r w:rsidRPr="00851F9D">
              <w:rPr>
                <w:rFonts w:ascii="Arial" w:hAnsi="Arial" w:cs="Arial"/>
                <w:b/>
                <w:sz w:val="18"/>
                <w:szCs w:val="18"/>
              </w:rPr>
              <w:t>A</w:t>
            </w:r>
            <w:r w:rsidRPr="00851F9D">
              <w:rPr>
                <w:rFonts w:ascii="Arial" w:hAnsi="Arial" w:cs="Arial"/>
                <w:b/>
                <w:sz w:val="18"/>
                <w:szCs w:val="18"/>
                <w:lang w:val="x-none"/>
              </w:rPr>
              <w:t>.</w:t>
            </w:r>
            <w:r w:rsidRPr="00851F9D">
              <w:rPr>
                <w:rFonts w:ascii="Arial" w:hAnsi="Arial" w:cs="Arial"/>
                <w:sz w:val="18"/>
                <w:szCs w:val="18"/>
                <w:lang w:val="x-none"/>
              </w:rPr>
              <w:t xml:space="preserve"> O ato de alerta </w:t>
            </w:r>
            <w:r w:rsidRPr="00851F9D">
              <w:rPr>
                <w:rFonts w:ascii="Arial" w:hAnsi="Arial" w:cs="Arial"/>
                <w:sz w:val="18"/>
                <w:szCs w:val="18"/>
              </w:rPr>
              <w:t>destinado aos Poderes Executivo e Legislativo municipais</w:t>
            </w:r>
            <w:r w:rsidRPr="00851F9D">
              <w:rPr>
                <w:rFonts w:ascii="Arial" w:hAnsi="Arial" w:cs="Arial"/>
                <w:sz w:val="18"/>
                <w:szCs w:val="18"/>
                <w:lang w:val="x-none"/>
              </w:rPr>
              <w:t xml:space="preserve"> será </w:t>
            </w:r>
            <w:r w:rsidRPr="00851F9D">
              <w:rPr>
                <w:rFonts w:ascii="Arial" w:hAnsi="Arial" w:cs="Arial"/>
                <w:sz w:val="18"/>
                <w:szCs w:val="18"/>
              </w:rPr>
              <w:t>emitido pelo sistema eletrônico do Tribunal de Contas.</w:t>
            </w:r>
          </w:p>
          <w:p w14:paraId="7BF9C28D"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1º A ciência de leitura do ato de alerta será realizada no sítio eletrônico do Tribunal pela autoridade alertada.</w:t>
            </w:r>
          </w:p>
          <w:p w14:paraId="37A99881"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2º Enquanto existirem pendências de leituras, o sistema previsto no art. 24, § 2º, da Lei Complementar Estadual nº 113/2005 não permitirá novas remessas de dados e informações.</w:t>
            </w:r>
          </w:p>
          <w:p w14:paraId="004C5B51"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3º O ato de alerta será publicado no Diário Eletrônico do Tribunal de Contas (DETC) e ficará disponível no sítio eletrônico deste.</w:t>
            </w:r>
          </w:p>
          <w:p w14:paraId="0C57ECB9"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4º O alerta de que trata este artigo dispensa qualquer manifestação por parte do seu destinatário quanto ao seu teor.</w:t>
            </w:r>
          </w:p>
          <w:p w14:paraId="242134D3"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5º A impugnação relativa a qualquer das informações que integram a análise da gestão fiscal municipal se dará pela forma prevista em ato normativo próprio, sem prejuízo do disposto no art. 297.</w:t>
            </w:r>
          </w:p>
          <w:p w14:paraId="28F44CAD"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 xml:space="preserve">§ 6º Aplica-se ao alerta previsto neste artigo o disposto no § 3º do art. 286. </w:t>
            </w:r>
          </w:p>
        </w:tc>
      </w:tr>
      <w:tr w:rsidR="00F10BD6" w:rsidRPr="00851F9D" w14:paraId="15919812" w14:textId="77777777" w:rsidTr="00020686">
        <w:tc>
          <w:tcPr>
            <w:tcW w:w="452" w:type="pct"/>
            <w:shd w:val="clear" w:color="auto" w:fill="auto"/>
          </w:tcPr>
          <w:p w14:paraId="6C2A799E"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LI</w:t>
            </w:r>
          </w:p>
          <w:p w14:paraId="3488A287" w14:textId="77777777" w:rsidR="00F10BD6" w:rsidRPr="00851F9D" w:rsidRDefault="00F10BD6" w:rsidP="00410B10"/>
          <w:p w14:paraId="78CFDFE5" w14:textId="77777777" w:rsidR="00F10BD6" w:rsidRPr="00851F9D" w:rsidRDefault="00F10BD6" w:rsidP="00410B10"/>
          <w:p w14:paraId="59CD3FA3" w14:textId="77777777" w:rsidR="00F10BD6" w:rsidRPr="00851F9D" w:rsidRDefault="00F10BD6" w:rsidP="00410B10"/>
          <w:p w14:paraId="320F3C56" w14:textId="77777777" w:rsidR="00F10BD6" w:rsidRPr="00851F9D" w:rsidRDefault="00F10BD6" w:rsidP="00410B10"/>
          <w:p w14:paraId="0D8A8D35" w14:textId="77777777" w:rsidR="00F10BD6" w:rsidRPr="00851F9D" w:rsidRDefault="00F10BD6" w:rsidP="00410B10"/>
          <w:p w14:paraId="1757D531" w14:textId="77777777" w:rsidR="00F10BD6" w:rsidRPr="00851F9D" w:rsidRDefault="00F10BD6" w:rsidP="00410B10">
            <w:pPr>
              <w:jc w:val="center"/>
              <w:rPr>
                <w:rFonts w:ascii="Arial" w:hAnsi="Arial" w:cs="Arial"/>
                <w:b/>
              </w:rPr>
            </w:pPr>
          </w:p>
          <w:p w14:paraId="1F9A6F5A" w14:textId="77777777" w:rsidR="00F10BD6" w:rsidRPr="00851F9D" w:rsidRDefault="00F10BD6" w:rsidP="00410B10"/>
        </w:tc>
        <w:tc>
          <w:tcPr>
            <w:tcW w:w="2256" w:type="pct"/>
            <w:shd w:val="clear" w:color="auto" w:fill="auto"/>
          </w:tcPr>
          <w:p w14:paraId="02AE8C2B" w14:textId="77777777" w:rsidR="00F10BD6" w:rsidRPr="00851F9D" w:rsidRDefault="00F10BD6" w:rsidP="00410B10">
            <w:pPr>
              <w:pStyle w:val="SecRI"/>
              <w:spacing w:before="120"/>
              <w:rPr>
                <w:rFonts w:cs="Arial"/>
                <w:sz w:val="18"/>
                <w:szCs w:val="18"/>
              </w:rPr>
            </w:pPr>
            <w:bookmarkStart w:id="303" w:name="_Toc335903565"/>
            <w:bookmarkStart w:id="304" w:name="_Toc122332850"/>
            <w:bookmarkStart w:id="305" w:name="_Toc125890039"/>
            <w:bookmarkStart w:id="306" w:name="_Toc125953318"/>
            <w:bookmarkStart w:id="307" w:name="_Toc353207848"/>
            <w:r w:rsidRPr="00851F9D">
              <w:rPr>
                <w:rFonts w:cs="Arial"/>
                <w:sz w:val="18"/>
                <w:szCs w:val="18"/>
              </w:rPr>
              <w:t>Seção VIII</w:t>
            </w:r>
            <w:bookmarkEnd w:id="303"/>
            <w:r w:rsidRPr="00851F9D">
              <w:rPr>
                <w:rFonts w:cs="Arial"/>
                <w:sz w:val="18"/>
                <w:szCs w:val="18"/>
                <w:lang w:val="pt-BR"/>
              </w:rPr>
              <w:br/>
            </w:r>
            <w:bookmarkStart w:id="308" w:name="_Toc335903566"/>
            <w:r w:rsidRPr="00851F9D">
              <w:rPr>
                <w:rFonts w:cs="Arial"/>
                <w:sz w:val="18"/>
                <w:szCs w:val="18"/>
              </w:rPr>
              <w:t>Das Certidões Liberatórias</w:t>
            </w:r>
            <w:bookmarkEnd w:id="304"/>
            <w:bookmarkEnd w:id="305"/>
            <w:bookmarkEnd w:id="306"/>
            <w:bookmarkEnd w:id="307"/>
            <w:bookmarkEnd w:id="308"/>
          </w:p>
          <w:p w14:paraId="7D43F122"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3286A94E"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293.</w:t>
            </w:r>
            <w:r w:rsidRPr="00851F9D">
              <w:rPr>
                <w:rFonts w:cs="Arial"/>
                <w:sz w:val="18"/>
                <w:szCs w:val="18"/>
              </w:rPr>
              <w:t xml:space="preserve"> </w:t>
            </w:r>
            <w:r w:rsidRPr="00851F9D">
              <w:rPr>
                <w:rFonts w:cs="Arial"/>
                <w:sz w:val="18"/>
                <w:szCs w:val="18"/>
                <w:lang w:val="pt-PT"/>
              </w:rPr>
              <w:t>A liberação da certidão, requerida após protocolada a prestação de contas anual, estará condicionada à verificação do cumprimento das exigências constitucionais de aplicação mínima em saúde e ensino, no exercício imediatamente anterior</w:t>
            </w:r>
            <w:r w:rsidRPr="00851F9D">
              <w:rPr>
                <w:rFonts w:cs="Arial"/>
                <w:sz w:val="18"/>
                <w:szCs w:val="18"/>
              </w:rPr>
              <w:t>.</w:t>
            </w:r>
            <w:r w:rsidRPr="00851F9D">
              <w:rPr>
                <w:rFonts w:cs="Arial"/>
                <w:sz w:val="18"/>
                <w:szCs w:val="18"/>
                <w:lang w:val="pt-PT"/>
              </w:rPr>
              <w:t xml:space="preserve"> (Redação dada pela Resolução n° 2/2006)</w:t>
            </w:r>
          </w:p>
          <w:p w14:paraId="7319DACB" w14:textId="77777777" w:rsidR="00F10BD6" w:rsidRPr="00851F9D" w:rsidRDefault="00F10BD6" w:rsidP="00410B10">
            <w:pPr>
              <w:pStyle w:val="SecRI"/>
              <w:spacing w:before="120"/>
              <w:jc w:val="both"/>
              <w:rPr>
                <w:rFonts w:cs="Arial"/>
                <w:b w:val="0"/>
                <w:sz w:val="18"/>
                <w:szCs w:val="18"/>
              </w:rPr>
            </w:pPr>
            <w:bookmarkStart w:id="309" w:name="RIart293parunico"/>
            <w:bookmarkEnd w:id="309"/>
            <w:r w:rsidRPr="00851F9D">
              <w:rPr>
                <w:rFonts w:cs="Arial"/>
                <w:b w:val="0"/>
                <w:sz w:val="18"/>
                <w:szCs w:val="18"/>
              </w:rPr>
              <w:t xml:space="preserve">Parágrafo único. </w:t>
            </w:r>
            <w:r w:rsidRPr="00851F9D">
              <w:rPr>
                <w:rFonts w:cs="Arial"/>
                <w:b w:val="0"/>
                <w:sz w:val="18"/>
                <w:szCs w:val="18"/>
                <w:lang w:val="pt-PT"/>
              </w:rPr>
              <w:t>A verificação do cumprimento das exigências constitucionais se dará mediante análise dos dados enviados através do Sistema de Informações Municipais - SIM, respectivo à prestação de contas do exercício imediatamente anterior, nos termos de ato normativo específico. (Redação dada pela Resolução n° 2/2006)</w:t>
            </w:r>
          </w:p>
        </w:tc>
        <w:tc>
          <w:tcPr>
            <w:tcW w:w="2292" w:type="pct"/>
            <w:shd w:val="clear" w:color="auto" w:fill="auto"/>
          </w:tcPr>
          <w:p w14:paraId="41EB8632"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03880E19" w14:textId="77777777" w:rsidR="00F10BD6" w:rsidRPr="00851F9D" w:rsidRDefault="00F10BD6" w:rsidP="00410B10">
            <w:pPr>
              <w:spacing w:before="120" w:after="120"/>
              <w:jc w:val="both"/>
              <w:rPr>
                <w:rFonts w:ascii="Arial" w:eastAsia="Arial Unicode MS" w:hAnsi="Arial" w:cs="Arial"/>
                <w:sz w:val="18"/>
                <w:szCs w:val="18"/>
                <w:u w:val="single"/>
              </w:rPr>
            </w:pPr>
            <w:r w:rsidRPr="00851F9D">
              <w:rPr>
                <w:rFonts w:ascii="Arial" w:hAnsi="Arial" w:cs="Arial"/>
                <w:bCs/>
                <w:sz w:val="18"/>
                <w:szCs w:val="18"/>
              </w:rPr>
              <w:t>Parágrafo único.</w:t>
            </w:r>
            <w:r w:rsidRPr="00851F9D">
              <w:rPr>
                <w:rFonts w:ascii="Arial" w:hAnsi="Arial" w:cs="Arial"/>
                <w:sz w:val="18"/>
                <w:szCs w:val="18"/>
              </w:rPr>
              <w:t xml:space="preserve"> </w:t>
            </w:r>
            <w:r w:rsidRPr="00FC54D9">
              <w:rPr>
                <w:rFonts w:ascii="Arial" w:hAnsi="Arial" w:cs="Arial"/>
                <w:sz w:val="18"/>
                <w:szCs w:val="18"/>
                <w:lang w:val="pt-PT"/>
              </w:rPr>
              <w:t>A verificação do cumprimento das exigências constitucionais se dará mediante análise dos dados enviados através do sistema eletrônico definido pelo Tribunal, relativo à prestação de contas do exercício imediatamente anterior, nos termos de ato normativo específico.</w:t>
            </w:r>
            <w:r w:rsidRPr="00851F9D">
              <w:rPr>
                <w:rFonts w:ascii="Arial" w:hAnsi="Arial" w:cs="Arial"/>
                <w:sz w:val="18"/>
                <w:szCs w:val="18"/>
                <w:lang w:val="pt-PT"/>
              </w:rPr>
              <w:t>.</w:t>
            </w:r>
          </w:p>
        </w:tc>
      </w:tr>
      <w:tr w:rsidR="00F10BD6" w:rsidRPr="00851F9D" w14:paraId="5A000DE5" w14:textId="77777777" w:rsidTr="00020686">
        <w:tc>
          <w:tcPr>
            <w:tcW w:w="452" w:type="pct"/>
            <w:shd w:val="clear" w:color="auto" w:fill="auto"/>
          </w:tcPr>
          <w:p w14:paraId="0D83ACDB"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lastRenderedPageBreak/>
              <w:t>LII</w:t>
            </w:r>
          </w:p>
          <w:p w14:paraId="0F8AF786" w14:textId="77777777" w:rsidR="00F10BD6" w:rsidRPr="00851F9D" w:rsidRDefault="00F10BD6" w:rsidP="00410B10">
            <w:pPr>
              <w:jc w:val="center"/>
              <w:rPr>
                <w:rFonts w:ascii="Arial" w:hAnsi="Arial" w:cs="Arial"/>
                <w:b/>
              </w:rPr>
            </w:pPr>
          </w:p>
          <w:p w14:paraId="6146785D" w14:textId="77777777" w:rsidR="00F10BD6" w:rsidRPr="00851F9D" w:rsidRDefault="00F10BD6" w:rsidP="00410B10"/>
        </w:tc>
        <w:tc>
          <w:tcPr>
            <w:tcW w:w="2256" w:type="pct"/>
            <w:shd w:val="clear" w:color="auto" w:fill="auto"/>
          </w:tcPr>
          <w:p w14:paraId="678479D3" w14:textId="77777777" w:rsidR="00F10BD6" w:rsidRPr="00851F9D" w:rsidRDefault="00F10BD6" w:rsidP="00410B10">
            <w:pPr>
              <w:pStyle w:val="SecRI"/>
              <w:spacing w:before="120"/>
              <w:rPr>
                <w:rFonts w:cs="Arial"/>
                <w:sz w:val="18"/>
                <w:szCs w:val="18"/>
              </w:rPr>
            </w:pPr>
            <w:r w:rsidRPr="00851F9D">
              <w:rPr>
                <w:rFonts w:cs="Arial"/>
                <w:sz w:val="18"/>
                <w:szCs w:val="18"/>
              </w:rPr>
              <w:t>Seção VIII</w:t>
            </w:r>
            <w:r w:rsidRPr="00851F9D">
              <w:rPr>
                <w:rFonts w:cs="Arial"/>
                <w:sz w:val="18"/>
                <w:szCs w:val="18"/>
                <w:lang w:val="pt-BR"/>
              </w:rPr>
              <w:br/>
            </w:r>
            <w:r w:rsidRPr="00851F9D">
              <w:rPr>
                <w:rFonts w:cs="Arial"/>
                <w:sz w:val="18"/>
                <w:szCs w:val="18"/>
              </w:rPr>
              <w:t>Das Certidões Liberatórias</w:t>
            </w:r>
          </w:p>
          <w:p w14:paraId="60427F06"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720FEE2E"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297.</w:t>
            </w:r>
            <w:r w:rsidRPr="00851F9D">
              <w:rPr>
                <w:rFonts w:cs="Arial"/>
                <w:sz w:val="18"/>
                <w:szCs w:val="18"/>
              </w:rPr>
              <w:t xml:space="preserve"> Na hipótese de não emissão da certidão liberatória pelo sistema informatizado, o interessado poderá pleiteá-la mediante requerimento devidamente protocolado, que será autuado, distribuído a Relator e após a sua instrução, submetido ao órgão julgador competente, observando, se for o caso, o disposto no art. 429, § 4º, V.</w:t>
            </w:r>
            <w:r w:rsidRPr="00851F9D">
              <w:rPr>
                <w:rFonts w:cs="Arial"/>
                <w:sz w:val="18"/>
                <w:szCs w:val="18"/>
                <w:lang w:val="pt-PT"/>
              </w:rPr>
              <w:t xml:space="preserve"> (Redação dada pela Resolução n° 2/2006)</w:t>
            </w:r>
          </w:p>
          <w:p w14:paraId="68315537"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 1º </w:t>
            </w:r>
            <w:r w:rsidRPr="00851F9D">
              <w:rPr>
                <w:rStyle w:val="AOTCNormal"/>
                <w:rFonts w:ascii="Arial" w:hAnsi="Arial" w:cs="Arial"/>
                <w:sz w:val="18"/>
                <w:szCs w:val="18"/>
              </w:rPr>
              <w:t>O pedido de certidão tramitará em regime de urgência e será instruído pelas Diretorias de Execuções, de Contas Estaduais, de Contas Municipais, de Controle de Atos de Pessoal e de Análise de Transferências, conforme o caso, sendo após ouvido o Ministério Público junto ao Tribunal</w:t>
            </w:r>
            <w:r w:rsidRPr="00851F9D">
              <w:rPr>
                <w:rFonts w:cs="Arial"/>
                <w:sz w:val="18"/>
                <w:szCs w:val="18"/>
              </w:rPr>
              <w:t>. (</w:t>
            </w:r>
            <w:r w:rsidRPr="00851F9D">
              <w:rPr>
                <w:rFonts w:cs="Arial"/>
                <w:sz w:val="18"/>
                <w:szCs w:val="18"/>
                <w:lang w:val="pt-BR"/>
              </w:rPr>
              <w:t>Redação dada</w:t>
            </w:r>
            <w:r w:rsidRPr="00851F9D">
              <w:rPr>
                <w:rFonts w:cs="Arial"/>
                <w:sz w:val="18"/>
                <w:szCs w:val="18"/>
              </w:rPr>
              <w:t xml:space="preserve"> pela Resolução n° </w:t>
            </w:r>
            <w:r w:rsidRPr="00851F9D">
              <w:rPr>
                <w:rFonts w:cs="Arial"/>
                <w:sz w:val="18"/>
                <w:szCs w:val="18"/>
                <w:lang w:val="pt-BR"/>
              </w:rPr>
              <w:t>36</w:t>
            </w:r>
            <w:r w:rsidRPr="00851F9D">
              <w:rPr>
                <w:rFonts w:cs="Arial"/>
                <w:sz w:val="18"/>
                <w:szCs w:val="18"/>
              </w:rPr>
              <w:t>/201</w:t>
            </w:r>
            <w:r w:rsidRPr="00851F9D">
              <w:rPr>
                <w:rFonts w:cs="Arial"/>
                <w:sz w:val="18"/>
                <w:szCs w:val="18"/>
                <w:lang w:val="pt-BR"/>
              </w:rPr>
              <w:t>3</w:t>
            </w:r>
            <w:r w:rsidRPr="00851F9D">
              <w:rPr>
                <w:rFonts w:cs="Arial"/>
                <w:sz w:val="18"/>
                <w:szCs w:val="18"/>
              </w:rPr>
              <w:t>)</w:t>
            </w:r>
          </w:p>
          <w:p w14:paraId="479F1E95" w14:textId="77777777" w:rsidR="00F10BD6" w:rsidRPr="00851F9D" w:rsidRDefault="00F10BD6" w:rsidP="00410B10">
            <w:pPr>
              <w:pStyle w:val="SecRI"/>
              <w:spacing w:before="120"/>
              <w:jc w:val="left"/>
              <w:rPr>
                <w:rFonts w:cs="Arial"/>
                <w:b w:val="0"/>
                <w:sz w:val="18"/>
                <w:szCs w:val="18"/>
                <w:lang w:val="pt-BR"/>
              </w:rPr>
            </w:pPr>
            <w:r w:rsidRPr="00851F9D">
              <w:rPr>
                <w:rFonts w:cs="Arial"/>
                <w:b w:val="0"/>
                <w:sz w:val="18"/>
                <w:szCs w:val="18"/>
                <w:lang w:val="pt-BR"/>
              </w:rPr>
              <w:t>(...)</w:t>
            </w:r>
          </w:p>
        </w:tc>
        <w:tc>
          <w:tcPr>
            <w:tcW w:w="2292" w:type="pct"/>
            <w:shd w:val="clear" w:color="auto" w:fill="auto"/>
          </w:tcPr>
          <w:p w14:paraId="3E6520C8"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48A76CA7"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 xml:space="preserve">§ 1º </w:t>
            </w:r>
            <w:r w:rsidRPr="00851F9D">
              <w:rPr>
                <w:rStyle w:val="AOTCNormal"/>
                <w:rFonts w:ascii="Arial" w:hAnsi="Arial" w:cs="Arial"/>
                <w:sz w:val="18"/>
                <w:szCs w:val="18"/>
              </w:rPr>
              <w:t>O pedido de certidão tramitará em regime de urgência e será instruído pelas Coordenadorias de Execuções, de Fiscalização Estadual, de Fiscalização Municipal, de Fiscalização de Atos de Pessoal e de Fiscalização de Transferências e Contratos, conforme o caso, sendo após ouvido o Ministério Público junto ao Tribunal</w:t>
            </w:r>
            <w:r w:rsidRPr="00851F9D">
              <w:rPr>
                <w:rFonts w:ascii="Arial" w:hAnsi="Arial" w:cs="Arial"/>
                <w:sz w:val="18"/>
                <w:szCs w:val="18"/>
              </w:rPr>
              <w:t>.</w:t>
            </w:r>
          </w:p>
        </w:tc>
      </w:tr>
      <w:tr w:rsidR="00F10BD6" w:rsidRPr="00851F9D" w14:paraId="6F7BEB98" w14:textId="77777777" w:rsidTr="00020686">
        <w:tc>
          <w:tcPr>
            <w:tcW w:w="452" w:type="pct"/>
            <w:shd w:val="clear" w:color="auto" w:fill="auto"/>
          </w:tcPr>
          <w:p w14:paraId="4F21F21E"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LIII</w:t>
            </w:r>
          </w:p>
          <w:p w14:paraId="64524043" w14:textId="77777777" w:rsidR="00F10BD6" w:rsidRPr="00851F9D" w:rsidRDefault="00F10BD6" w:rsidP="00410B10">
            <w:pPr>
              <w:jc w:val="center"/>
            </w:pPr>
          </w:p>
        </w:tc>
        <w:tc>
          <w:tcPr>
            <w:tcW w:w="2256" w:type="pct"/>
            <w:shd w:val="clear" w:color="auto" w:fill="auto"/>
          </w:tcPr>
          <w:p w14:paraId="4278429A" w14:textId="77777777" w:rsidR="00F10BD6" w:rsidRPr="00851F9D" w:rsidRDefault="00F10BD6" w:rsidP="00410B10">
            <w:pPr>
              <w:pStyle w:val="SecRI"/>
              <w:spacing w:before="120"/>
              <w:rPr>
                <w:rFonts w:cs="Arial"/>
                <w:sz w:val="18"/>
                <w:szCs w:val="18"/>
              </w:rPr>
            </w:pPr>
            <w:bookmarkStart w:id="310" w:name="_Toc335903567"/>
            <w:bookmarkStart w:id="311" w:name="_Toc122332851"/>
            <w:bookmarkStart w:id="312" w:name="_Toc125890040"/>
            <w:bookmarkStart w:id="313" w:name="_Toc125953319"/>
            <w:bookmarkStart w:id="314" w:name="_Toc353207849"/>
            <w:r w:rsidRPr="00851F9D">
              <w:rPr>
                <w:rFonts w:cs="Arial"/>
                <w:sz w:val="18"/>
                <w:szCs w:val="18"/>
              </w:rPr>
              <w:t>Seção IX</w:t>
            </w:r>
            <w:bookmarkEnd w:id="310"/>
            <w:r w:rsidRPr="00851F9D">
              <w:rPr>
                <w:rFonts w:cs="Arial"/>
                <w:sz w:val="18"/>
                <w:szCs w:val="18"/>
                <w:lang w:val="pt-BR"/>
              </w:rPr>
              <w:br/>
            </w:r>
            <w:bookmarkStart w:id="315" w:name="_Toc335903568"/>
            <w:r w:rsidRPr="00851F9D">
              <w:rPr>
                <w:rFonts w:cs="Arial"/>
                <w:sz w:val="18"/>
                <w:szCs w:val="18"/>
              </w:rPr>
              <w:t>Dos Atos Sujeitos a Registro</w:t>
            </w:r>
            <w:bookmarkEnd w:id="311"/>
            <w:bookmarkEnd w:id="312"/>
            <w:bookmarkEnd w:id="313"/>
            <w:bookmarkEnd w:id="314"/>
            <w:bookmarkEnd w:id="315"/>
          </w:p>
          <w:p w14:paraId="1A9FD5E1"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00DCDA9B"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299.</w:t>
            </w:r>
            <w:r w:rsidRPr="00851F9D">
              <w:rPr>
                <w:rFonts w:cs="Arial"/>
                <w:sz w:val="18"/>
                <w:szCs w:val="18"/>
              </w:rPr>
              <w:t xml:space="preserve"> </w:t>
            </w:r>
            <w:r w:rsidRPr="00851F9D">
              <w:rPr>
                <w:rFonts w:eastAsia="Calibri" w:cs="Arial"/>
                <w:bCs/>
                <w:sz w:val="18"/>
                <w:szCs w:val="18"/>
              </w:rPr>
              <w:t>Os processos que tenham por objeto a apreciação da legalidade dos atos elencados no presente capítulo serão instruídos pela Diretoria de Controle de Atos de Pessoal, sendo posteriormente encaminhados ao Ministério Público junto ao Tribunal de Contas do Estado para manifestação, ressalvado o procedimento especial previsto no art. 299-A.</w:t>
            </w:r>
            <w:r w:rsidRPr="00851F9D">
              <w:rPr>
                <w:rFonts w:cs="Arial"/>
                <w:sz w:val="18"/>
                <w:szCs w:val="18"/>
              </w:rPr>
              <w:t xml:space="preserve"> (Redação dada pela Resolução </w:t>
            </w:r>
            <w:r w:rsidRPr="00851F9D">
              <w:rPr>
                <w:rFonts w:cs="Arial"/>
                <w:sz w:val="18"/>
                <w:szCs w:val="18"/>
                <w:lang w:val="pt-BR"/>
              </w:rPr>
              <w:t>n</w:t>
            </w:r>
            <w:r w:rsidRPr="00851F9D">
              <w:rPr>
                <w:rFonts w:cs="Arial"/>
                <w:sz w:val="18"/>
                <w:szCs w:val="18"/>
              </w:rPr>
              <w:t>º 50/2015)</w:t>
            </w:r>
          </w:p>
        </w:tc>
        <w:tc>
          <w:tcPr>
            <w:tcW w:w="2292" w:type="pct"/>
            <w:shd w:val="clear" w:color="auto" w:fill="auto"/>
          </w:tcPr>
          <w:p w14:paraId="33BB12D3" w14:textId="77777777" w:rsidR="00F10BD6" w:rsidRPr="00851F9D" w:rsidRDefault="00F10BD6" w:rsidP="00410B10">
            <w:pPr>
              <w:spacing w:before="120" w:after="120"/>
              <w:jc w:val="center"/>
              <w:rPr>
                <w:rFonts w:ascii="Arial" w:eastAsia="Arial Unicode MS" w:hAnsi="Arial" w:cs="Arial"/>
                <w:b/>
                <w:sz w:val="18"/>
                <w:szCs w:val="18"/>
                <w:u w:val="single"/>
              </w:rPr>
            </w:pPr>
          </w:p>
          <w:p w14:paraId="2ACDEA11"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3899631C"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b/>
                <w:sz w:val="18"/>
                <w:szCs w:val="18"/>
              </w:rPr>
              <w:t>Art. 299.</w:t>
            </w:r>
            <w:r w:rsidRPr="00851F9D">
              <w:rPr>
                <w:rFonts w:ascii="Arial" w:hAnsi="Arial" w:cs="Arial"/>
                <w:sz w:val="18"/>
                <w:szCs w:val="18"/>
              </w:rPr>
              <w:t xml:space="preserve"> </w:t>
            </w:r>
            <w:r w:rsidRPr="00851F9D">
              <w:rPr>
                <w:rFonts w:ascii="Arial" w:eastAsia="Calibri" w:hAnsi="Arial" w:cs="Arial"/>
                <w:bCs/>
                <w:sz w:val="18"/>
                <w:szCs w:val="18"/>
              </w:rPr>
              <w:t>Os processos que tenham por objeto a apreciação da legalidade dos atos elencados no presente capítulo serão instruídos pela Coordenadoria de Fiscalização de Atos de Pessoal, sendo posteriormente encaminhados ao Ministério Público junto ao Tribunal de Contas do Estado para manifestação, ressalvado o procedimento especial previsto no art. 299-A.</w:t>
            </w:r>
          </w:p>
        </w:tc>
      </w:tr>
      <w:tr w:rsidR="00F10BD6" w:rsidRPr="00851F9D" w14:paraId="577B65B1" w14:textId="77777777" w:rsidTr="00020686">
        <w:tc>
          <w:tcPr>
            <w:tcW w:w="452" w:type="pct"/>
            <w:shd w:val="clear" w:color="auto" w:fill="auto"/>
          </w:tcPr>
          <w:p w14:paraId="000A1438"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LIV</w:t>
            </w:r>
          </w:p>
          <w:p w14:paraId="1DB64E56" w14:textId="77777777" w:rsidR="00F10BD6" w:rsidRPr="00851F9D" w:rsidRDefault="00F10BD6" w:rsidP="00410B10"/>
          <w:p w14:paraId="75E7F03D" w14:textId="77777777" w:rsidR="00F10BD6" w:rsidRPr="00851F9D" w:rsidRDefault="00F10BD6" w:rsidP="00410B10"/>
          <w:p w14:paraId="5DF84813" w14:textId="77777777" w:rsidR="00F10BD6" w:rsidRPr="00851F9D" w:rsidRDefault="00F10BD6" w:rsidP="00410B10"/>
          <w:p w14:paraId="18F1DABE" w14:textId="77777777" w:rsidR="00F10BD6" w:rsidRPr="00851F9D" w:rsidRDefault="00F10BD6" w:rsidP="00410B10"/>
          <w:p w14:paraId="11617CB3" w14:textId="77777777" w:rsidR="00F10BD6" w:rsidRPr="00851F9D" w:rsidRDefault="00F10BD6" w:rsidP="00410B10">
            <w:pPr>
              <w:jc w:val="center"/>
            </w:pPr>
          </w:p>
        </w:tc>
        <w:tc>
          <w:tcPr>
            <w:tcW w:w="2256" w:type="pct"/>
            <w:shd w:val="clear" w:color="auto" w:fill="auto"/>
          </w:tcPr>
          <w:p w14:paraId="63F9920D" w14:textId="77777777" w:rsidR="00F10BD6" w:rsidRPr="00851F9D" w:rsidRDefault="00F10BD6" w:rsidP="00410B10">
            <w:pPr>
              <w:pStyle w:val="SecRI"/>
              <w:spacing w:before="120"/>
              <w:rPr>
                <w:rFonts w:cs="Arial"/>
                <w:sz w:val="18"/>
                <w:szCs w:val="18"/>
              </w:rPr>
            </w:pPr>
            <w:r w:rsidRPr="00851F9D">
              <w:rPr>
                <w:rFonts w:cs="Arial"/>
                <w:sz w:val="18"/>
                <w:szCs w:val="18"/>
              </w:rPr>
              <w:t>Seção IX</w:t>
            </w:r>
            <w:r w:rsidRPr="00851F9D">
              <w:rPr>
                <w:rFonts w:cs="Arial"/>
                <w:sz w:val="18"/>
                <w:szCs w:val="18"/>
                <w:lang w:val="pt-BR"/>
              </w:rPr>
              <w:br/>
            </w:r>
            <w:r w:rsidRPr="00851F9D">
              <w:rPr>
                <w:rFonts w:cs="Arial"/>
                <w:sz w:val="18"/>
                <w:szCs w:val="18"/>
              </w:rPr>
              <w:t>Dos Atos Sujeitos a Registro</w:t>
            </w:r>
          </w:p>
          <w:p w14:paraId="7864F14F"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538A55D0"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eastAsia="Calibri" w:hAnsi="Arial" w:cs="Arial"/>
                <w:b/>
                <w:bCs/>
                <w:sz w:val="18"/>
                <w:szCs w:val="18"/>
              </w:rPr>
              <w:t>Art. 299-A</w:t>
            </w:r>
            <w:r w:rsidRPr="00851F9D">
              <w:rPr>
                <w:rFonts w:ascii="Arial" w:eastAsia="Calibri" w:hAnsi="Arial" w:cs="Arial"/>
                <w:bCs/>
                <w:sz w:val="18"/>
                <w:szCs w:val="18"/>
              </w:rPr>
              <w:t xml:space="preserve">. </w:t>
            </w:r>
            <w:r w:rsidRPr="00851F9D">
              <w:rPr>
                <w:rFonts w:ascii="Arial" w:hAnsi="Arial" w:cs="Arial"/>
                <w:sz w:val="18"/>
                <w:szCs w:val="18"/>
              </w:rPr>
              <w:t>Os requerimentos de admissão de pessoal, inativação, pensão e revisões de pensão e de proventos encaminhados por meio de sistema de atos de pessoal serão diretamente remetidos à Diretoria de Controle de Atos de Pessoal – DICAP, para análise eletrônica. (Redação dada pela Resolução nº 56/2016)</w:t>
            </w:r>
          </w:p>
          <w:p w14:paraId="7D0AFEF9" w14:textId="77777777" w:rsidR="00F10BD6" w:rsidRPr="00851F9D" w:rsidRDefault="00F10BD6" w:rsidP="00410B10">
            <w:pPr>
              <w:autoSpaceDE w:val="0"/>
              <w:autoSpaceDN w:val="0"/>
              <w:adjustRightInd w:val="0"/>
              <w:spacing w:before="120" w:after="120"/>
              <w:rPr>
                <w:rFonts w:ascii="Arial" w:hAnsi="Arial" w:cs="Arial"/>
                <w:sz w:val="18"/>
                <w:szCs w:val="18"/>
              </w:rPr>
            </w:pPr>
            <w:r w:rsidRPr="00851F9D">
              <w:rPr>
                <w:rFonts w:ascii="Arial" w:eastAsia="Calibri" w:hAnsi="Arial" w:cs="Arial"/>
                <w:bCs/>
                <w:sz w:val="18"/>
                <w:szCs w:val="18"/>
              </w:rPr>
              <w:t>(...)</w:t>
            </w:r>
          </w:p>
          <w:p w14:paraId="29E4A4AC"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t xml:space="preserve">§ 4º Os requerimentos considerados regulares após a realização de diligências preliminares terão seus atos encaminhados para homologação, nos termos do § 1º deste artigo, ou permanecerão na Diretoria de Controle de Atos de Pessoal – DICAP para controle de fases posteriores, </w:t>
            </w:r>
            <w:r w:rsidRPr="00851F9D">
              <w:rPr>
                <w:rFonts w:ascii="Arial" w:hAnsi="Arial" w:cs="Arial"/>
                <w:sz w:val="18"/>
                <w:szCs w:val="18"/>
              </w:rPr>
              <w:lastRenderedPageBreak/>
              <w:t>conforme o caso. (Redação dada pela Resolução nº 56/2016)</w:t>
            </w:r>
          </w:p>
          <w:p w14:paraId="438E2B08" w14:textId="77777777" w:rsidR="00F10BD6" w:rsidRPr="00851F9D" w:rsidRDefault="00F10BD6" w:rsidP="00410B10">
            <w:pPr>
              <w:autoSpaceDE w:val="0"/>
              <w:autoSpaceDN w:val="0"/>
              <w:adjustRightInd w:val="0"/>
              <w:spacing w:before="120" w:after="120"/>
              <w:rPr>
                <w:rFonts w:ascii="Arial" w:hAnsi="Arial" w:cs="Arial"/>
                <w:sz w:val="18"/>
                <w:szCs w:val="18"/>
              </w:rPr>
            </w:pPr>
            <w:r w:rsidRPr="00851F9D">
              <w:rPr>
                <w:rFonts w:ascii="Arial" w:hAnsi="Arial" w:cs="Arial"/>
                <w:sz w:val="18"/>
                <w:szCs w:val="18"/>
              </w:rPr>
              <w:t>(...)</w:t>
            </w:r>
          </w:p>
          <w:p w14:paraId="4015B5DC"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t xml:space="preserve">§ 10 A revisão do ato de registro que se enquadrar na hipótese do §1º se dará por requerimento, no prazo de 10 (dez) dias após a publicação do ato de homologação, de iniciativa da Unidade Técnica, do Ministério Público de Contas, dos sujeitos do processo ou de </w:t>
            </w:r>
            <w:proofErr w:type="spellStart"/>
            <w:r w:rsidRPr="00851F9D">
              <w:rPr>
                <w:rFonts w:ascii="Arial" w:hAnsi="Arial" w:cs="Arial"/>
                <w:sz w:val="18"/>
                <w:szCs w:val="18"/>
              </w:rPr>
              <w:t>terceiro</w:t>
            </w:r>
            <w:proofErr w:type="spellEnd"/>
            <w:r w:rsidRPr="00851F9D">
              <w:rPr>
                <w:rFonts w:ascii="Arial" w:hAnsi="Arial" w:cs="Arial"/>
                <w:sz w:val="18"/>
                <w:szCs w:val="18"/>
              </w:rPr>
              <w:t>, dirigido ao Presidente do Tribunal que, após manifestação da Diretoria de Controle de Atos de Pessoal e do Ministério Público de Contas, deliberará acerca da admissibilidade e, em sendo o caso, determinará a distribuição e regular processamento, nos termos do art. 333, I a V, deste Regimento Interno. (Redação dada pela Resolução nº 56/2016)</w:t>
            </w:r>
          </w:p>
        </w:tc>
        <w:tc>
          <w:tcPr>
            <w:tcW w:w="2292" w:type="pct"/>
            <w:shd w:val="clear" w:color="auto" w:fill="auto"/>
          </w:tcPr>
          <w:p w14:paraId="1BEE9E9A" w14:textId="77777777" w:rsidR="00F10BD6" w:rsidRPr="00851F9D" w:rsidRDefault="00F10BD6" w:rsidP="00410B10">
            <w:pPr>
              <w:spacing w:before="120" w:after="120"/>
              <w:jc w:val="center"/>
              <w:rPr>
                <w:rFonts w:ascii="Arial" w:eastAsia="Arial Unicode MS" w:hAnsi="Arial" w:cs="Arial"/>
                <w:b/>
                <w:sz w:val="18"/>
                <w:szCs w:val="18"/>
                <w:u w:val="single"/>
              </w:rPr>
            </w:pPr>
          </w:p>
          <w:p w14:paraId="2C474014"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447219B4" w14:textId="77777777" w:rsidR="00F10BD6" w:rsidRPr="00851F9D" w:rsidRDefault="00F10BD6" w:rsidP="00410B10">
            <w:pPr>
              <w:spacing w:before="120" w:after="120"/>
              <w:jc w:val="center"/>
              <w:rPr>
                <w:rFonts w:ascii="Arial" w:eastAsia="Arial Unicode MS" w:hAnsi="Arial" w:cs="Arial"/>
                <w:b/>
                <w:sz w:val="18"/>
                <w:szCs w:val="18"/>
                <w:u w:val="single"/>
              </w:rPr>
            </w:pPr>
          </w:p>
          <w:p w14:paraId="6850F172" w14:textId="77777777" w:rsidR="00F10BD6" w:rsidRPr="00851F9D" w:rsidRDefault="00F10BD6" w:rsidP="00410B10">
            <w:pPr>
              <w:adjustRightInd w:val="0"/>
              <w:spacing w:before="120" w:after="120"/>
              <w:jc w:val="both"/>
              <w:rPr>
                <w:rFonts w:ascii="Arial" w:hAnsi="Arial" w:cs="Arial"/>
                <w:sz w:val="18"/>
                <w:szCs w:val="18"/>
              </w:rPr>
            </w:pPr>
            <w:r w:rsidRPr="00851F9D">
              <w:rPr>
                <w:rFonts w:ascii="Arial" w:eastAsia="Calibri" w:hAnsi="Arial" w:cs="Arial"/>
                <w:b/>
                <w:bCs/>
                <w:sz w:val="18"/>
                <w:szCs w:val="18"/>
              </w:rPr>
              <w:t>Art. 299-A</w:t>
            </w:r>
            <w:r w:rsidRPr="00851F9D">
              <w:rPr>
                <w:rFonts w:ascii="Arial" w:eastAsia="Calibri" w:hAnsi="Arial" w:cs="Arial"/>
                <w:bCs/>
                <w:sz w:val="18"/>
                <w:szCs w:val="18"/>
              </w:rPr>
              <w:t xml:space="preserve">. </w:t>
            </w:r>
            <w:r w:rsidRPr="00851F9D">
              <w:rPr>
                <w:rFonts w:ascii="Arial" w:hAnsi="Arial" w:cs="Arial"/>
                <w:sz w:val="18"/>
                <w:szCs w:val="18"/>
              </w:rPr>
              <w:t xml:space="preserve">Os requerimentos de admissão de pessoal, inativação, pensão e revisões de pensão e de proventos encaminhados por meio de sistema de atos de pessoal serão diretamente remetidos à Coordenadoria de Fiscalização de Atos de Pessoal, para análise eletrônica. </w:t>
            </w:r>
          </w:p>
          <w:p w14:paraId="044B8134"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t xml:space="preserve">§ 4º Os requerimentos considerados regulares após a realização de diligências preliminares terão seus atos encaminhados para homologação, nos termos do § 1º deste artigo, ou permanecerão na Coordenadoria de Fiscalização de Atos de Pessoal para controle de fases posteriores, conforme o caso. </w:t>
            </w:r>
          </w:p>
          <w:p w14:paraId="5FA852BF" w14:textId="77777777" w:rsidR="00F10BD6" w:rsidRPr="00851F9D" w:rsidRDefault="00F10BD6" w:rsidP="00410B10">
            <w:pPr>
              <w:spacing w:before="120" w:after="120"/>
              <w:jc w:val="both"/>
              <w:rPr>
                <w:rFonts w:ascii="Arial" w:eastAsia="Arial Unicode MS" w:hAnsi="Arial" w:cs="Arial"/>
                <w:sz w:val="18"/>
                <w:szCs w:val="18"/>
                <w:u w:val="single"/>
              </w:rPr>
            </w:pPr>
            <w:r w:rsidRPr="00851F9D">
              <w:rPr>
                <w:rFonts w:ascii="Arial" w:hAnsi="Arial" w:cs="Arial"/>
                <w:sz w:val="18"/>
                <w:szCs w:val="18"/>
              </w:rPr>
              <w:lastRenderedPageBreak/>
              <w:t xml:space="preserve">§ 10 A revisão do ato de registro que se enquadrar na hipótese do §1º se dará por requerimento, no prazo de 10 (dez) dias após a publicação do ato de homologação, de iniciativa da Unidade Técnica, do Ministério Público de Contas, dos sujeitos do processo ou de </w:t>
            </w:r>
            <w:proofErr w:type="spellStart"/>
            <w:r w:rsidRPr="00851F9D">
              <w:rPr>
                <w:rFonts w:ascii="Arial" w:hAnsi="Arial" w:cs="Arial"/>
                <w:sz w:val="18"/>
                <w:szCs w:val="18"/>
              </w:rPr>
              <w:t>terceiro</w:t>
            </w:r>
            <w:proofErr w:type="spellEnd"/>
            <w:r w:rsidRPr="00851F9D">
              <w:rPr>
                <w:rFonts w:ascii="Arial" w:hAnsi="Arial" w:cs="Arial"/>
                <w:sz w:val="18"/>
                <w:szCs w:val="18"/>
              </w:rPr>
              <w:t>, dirigido ao Presidente do Tribunal que, após manifestação da Coordenadoria de Fiscalização de Atos de Pessoal e do Ministério Público de Contas, deliberará acerca da admissibilidade e, em sendo o caso, determinará a distribuição e regular processamento, nos termos do art. 333, I a V, deste Regimento Interno</w:t>
            </w:r>
            <w:r w:rsidRPr="00851F9D">
              <w:rPr>
                <w:rFonts w:ascii="Arial" w:hAnsi="Arial" w:cs="Arial"/>
                <w:sz w:val="23"/>
                <w:szCs w:val="23"/>
              </w:rPr>
              <w:t>.</w:t>
            </w:r>
          </w:p>
        </w:tc>
      </w:tr>
      <w:tr w:rsidR="00F10BD6" w:rsidRPr="00851F9D" w14:paraId="44AB0E22" w14:textId="77777777" w:rsidTr="00020686">
        <w:tc>
          <w:tcPr>
            <w:tcW w:w="452" w:type="pct"/>
            <w:shd w:val="clear" w:color="auto" w:fill="auto"/>
          </w:tcPr>
          <w:p w14:paraId="33F91E41"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lastRenderedPageBreak/>
              <w:t>LV</w:t>
            </w:r>
          </w:p>
          <w:p w14:paraId="770A6D1D" w14:textId="77777777" w:rsidR="00F10BD6" w:rsidRPr="00851F9D" w:rsidRDefault="00F10BD6" w:rsidP="00410B10"/>
          <w:p w14:paraId="6608F901" w14:textId="77777777" w:rsidR="00F10BD6" w:rsidRPr="00851F9D" w:rsidRDefault="00F10BD6" w:rsidP="00410B10"/>
          <w:p w14:paraId="014584CB" w14:textId="77777777" w:rsidR="00F10BD6" w:rsidRPr="00851F9D" w:rsidRDefault="00F10BD6" w:rsidP="00410B10">
            <w:pPr>
              <w:jc w:val="center"/>
            </w:pPr>
          </w:p>
        </w:tc>
        <w:tc>
          <w:tcPr>
            <w:tcW w:w="2256" w:type="pct"/>
            <w:shd w:val="clear" w:color="auto" w:fill="auto"/>
          </w:tcPr>
          <w:p w14:paraId="630402A9" w14:textId="77777777" w:rsidR="00F10BD6" w:rsidRPr="00851F9D" w:rsidRDefault="00F10BD6" w:rsidP="00410B10">
            <w:pPr>
              <w:pStyle w:val="SecRI"/>
              <w:spacing w:before="120"/>
              <w:rPr>
                <w:rFonts w:cs="Arial"/>
                <w:sz w:val="18"/>
                <w:szCs w:val="18"/>
              </w:rPr>
            </w:pPr>
            <w:r w:rsidRPr="00851F9D">
              <w:rPr>
                <w:rFonts w:cs="Arial"/>
                <w:sz w:val="18"/>
                <w:szCs w:val="18"/>
              </w:rPr>
              <w:t>Seção IX</w:t>
            </w:r>
            <w:r w:rsidRPr="00851F9D">
              <w:rPr>
                <w:rFonts w:cs="Arial"/>
                <w:sz w:val="18"/>
                <w:szCs w:val="18"/>
                <w:lang w:val="pt-BR"/>
              </w:rPr>
              <w:br/>
            </w:r>
            <w:r w:rsidRPr="00851F9D">
              <w:rPr>
                <w:rFonts w:cs="Arial"/>
                <w:sz w:val="18"/>
                <w:szCs w:val="18"/>
              </w:rPr>
              <w:t>Dos Atos Sujeitos a Registro</w:t>
            </w:r>
          </w:p>
          <w:p w14:paraId="2BE6FFF6"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57F65B41" w14:textId="77777777" w:rsidR="00F10BD6" w:rsidRPr="00851F9D" w:rsidRDefault="00F10BD6" w:rsidP="00410B10">
            <w:pPr>
              <w:pStyle w:val="Numera10"/>
              <w:numPr>
                <w:ilvl w:val="0"/>
                <w:numId w:val="0"/>
              </w:numPr>
              <w:rPr>
                <w:rFonts w:cs="Arial"/>
                <w:sz w:val="18"/>
                <w:szCs w:val="18"/>
                <w:lang w:val="pt-BR"/>
              </w:rPr>
            </w:pPr>
            <w:r w:rsidRPr="00851F9D">
              <w:rPr>
                <w:rFonts w:cs="Arial"/>
                <w:b/>
                <w:sz w:val="18"/>
                <w:szCs w:val="18"/>
              </w:rPr>
              <w:t>Art. 300.</w:t>
            </w:r>
            <w:r w:rsidRPr="00851F9D">
              <w:rPr>
                <w:rFonts w:cs="Arial"/>
                <w:sz w:val="18"/>
                <w:szCs w:val="18"/>
              </w:rPr>
              <w:t xml:space="preserve"> </w:t>
            </w:r>
            <w:r w:rsidRPr="00851F9D">
              <w:rPr>
                <w:rStyle w:val="AOTCNormal"/>
                <w:rFonts w:ascii="Arial" w:hAnsi="Arial" w:cs="Arial"/>
                <w:sz w:val="18"/>
                <w:szCs w:val="18"/>
              </w:rPr>
              <w:t>Quando o processo receber instruções igualmente favoráveis ao registro do ato, tendo os pareceres exarados pela Diretoria de Controle de Atos de Pessoal e pelo Ministério Público junto ao Tribunal concluído pela legalidade do ato apreciado, sofrerá julgamento monocrático, a cargo do Relator, cabendo Recurso de Agravo da decisão singular, na forma disciplinada neste Regimento</w:t>
            </w:r>
            <w:r w:rsidRPr="00851F9D">
              <w:rPr>
                <w:rFonts w:cs="Arial"/>
                <w:sz w:val="18"/>
                <w:szCs w:val="18"/>
              </w:rPr>
              <w:t>.</w:t>
            </w:r>
            <w:r w:rsidRPr="00851F9D">
              <w:rPr>
                <w:rFonts w:cs="Arial"/>
                <w:sz w:val="18"/>
                <w:szCs w:val="18"/>
                <w:lang w:val="pt-BR"/>
              </w:rPr>
              <w:t xml:space="preserve"> </w:t>
            </w:r>
            <w:r w:rsidRPr="00851F9D">
              <w:rPr>
                <w:rFonts w:cs="Arial"/>
                <w:sz w:val="18"/>
                <w:szCs w:val="18"/>
              </w:rPr>
              <w:t>(</w:t>
            </w:r>
            <w:r w:rsidRPr="00851F9D">
              <w:rPr>
                <w:rFonts w:cs="Arial"/>
                <w:sz w:val="18"/>
                <w:szCs w:val="18"/>
                <w:lang w:val="pt-BR"/>
              </w:rPr>
              <w:t>Redação dada</w:t>
            </w:r>
            <w:r w:rsidRPr="00851F9D">
              <w:rPr>
                <w:rFonts w:cs="Arial"/>
                <w:sz w:val="18"/>
                <w:szCs w:val="18"/>
              </w:rPr>
              <w:t xml:space="preserve"> pela Resolução n° </w:t>
            </w:r>
            <w:r w:rsidRPr="00851F9D">
              <w:rPr>
                <w:rFonts w:cs="Arial"/>
                <w:sz w:val="18"/>
                <w:szCs w:val="18"/>
                <w:lang w:val="pt-BR"/>
              </w:rPr>
              <w:t>36</w:t>
            </w:r>
            <w:r w:rsidRPr="00851F9D">
              <w:rPr>
                <w:rFonts w:cs="Arial"/>
                <w:sz w:val="18"/>
                <w:szCs w:val="18"/>
              </w:rPr>
              <w:t>/201</w:t>
            </w:r>
            <w:r w:rsidRPr="00851F9D">
              <w:rPr>
                <w:rFonts w:cs="Arial"/>
                <w:sz w:val="18"/>
                <w:szCs w:val="18"/>
                <w:lang w:val="pt-BR"/>
              </w:rPr>
              <w:t>3</w:t>
            </w:r>
            <w:r w:rsidRPr="00851F9D">
              <w:rPr>
                <w:rFonts w:cs="Arial"/>
                <w:sz w:val="18"/>
                <w:szCs w:val="18"/>
              </w:rPr>
              <w:t>)</w:t>
            </w:r>
          </w:p>
          <w:p w14:paraId="2117B31E"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w:t>
            </w:r>
          </w:p>
        </w:tc>
        <w:tc>
          <w:tcPr>
            <w:tcW w:w="2292" w:type="pct"/>
            <w:shd w:val="clear" w:color="auto" w:fill="auto"/>
          </w:tcPr>
          <w:p w14:paraId="253F4BF5"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0851C97A"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b/>
                <w:sz w:val="18"/>
                <w:szCs w:val="18"/>
              </w:rPr>
              <w:t>Art. 300.</w:t>
            </w:r>
            <w:r w:rsidRPr="00851F9D">
              <w:rPr>
                <w:rFonts w:ascii="Arial" w:hAnsi="Arial" w:cs="Arial"/>
                <w:sz w:val="18"/>
                <w:szCs w:val="18"/>
              </w:rPr>
              <w:t xml:space="preserve"> </w:t>
            </w:r>
            <w:r w:rsidRPr="00851F9D">
              <w:rPr>
                <w:rStyle w:val="AOTCNormal"/>
                <w:rFonts w:ascii="Arial" w:hAnsi="Arial" w:cs="Arial"/>
                <w:sz w:val="18"/>
                <w:szCs w:val="18"/>
              </w:rPr>
              <w:t xml:space="preserve">Quando o processo receber instruções igualmente favoráveis ao registro do ato, tendo os pareceres exarados pela </w:t>
            </w:r>
            <w:r w:rsidRPr="00851F9D">
              <w:rPr>
                <w:rFonts w:ascii="Arial" w:hAnsi="Arial" w:cs="Arial"/>
                <w:sz w:val="18"/>
                <w:szCs w:val="18"/>
              </w:rPr>
              <w:t>Coordenadoria de Fiscalização de Atos de Pessoal</w:t>
            </w:r>
            <w:r w:rsidRPr="00851F9D">
              <w:rPr>
                <w:rStyle w:val="AOTCNormal"/>
                <w:rFonts w:ascii="Arial" w:hAnsi="Arial" w:cs="Arial"/>
                <w:sz w:val="18"/>
                <w:szCs w:val="18"/>
              </w:rPr>
              <w:t xml:space="preserve"> e pelo Ministério Público junto ao Tribunal concluído pela legalidade do ato apreciado, sofrerá julgamento monocrático, a cargo do Relator, cabendo Recurso de Agravo da decisão singular, na forma disciplinada neste Regimento</w:t>
            </w:r>
            <w:r w:rsidRPr="00851F9D">
              <w:rPr>
                <w:rFonts w:ascii="Arial" w:hAnsi="Arial" w:cs="Arial"/>
                <w:sz w:val="18"/>
                <w:szCs w:val="18"/>
              </w:rPr>
              <w:t>.</w:t>
            </w:r>
          </w:p>
        </w:tc>
      </w:tr>
      <w:tr w:rsidR="00F10BD6" w:rsidRPr="00851F9D" w14:paraId="326BD287" w14:textId="77777777" w:rsidTr="00020686">
        <w:tc>
          <w:tcPr>
            <w:tcW w:w="452" w:type="pct"/>
            <w:shd w:val="clear" w:color="auto" w:fill="auto"/>
          </w:tcPr>
          <w:p w14:paraId="714A0CC2"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LVI</w:t>
            </w:r>
          </w:p>
          <w:p w14:paraId="40D86996" w14:textId="77777777" w:rsidR="00F10BD6" w:rsidRPr="00851F9D" w:rsidRDefault="00F10BD6" w:rsidP="00410B10">
            <w:pPr>
              <w:jc w:val="center"/>
            </w:pPr>
          </w:p>
        </w:tc>
        <w:tc>
          <w:tcPr>
            <w:tcW w:w="2256" w:type="pct"/>
            <w:shd w:val="clear" w:color="auto" w:fill="auto"/>
          </w:tcPr>
          <w:p w14:paraId="495763C0" w14:textId="77777777" w:rsidR="00F10BD6" w:rsidRPr="00851F9D" w:rsidRDefault="00F10BD6" w:rsidP="00410B10">
            <w:pPr>
              <w:pStyle w:val="SecRI"/>
              <w:spacing w:before="120"/>
              <w:rPr>
                <w:rFonts w:cs="Arial"/>
                <w:sz w:val="18"/>
                <w:szCs w:val="18"/>
              </w:rPr>
            </w:pPr>
            <w:r w:rsidRPr="00851F9D">
              <w:rPr>
                <w:rFonts w:cs="Arial"/>
                <w:sz w:val="18"/>
                <w:szCs w:val="18"/>
              </w:rPr>
              <w:t>Seção IX</w:t>
            </w:r>
            <w:r w:rsidRPr="00851F9D">
              <w:rPr>
                <w:rFonts w:cs="Arial"/>
                <w:sz w:val="18"/>
                <w:szCs w:val="18"/>
                <w:lang w:val="pt-BR"/>
              </w:rPr>
              <w:br/>
            </w:r>
            <w:r w:rsidRPr="00851F9D">
              <w:rPr>
                <w:rFonts w:cs="Arial"/>
                <w:sz w:val="18"/>
                <w:szCs w:val="18"/>
              </w:rPr>
              <w:t>Dos Atos Sujeitos a Registro</w:t>
            </w:r>
          </w:p>
          <w:p w14:paraId="389AA8CC"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204A711A"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301.</w:t>
            </w:r>
            <w:r w:rsidRPr="00851F9D">
              <w:rPr>
                <w:rFonts w:cs="Arial"/>
                <w:sz w:val="18"/>
                <w:szCs w:val="18"/>
              </w:rPr>
              <w:t xml:space="preserve"> </w:t>
            </w:r>
            <w:r w:rsidRPr="00851F9D">
              <w:rPr>
                <w:rFonts w:eastAsia="Calibri" w:cs="Arial"/>
                <w:bCs/>
                <w:sz w:val="18"/>
                <w:szCs w:val="18"/>
              </w:rPr>
              <w:t>Excetuados os casos regidos pelo art. 299-A, § 1º, uma vez julgado o feito e expirado o prazo para a eventual interposição de recurso, será o processo encaminhado para registro se instaurado diretamente pelo e-Contas Paraná, ou para encerramento quando a instauração se der via sistema eletrônico de atos de pessoal.</w:t>
            </w:r>
            <w:r w:rsidRPr="00851F9D">
              <w:rPr>
                <w:rFonts w:cs="Arial"/>
                <w:sz w:val="18"/>
                <w:szCs w:val="18"/>
              </w:rPr>
              <w:t xml:space="preserve"> (Redação dada pela Resolução </w:t>
            </w:r>
            <w:r w:rsidRPr="00851F9D">
              <w:rPr>
                <w:rFonts w:cs="Arial"/>
                <w:sz w:val="18"/>
                <w:szCs w:val="18"/>
                <w:lang w:val="pt-BR"/>
              </w:rPr>
              <w:t>n</w:t>
            </w:r>
            <w:r w:rsidRPr="00851F9D">
              <w:rPr>
                <w:rFonts w:cs="Arial"/>
                <w:sz w:val="18"/>
                <w:szCs w:val="18"/>
              </w:rPr>
              <w:t>º 50/2015)</w:t>
            </w:r>
          </w:p>
          <w:p w14:paraId="62E1C7DD" w14:textId="77777777" w:rsidR="00F10BD6" w:rsidRPr="00851F9D" w:rsidRDefault="00F10BD6" w:rsidP="00410B10">
            <w:pPr>
              <w:pStyle w:val="SecRI"/>
              <w:spacing w:before="120"/>
              <w:jc w:val="both"/>
              <w:rPr>
                <w:rFonts w:cs="Arial"/>
                <w:b w:val="0"/>
                <w:sz w:val="18"/>
                <w:szCs w:val="18"/>
                <w:lang w:val="pt-BR"/>
              </w:rPr>
            </w:pPr>
            <w:r w:rsidRPr="00851F9D">
              <w:rPr>
                <w:rFonts w:eastAsia="Arial Unicode MS" w:cs="Arial"/>
                <w:b w:val="0"/>
                <w:sz w:val="18"/>
                <w:szCs w:val="18"/>
                <w:lang w:val="pt-PT"/>
              </w:rPr>
              <w:t>Parágrafo único. No caso de aplicação de sanção ou qualquer determinação do órgão colegiado, o processo será encaminhado à Diretoria de Execuções, para providências. (Incluído pela Resolução n° 2/2006)</w:t>
            </w:r>
          </w:p>
        </w:tc>
        <w:tc>
          <w:tcPr>
            <w:tcW w:w="2292" w:type="pct"/>
            <w:shd w:val="clear" w:color="auto" w:fill="auto"/>
          </w:tcPr>
          <w:p w14:paraId="0ABD45D3" w14:textId="77777777" w:rsidR="00F10BD6" w:rsidRPr="00851F9D" w:rsidRDefault="00F10BD6" w:rsidP="00410B10">
            <w:pPr>
              <w:spacing w:before="120" w:after="120"/>
              <w:jc w:val="center"/>
              <w:rPr>
                <w:rFonts w:ascii="Arial" w:eastAsia="Arial Unicode MS" w:hAnsi="Arial" w:cs="Arial"/>
                <w:b/>
                <w:sz w:val="18"/>
                <w:szCs w:val="18"/>
                <w:u w:val="single"/>
              </w:rPr>
            </w:pPr>
          </w:p>
          <w:p w14:paraId="1A2C6FA5"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35C3C510" w14:textId="77777777" w:rsidR="00F10BD6" w:rsidRPr="00851F9D" w:rsidRDefault="00F10BD6" w:rsidP="00410B10">
            <w:pPr>
              <w:spacing w:before="120" w:after="120"/>
              <w:jc w:val="both"/>
              <w:rPr>
                <w:rFonts w:ascii="Arial" w:eastAsia="Arial Unicode MS" w:hAnsi="Arial" w:cs="Arial"/>
                <w:sz w:val="18"/>
                <w:szCs w:val="18"/>
                <w:u w:val="single"/>
              </w:rPr>
            </w:pPr>
            <w:r w:rsidRPr="00851F9D">
              <w:rPr>
                <w:rFonts w:ascii="Arial" w:eastAsia="Arial Unicode MS" w:hAnsi="Arial" w:cs="Arial"/>
                <w:sz w:val="18"/>
                <w:szCs w:val="18"/>
                <w:lang w:val="pt-PT"/>
              </w:rPr>
              <w:t>Parágrafo único. No caso de aplicação de sanção ou qualquer determinação do órgão colegiado, o processo será encaminhado à Coordenadoria de Execuções, para providências.</w:t>
            </w:r>
          </w:p>
        </w:tc>
      </w:tr>
      <w:tr w:rsidR="00F10BD6" w:rsidRPr="00851F9D" w14:paraId="0D5719AF" w14:textId="77777777" w:rsidTr="00020686">
        <w:tc>
          <w:tcPr>
            <w:tcW w:w="452" w:type="pct"/>
            <w:shd w:val="clear" w:color="auto" w:fill="auto"/>
          </w:tcPr>
          <w:p w14:paraId="6D78451B"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3A000243" w14:textId="77777777" w:rsidR="00F10BD6" w:rsidRPr="00851F9D" w:rsidRDefault="00F10BD6" w:rsidP="00410B10"/>
          <w:p w14:paraId="2D639C15" w14:textId="77777777" w:rsidR="00F10BD6" w:rsidRPr="00851F9D" w:rsidRDefault="00F10BD6" w:rsidP="00410B10">
            <w:pPr>
              <w:jc w:val="center"/>
            </w:pPr>
          </w:p>
        </w:tc>
        <w:tc>
          <w:tcPr>
            <w:tcW w:w="2256" w:type="pct"/>
            <w:shd w:val="clear" w:color="auto" w:fill="auto"/>
          </w:tcPr>
          <w:p w14:paraId="6167A001" w14:textId="77777777" w:rsidR="00F10BD6" w:rsidRPr="00851F9D" w:rsidRDefault="00F10BD6" w:rsidP="00410B10">
            <w:pPr>
              <w:pStyle w:val="SecRI"/>
              <w:spacing w:after="0"/>
              <w:rPr>
                <w:rFonts w:cs="Arial"/>
                <w:sz w:val="18"/>
                <w:szCs w:val="18"/>
              </w:rPr>
            </w:pPr>
            <w:r w:rsidRPr="00851F9D">
              <w:rPr>
                <w:rFonts w:cs="Arial"/>
                <w:sz w:val="18"/>
                <w:szCs w:val="18"/>
              </w:rPr>
              <w:t>Seção IX</w:t>
            </w:r>
            <w:r w:rsidRPr="00851F9D">
              <w:rPr>
                <w:rFonts w:cs="Arial"/>
                <w:sz w:val="18"/>
                <w:szCs w:val="18"/>
                <w:lang w:val="pt-BR"/>
              </w:rPr>
              <w:br/>
            </w:r>
            <w:r w:rsidRPr="00851F9D">
              <w:rPr>
                <w:rFonts w:cs="Arial"/>
                <w:sz w:val="18"/>
                <w:szCs w:val="18"/>
              </w:rPr>
              <w:t>Dos Atos Sujeitos a Registro</w:t>
            </w:r>
          </w:p>
          <w:p w14:paraId="5F72200D"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t>(...)</w:t>
            </w:r>
          </w:p>
          <w:p w14:paraId="38447CD2"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lastRenderedPageBreak/>
              <w:t>Art. 305. O requerimento de aposentadoria de membro e de servidor do Tribunal, devidamente instruído pelas Diretorias de Gestão de Pessoas, de Finanças e Jurídica, será encaminhado ao órgão previdenciário para manifestação e, após, será expedida a portaria de concessão do benefício. (Redação dada pela Resolução nº 56/2016)</w:t>
            </w:r>
          </w:p>
          <w:p w14:paraId="367565EC" w14:textId="77777777" w:rsidR="00F10BD6" w:rsidRPr="00851F9D" w:rsidRDefault="00F10BD6" w:rsidP="00410B10">
            <w:pPr>
              <w:autoSpaceDE w:val="0"/>
              <w:autoSpaceDN w:val="0"/>
              <w:adjustRightInd w:val="0"/>
              <w:spacing w:before="120" w:after="120"/>
              <w:jc w:val="both"/>
              <w:rPr>
                <w:rFonts w:ascii="Arial" w:hAnsi="Arial" w:cs="Arial"/>
                <w:sz w:val="18"/>
                <w:szCs w:val="18"/>
              </w:rPr>
            </w:pPr>
            <w:r w:rsidRPr="00851F9D">
              <w:rPr>
                <w:rFonts w:ascii="Arial" w:hAnsi="Arial" w:cs="Arial"/>
                <w:sz w:val="18"/>
                <w:szCs w:val="18"/>
              </w:rPr>
              <w:t>(...)</w:t>
            </w:r>
          </w:p>
        </w:tc>
        <w:tc>
          <w:tcPr>
            <w:tcW w:w="2292" w:type="pct"/>
            <w:shd w:val="clear" w:color="auto" w:fill="auto"/>
          </w:tcPr>
          <w:p w14:paraId="50D3DC36" w14:textId="77777777" w:rsidR="00F10BD6" w:rsidRPr="00851F9D" w:rsidRDefault="00F10BD6" w:rsidP="00410B10">
            <w:pPr>
              <w:spacing w:before="120" w:after="120"/>
              <w:jc w:val="center"/>
              <w:rPr>
                <w:rFonts w:ascii="Arial" w:eastAsia="Arial Unicode MS" w:hAnsi="Arial" w:cs="Arial"/>
                <w:b/>
                <w:sz w:val="18"/>
                <w:szCs w:val="18"/>
                <w:u w:val="single"/>
              </w:rPr>
            </w:pPr>
          </w:p>
          <w:p w14:paraId="6AB3D669" w14:textId="77777777" w:rsidR="00F10BD6" w:rsidRPr="00851F9D" w:rsidRDefault="00F10BD6" w:rsidP="00410B10">
            <w:pPr>
              <w:spacing w:before="120" w:after="120"/>
              <w:jc w:val="center"/>
              <w:rPr>
                <w:rFonts w:ascii="Arial" w:eastAsia="Arial Unicode MS" w:hAnsi="Arial" w:cs="Arial"/>
                <w:b/>
                <w:sz w:val="18"/>
                <w:szCs w:val="18"/>
                <w:u w:val="single"/>
              </w:rPr>
            </w:pPr>
          </w:p>
          <w:p w14:paraId="10356F56" w14:textId="77777777" w:rsidR="00F10BD6" w:rsidRPr="00851F9D" w:rsidRDefault="00F10BD6" w:rsidP="00410B10">
            <w:pPr>
              <w:spacing w:before="120" w:after="120"/>
              <w:jc w:val="center"/>
              <w:rPr>
                <w:rFonts w:ascii="Arial" w:eastAsia="Arial Unicode MS" w:hAnsi="Arial" w:cs="Arial"/>
                <w:b/>
                <w:sz w:val="18"/>
                <w:szCs w:val="18"/>
                <w:u w:val="single"/>
              </w:rPr>
            </w:pPr>
          </w:p>
          <w:p w14:paraId="6CFCED03"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Nova redação:</w:t>
            </w:r>
          </w:p>
          <w:p w14:paraId="3E1D83D3"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Art. 305. O requerimento de aposentadoria de membro e de servidor do Tribunal, devidamente instruído pelas Diretorias de Gestão de Pessoas e Jurídica, será encaminhado ao órgão previdenciário para manifestação e, após, será expedida a portaria de concessão do benefício.</w:t>
            </w:r>
          </w:p>
        </w:tc>
      </w:tr>
      <w:tr w:rsidR="00F10BD6" w:rsidRPr="00851F9D" w14:paraId="418FBDB6" w14:textId="77777777" w:rsidTr="00020686">
        <w:tc>
          <w:tcPr>
            <w:tcW w:w="452" w:type="pct"/>
            <w:shd w:val="clear" w:color="auto" w:fill="auto"/>
          </w:tcPr>
          <w:p w14:paraId="618114DB"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lastRenderedPageBreak/>
              <w:t>LVI</w:t>
            </w:r>
          </w:p>
          <w:p w14:paraId="3009FDEF" w14:textId="77777777" w:rsidR="00F10BD6" w:rsidRPr="00851F9D" w:rsidRDefault="00F10BD6" w:rsidP="00410B10"/>
          <w:p w14:paraId="0A5F94A4" w14:textId="77777777" w:rsidR="00F10BD6" w:rsidRPr="00851F9D" w:rsidRDefault="00F10BD6" w:rsidP="00410B10">
            <w:pPr>
              <w:jc w:val="center"/>
            </w:pPr>
          </w:p>
        </w:tc>
        <w:tc>
          <w:tcPr>
            <w:tcW w:w="2256" w:type="pct"/>
            <w:shd w:val="clear" w:color="auto" w:fill="auto"/>
          </w:tcPr>
          <w:p w14:paraId="0FD610C0" w14:textId="77777777" w:rsidR="00F10BD6" w:rsidRPr="00851F9D" w:rsidRDefault="00F10BD6" w:rsidP="00410B10">
            <w:pPr>
              <w:pStyle w:val="SecRI"/>
              <w:spacing w:before="120"/>
              <w:rPr>
                <w:rFonts w:cs="Arial"/>
                <w:sz w:val="18"/>
                <w:szCs w:val="18"/>
              </w:rPr>
            </w:pPr>
            <w:bookmarkStart w:id="316" w:name="_Toc335903569"/>
            <w:bookmarkStart w:id="317" w:name="_Toc122332852"/>
            <w:bookmarkStart w:id="318" w:name="_Toc125890041"/>
            <w:bookmarkStart w:id="319" w:name="_Toc125953320"/>
            <w:bookmarkStart w:id="320" w:name="_Toc353207850"/>
            <w:r w:rsidRPr="00851F9D">
              <w:rPr>
                <w:rFonts w:cs="Arial"/>
                <w:sz w:val="18"/>
                <w:szCs w:val="18"/>
              </w:rPr>
              <w:t>Seção X</w:t>
            </w:r>
            <w:bookmarkEnd w:id="316"/>
            <w:r w:rsidRPr="00851F9D">
              <w:rPr>
                <w:rFonts w:cs="Arial"/>
                <w:sz w:val="18"/>
                <w:szCs w:val="18"/>
                <w:lang w:val="pt-BR"/>
              </w:rPr>
              <w:br/>
            </w:r>
            <w:bookmarkStart w:id="321" w:name="_Toc335903570"/>
            <w:r w:rsidRPr="00851F9D">
              <w:rPr>
                <w:rFonts w:cs="Arial"/>
                <w:sz w:val="18"/>
                <w:szCs w:val="18"/>
              </w:rPr>
              <w:t>Da Homologação do ICMS</w:t>
            </w:r>
            <w:bookmarkEnd w:id="317"/>
            <w:bookmarkEnd w:id="318"/>
            <w:bookmarkEnd w:id="319"/>
            <w:bookmarkEnd w:id="320"/>
            <w:bookmarkEnd w:id="321"/>
          </w:p>
          <w:p w14:paraId="224D5FEE"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0D66008F"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308.</w:t>
            </w:r>
            <w:r w:rsidRPr="00851F9D">
              <w:rPr>
                <w:rFonts w:cs="Arial"/>
                <w:sz w:val="18"/>
                <w:szCs w:val="18"/>
              </w:rPr>
              <w:t xml:space="preserve"> O processo será instruído pela Diretoria de Contas Estaduais no prazo de 15 (quinze) dias, e pelo Ministério Público junto ao Tribunal de Contas.</w:t>
            </w:r>
          </w:p>
          <w:p w14:paraId="1D303249"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bCs/>
                <w:sz w:val="18"/>
                <w:szCs w:val="18"/>
              </w:rPr>
              <w:t>(...)</w:t>
            </w:r>
          </w:p>
        </w:tc>
        <w:tc>
          <w:tcPr>
            <w:tcW w:w="2292" w:type="pct"/>
            <w:shd w:val="clear" w:color="auto" w:fill="auto"/>
          </w:tcPr>
          <w:p w14:paraId="5D05E72B"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468255DB"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308.</w:t>
            </w:r>
            <w:r w:rsidRPr="00851F9D">
              <w:rPr>
                <w:rFonts w:cs="Arial"/>
                <w:sz w:val="18"/>
                <w:szCs w:val="18"/>
              </w:rPr>
              <w:t xml:space="preserve"> O processo será instruído pela </w:t>
            </w:r>
            <w:r w:rsidRPr="00851F9D">
              <w:rPr>
                <w:rFonts w:cs="Arial"/>
                <w:sz w:val="18"/>
                <w:szCs w:val="18"/>
                <w:lang w:val="pt-BR"/>
              </w:rPr>
              <w:t>Coordenadoria</w:t>
            </w:r>
            <w:r w:rsidRPr="00851F9D">
              <w:rPr>
                <w:rFonts w:cs="Arial"/>
                <w:sz w:val="18"/>
                <w:szCs w:val="18"/>
              </w:rPr>
              <w:t xml:space="preserve"> de </w:t>
            </w:r>
            <w:r w:rsidRPr="00851F9D">
              <w:rPr>
                <w:rFonts w:cs="Arial"/>
                <w:sz w:val="18"/>
                <w:szCs w:val="18"/>
                <w:lang w:val="pt-BR"/>
              </w:rPr>
              <w:t>Fiscalização Estadual</w:t>
            </w:r>
            <w:r w:rsidRPr="00851F9D">
              <w:rPr>
                <w:rFonts w:cs="Arial"/>
                <w:sz w:val="18"/>
                <w:szCs w:val="18"/>
              </w:rPr>
              <w:t xml:space="preserve"> no prazo de 15 (quinze) dias, e pelo Ministério Público junto ao Tribunal de Contas.</w:t>
            </w:r>
          </w:p>
          <w:p w14:paraId="1124885B" w14:textId="77777777" w:rsidR="00F10BD6" w:rsidRPr="00851F9D" w:rsidRDefault="00F10BD6" w:rsidP="00410B10">
            <w:pPr>
              <w:spacing w:before="120" w:after="120"/>
              <w:jc w:val="center"/>
              <w:rPr>
                <w:rFonts w:ascii="Arial" w:eastAsia="Arial Unicode MS" w:hAnsi="Arial" w:cs="Arial"/>
                <w:b/>
                <w:sz w:val="18"/>
                <w:szCs w:val="18"/>
                <w:u w:val="single"/>
                <w:lang w:val="x-none"/>
              </w:rPr>
            </w:pPr>
          </w:p>
        </w:tc>
      </w:tr>
      <w:tr w:rsidR="00F10BD6" w:rsidRPr="00851F9D" w14:paraId="414F30A1" w14:textId="77777777" w:rsidTr="00020686">
        <w:tc>
          <w:tcPr>
            <w:tcW w:w="452" w:type="pct"/>
            <w:shd w:val="clear" w:color="auto" w:fill="auto"/>
          </w:tcPr>
          <w:p w14:paraId="426DC0DD"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LVII</w:t>
            </w:r>
          </w:p>
          <w:p w14:paraId="078CBEA6" w14:textId="77777777" w:rsidR="00F10BD6" w:rsidRPr="00851F9D" w:rsidRDefault="00F10BD6" w:rsidP="00410B10"/>
          <w:p w14:paraId="3D7A8A0C" w14:textId="77777777" w:rsidR="00F10BD6" w:rsidRPr="00851F9D" w:rsidRDefault="00F10BD6" w:rsidP="00410B10">
            <w:pPr>
              <w:jc w:val="center"/>
            </w:pPr>
          </w:p>
        </w:tc>
        <w:tc>
          <w:tcPr>
            <w:tcW w:w="2256" w:type="pct"/>
            <w:shd w:val="clear" w:color="auto" w:fill="auto"/>
          </w:tcPr>
          <w:p w14:paraId="210EBA7D" w14:textId="77777777" w:rsidR="00F10BD6" w:rsidRPr="00851F9D" w:rsidRDefault="00F10BD6" w:rsidP="00410B10">
            <w:pPr>
              <w:pStyle w:val="SecRI"/>
              <w:spacing w:before="120"/>
              <w:rPr>
                <w:rFonts w:cs="Arial"/>
                <w:sz w:val="18"/>
                <w:szCs w:val="18"/>
              </w:rPr>
            </w:pPr>
            <w:bookmarkStart w:id="322" w:name="_Toc335903571"/>
            <w:bookmarkStart w:id="323" w:name="_Toc122332853"/>
            <w:bookmarkStart w:id="324" w:name="_Toc125890042"/>
            <w:bookmarkStart w:id="325" w:name="_Toc125953321"/>
            <w:bookmarkStart w:id="326" w:name="_Toc353207851"/>
            <w:r w:rsidRPr="00851F9D">
              <w:rPr>
                <w:rFonts w:cs="Arial"/>
                <w:sz w:val="18"/>
                <w:szCs w:val="18"/>
              </w:rPr>
              <w:t>Seção XI</w:t>
            </w:r>
            <w:bookmarkEnd w:id="322"/>
            <w:r w:rsidRPr="00851F9D">
              <w:rPr>
                <w:rFonts w:cs="Arial"/>
                <w:sz w:val="18"/>
                <w:szCs w:val="18"/>
                <w:lang w:val="pt-BR"/>
              </w:rPr>
              <w:br/>
            </w:r>
            <w:bookmarkStart w:id="327" w:name="_Toc335903572"/>
            <w:r w:rsidRPr="00851F9D">
              <w:rPr>
                <w:rFonts w:cs="Arial"/>
                <w:sz w:val="18"/>
                <w:szCs w:val="18"/>
              </w:rPr>
              <w:t>Das Consultas</w:t>
            </w:r>
            <w:bookmarkEnd w:id="323"/>
            <w:bookmarkEnd w:id="324"/>
            <w:bookmarkEnd w:id="325"/>
            <w:bookmarkEnd w:id="326"/>
            <w:bookmarkEnd w:id="327"/>
          </w:p>
          <w:p w14:paraId="4D1515DE" w14:textId="77777777" w:rsidR="00F10BD6" w:rsidRPr="00851F9D" w:rsidRDefault="00F10BD6" w:rsidP="00410B10">
            <w:pPr>
              <w:pStyle w:val="SecRI"/>
              <w:spacing w:before="120"/>
              <w:jc w:val="both"/>
              <w:rPr>
                <w:rFonts w:cs="Arial"/>
                <w:b w:val="0"/>
                <w:sz w:val="18"/>
                <w:szCs w:val="18"/>
                <w:lang w:val="pt-BR"/>
              </w:rPr>
            </w:pPr>
            <w:r w:rsidRPr="00851F9D">
              <w:rPr>
                <w:rFonts w:cs="Arial"/>
                <w:b w:val="0"/>
                <w:sz w:val="18"/>
                <w:szCs w:val="18"/>
                <w:lang w:val="pt-BR"/>
              </w:rPr>
              <w:t>(...)</w:t>
            </w:r>
          </w:p>
          <w:p w14:paraId="3CF4B1ED"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312.</w:t>
            </w:r>
            <w:r w:rsidRPr="00851F9D">
              <w:rPr>
                <w:rFonts w:cs="Arial"/>
                <w:sz w:val="18"/>
                <w:szCs w:val="18"/>
              </w:rPr>
              <w:t xml:space="preserve"> Estão legitimados para formular consulta:</w:t>
            </w:r>
          </w:p>
          <w:p w14:paraId="125AA77E"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3AD850CF"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II - no âmbito municipal, Prefeito, Presidente de Câmara Municipal, dirigentes de autarquias, sociedades de economia mista, empresas públicas, fundações instituídas e mantidas pelo município, consórcios intermunicipais e conselhos constitucionais e legais;</w:t>
            </w:r>
          </w:p>
          <w:p w14:paraId="17A0EC58"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w:t>
            </w:r>
          </w:p>
        </w:tc>
        <w:tc>
          <w:tcPr>
            <w:tcW w:w="2292" w:type="pct"/>
            <w:shd w:val="clear" w:color="auto" w:fill="auto"/>
          </w:tcPr>
          <w:p w14:paraId="1397A8F7" w14:textId="77777777" w:rsidR="00F10BD6" w:rsidRPr="00851F9D" w:rsidRDefault="00F10BD6" w:rsidP="00410B10">
            <w:pPr>
              <w:spacing w:before="120" w:after="120"/>
              <w:jc w:val="center"/>
              <w:rPr>
                <w:rFonts w:ascii="Arial" w:eastAsia="Arial Unicode MS" w:hAnsi="Arial" w:cs="Arial"/>
                <w:b/>
                <w:sz w:val="18"/>
                <w:szCs w:val="18"/>
                <w:u w:val="single"/>
              </w:rPr>
            </w:pPr>
          </w:p>
          <w:p w14:paraId="3C39B9A9" w14:textId="77777777" w:rsidR="00F10BD6" w:rsidRPr="00851F9D" w:rsidRDefault="00F10BD6" w:rsidP="00410B10">
            <w:pPr>
              <w:spacing w:before="120" w:after="120"/>
              <w:jc w:val="center"/>
              <w:rPr>
                <w:rFonts w:ascii="Arial" w:eastAsia="Arial Unicode MS" w:hAnsi="Arial" w:cs="Arial"/>
                <w:b/>
                <w:sz w:val="18"/>
                <w:szCs w:val="18"/>
                <w:u w:val="single"/>
              </w:rPr>
            </w:pPr>
          </w:p>
          <w:p w14:paraId="0D946F80"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12863295"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II - no âmbito municipal, Prefeito, Presidente de Câmara Municipal, Procurador Geral do Município, dirigentes de autarquias, sociedades de economia mista, empresas públicas, fundações instituídas e mantidas pelo município, consórcios intermunicipais e conselhos constitucionais e legais;</w:t>
            </w:r>
          </w:p>
        </w:tc>
      </w:tr>
      <w:tr w:rsidR="00F10BD6" w:rsidRPr="00851F9D" w14:paraId="40711909" w14:textId="77777777" w:rsidTr="00020686">
        <w:tc>
          <w:tcPr>
            <w:tcW w:w="452" w:type="pct"/>
            <w:shd w:val="clear" w:color="auto" w:fill="auto"/>
          </w:tcPr>
          <w:p w14:paraId="16097AAA"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LVIII</w:t>
            </w:r>
          </w:p>
          <w:p w14:paraId="04B38E00" w14:textId="77777777" w:rsidR="00F10BD6" w:rsidRPr="00851F9D" w:rsidRDefault="00F10BD6" w:rsidP="00410B10"/>
          <w:p w14:paraId="775B38FD" w14:textId="77777777" w:rsidR="00F10BD6" w:rsidRPr="00851F9D" w:rsidRDefault="00F10BD6" w:rsidP="00410B10">
            <w:pPr>
              <w:jc w:val="center"/>
              <w:rPr>
                <w:rFonts w:ascii="Arial" w:hAnsi="Arial" w:cs="Arial"/>
                <w:b/>
              </w:rPr>
            </w:pPr>
          </w:p>
          <w:p w14:paraId="01A63B73" w14:textId="77777777" w:rsidR="00F10BD6" w:rsidRPr="00851F9D" w:rsidRDefault="00F10BD6" w:rsidP="00410B10"/>
        </w:tc>
        <w:tc>
          <w:tcPr>
            <w:tcW w:w="2256" w:type="pct"/>
            <w:shd w:val="clear" w:color="auto" w:fill="auto"/>
          </w:tcPr>
          <w:p w14:paraId="61434FDD" w14:textId="77777777" w:rsidR="00F10BD6" w:rsidRPr="00851F9D" w:rsidRDefault="00F10BD6" w:rsidP="00410B10">
            <w:pPr>
              <w:pStyle w:val="SecRI"/>
              <w:spacing w:before="120"/>
              <w:rPr>
                <w:rFonts w:cs="Arial"/>
                <w:sz w:val="18"/>
                <w:szCs w:val="18"/>
              </w:rPr>
            </w:pPr>
            <w:r w:rsidRPr="00851F9D">
              <w:rPr>
                <w:rFonts w:cs="Arial"/>
                <w:sz w:val="18"/>
                <w:szCs w:val="18"/>
              </w:rPr>
              <w:t>Seção XI</w:t>
            </w:r>
            <w:r w:rsidRPr="00851F9D">
              <w:rPr>
                <w:rFonts w:cs="Arial"/>
                <w:sz w:val="18"/>
                <w:szCs w:val="18"/>
                <w:lang w:val="pt-BR"/>
              </w:rPr>
              <w:br/>
            </w:r>
            <w:r w:rsidRPr="00851F9D">
              <w:rPr>
                <w:rFonts w:cs="Arial"/>
                <w:sz w:val="18"/>
                <w:szCs w:val="18"/>
              </w:rPr>
              <w:t>Das Consultas</w:t>
            </w:r>
          </w:p>
          <w:p w14:paraId="6E5BCE1D" w14:textId="77777777" w:rsidR="00F10BD6" w:rsidRPr="00851F9D" w:rsidRDefault="00F10BD6" w:rsidP="00410B10">
            <w:pPr>
              <w:pStyle w:val="SecRI"/>
              <w:spacing w:before="120"/>
              <w:jc w:val="both"/>
              <w:rPr>
                <w:rFonts w:cs="Arial"/>
                <w:b w:val="0"/>
                <w:sz w:val="18"/>
                <w:szCs w:val="18"/>
                <w:lang w:val="pt-BR"/>
              </w:rPr>
            </w:pPr>
            <w:r w:rsidRPr="00851F9D">
              <w:rPr>
                <w:rFonts w:cs="Arial"/>
                <w:b w:val="0"/>
                <w:sz w:val="18"/>
                <w:szCs w:val="18"/>
                <w:lang w:val="pt-BR"/>
              </w:rPr>
              <w:t>(...)</w:t>
            </w:r>
          </w:p>
          <w:p w14:paraId="52FF2B5D" w14:textId="77777777" w:rsidR="00F10BD6" w:rsidRPr="00851F9D" w:rsidRDefault="00F10BD6" w:rsidP="00410B10">
            <w:pPr>
              <w:pStyle w:val="Numera10"/>
              <w:numPr>
                <w:ilvl w:val="0"/>
                <w:numId w:val="0"/>
              </w:numPr>
              <w:ind w:firstLine="34"/>
              <w:rPr>
                <w:rFonts w:cs="Arial"/>
                <w:sz w:val="18"/>
                <w:szCs w:val="18"/>
              </w:rPr>
            </w:pPr>
            <w:r w:rsidRPr="00851F9D">
              <w:rPr>
                <w:rFonts w:cs="Arial"/>
                <w:b/>
                <w:sz w:val="18"/>
                <w:szCs w:val="18"/>
              </w:rPr>
              <w:t>Art. 313.</w:t>
            </w:r>
            <w:r w:rsidRPr="00851F9D">
              <w:rPr>
                <w:rFonts w:cs="Arial"/>
                <w:sz w:val="18"/>
                <w:szCs w:val="18"/>
              </w:rPr>
              <w:t xml:space="preserve"> Uma vez protocolada, autuada e distribuída, será a consulta encaminhada ao Relator para proceder ao juízo de admissibilidade.</w:t>
            </w:r>
          </w:p>
          <w:p w14:paraId="222F804E" w14:textId="77777777" w:rsidR="00F10BD6" w:rsidRPr="00851F9D" w:rsidRDefault="00F10BD6" w:rsidP="00410B10">
            <w:pPr>
              <w:pStyle w:val="Numera10"/>
              <w:numPr>
                <w:ilvl w:val="0"/>
                <w:numId w:val="0"/>
              </w:numPr>
              <w:ind w:firstLine="34"/>
              <w:rPr>
                <w:rFonts w:cs="Arial"/>
                <w:sz w:val="18"/>
                <w:szCs w:val="18"/>
              </w:rPr>
            </w:pPr>
            <w:r w:rsidRPr="00851F9D">
              <w:rPr>
                <w:rFonts w:cs="Arial"/>
                <w:sz w:val="18"/>
                <w:szCs w:val="18"/>
                <w:lang w:val="pt-BR"/>
              </w:rPr>
              <w:t>(...)</w:t>
            </w:r>
          </w:p>
          <w:p w14:paraId="1359EAEF" w14:textId="77777777" w:rsidR="00F10BD6" w:rsidRPr="00851F9D" w:rsidRDefault="00F10BD6" w:rsidP="00410B10">
            <w:pPr>
              <w:pStyle w:val="Numera10"/>
              <w:numPr>
                <w:ilvl w:val="0"/>
                <w:numId w:val="0"/>
              </w:numPr>
              <w:ind w:firstLine="34"/>
              <w:rPr>
                <w:rFonts w:cs="Arial"/>
                <w:sz w:val="18"/>
                <w:szCs w:val="18"/>
              </w:rPr>
            </w:pPr>
            <w:bookmarkStart w:id="328" w:name="RIart313par2"/>
            <w:bookmarkEnd w:id="328"/>
            <w:r w:rsidRPr="00851F9D">
              <w:rPr>
                <w:rFonts w:cs="Arial"/>
                <w:sz w:val="18"/>
                <w:szCs w:val="18"/>
                <w:lang w:val="pt-BR"/>
              </w:rPr>
              <w:t xml:space="preserve">§ 2º </w:t>
            </w:r>
            <w:r w:rsidRPr="00851F9D">
              <w:rPr>
                <w:rStyle w:val="AOTCNormal"/>
                <w:rFonts w:ascii="Arial" w:hAnsi="Arial" w:cs="Arial"/>
                <w:sz w:val="18"/>
                <w:szCs w:val="18"/>
              </w:rPr>
              <w:t>Admitida a consulta, serão os autos remetidos à Diretoria de Jurisprudência e Biblioteca, para juntada de informação sobre a existência de prejulgado ou decisões reiteradas sobre o tema, no prazo de 2 (dois) dias, com a subsequente devolução dos autos ao Relator</w:t>
            </w:r>
            <w:r w:rsidRPr="00851F9D">
              <w:rPr>
                <w:rFonts w:cs="Arial"/>
                <w:sz w:val="18"/>
                <w:szCs w:val="18"/>
              </w:rPr>
              <w:t xml:space="preserve">. (Redação dada pela Resolução n° </w:t>
            </w:r>
            <w:r w:rsidRPr="00851F9D">
              <w:rPr>
                <w:rFonts w:cs="Arial"/>
                <w:sz w:val="18"/>
                <w:szCs w:val="18"/>
                <w:lang w:val="pt-BR"/>
              </w:rPr>
              <w:t>36</w:t>
            </w:r>
            <w:r w:rsidRPr="00851F9D">
              <w:rPr>
                <w:rFonts w:cs="Arial"/>
                <w:sz w:val="18"/>
                <w:szCs w:val="18"/>
              </w:rPr>
              <w:t>/201</w:t>
            </w:r>
            <w:r w:rsidRPr="00851F9D">
              <w:rPr>
                <w:rFonts w:cs="Arial"/>
                <w:sz w:val="18"/>
                <w:szCs w:val="18"/>
                <w:lang w:val="pt-BR"/>
              </w:rPr>
              <w:t>3</w:t>
            </w:r>
            <w:r w:rsidRPr="00851F9D">
              <w:rPr>
                <w:rFonts w:cs="Arial"/>
                <w:sz w:val="18"/>
                <w:szCs w:val="18"/>
              </w:rPr>
              <w:t>)</w:t>
            </w:r>
          </w:p>
          <w:p w14:paraId="7B9687F2" w14:textId="77777777" w:rsidR="00F10BD6" w:rsidRPr="00851F9D" w:rsidRDefault="00F10BD6" w:rsidP="00410B10">
            <w:pPr>
              <w:pStyle w:val="Numera10"/>
              <w:numPr>
                <w:ilvl w:val="0"/>
                <w:numId w:val="0"/>
              </w:numPr>
              <w:ind w:firstLine="34"/>
              <w:rPr>
                <w:rFonts w:cs="Arial"/>
                <w:sz w:val="18"/>
                <w:szCs w:val="18"/>
              </w:rPr>
            </w:pPr>
            <w:bookmarkStart w:id="329" w:name="RIart313par3"/>
            <w:bookmarkEnd w:id="329"/>
            <w:r w:rsidRPr="00851F9D">
              <w:rPr>
                <w:rFonts w:cs="Arial"/>
                <w:sz w:val="18"/>
                <w:szCs w:val="18"/>
                <w:lang w:val="pt-BR"/>
              </w:rPr>
              <w:t xml:space="preserve">§ 3º </w:t>
            </w:r>
            <w:r w:rsidRPr="00851F9D">
              <w:rPr>
                <w:rStyle w:val="AOTCNormal"/>
                <w:rFonts w:ascii="Arial" w:hAnsi="Arial" w:cs="Arial"/>
                <w:sz w:val="18"/>
                <w:szCs w:val="18"/>
              </w:rPr>
              <w:t xml:space="preserve">Na hipótese de consulta concernente a matéria sujeita ao controle externo das Inspetorias, após a informação prestada pela Diretoria de Jurisprudência e Biblioteca, os autos seguirão à Inspetoria de </w:t>
            </w:r>
            <w:r w:rsidRPr="00851F9D">
              <w:rPr>
                <w:rStyle w:val="AOTCNormal"/>
                <w:rFonts w:ascii="Arial" w:hAnsi="Arial" w:cs="Arial"/>
                <w:sz w:val="18"/>
                <w:szCs w:val="18"/>
              </w:rPr>
              <w:lastRenderedPageBreak/>
              <w:t>Controle Externo competente para instrução</w:t>
            </w:r>
            <w:r w:rsidRPr="00851F9D">
              <w:rPr>
                <w:rFonts w:cs="Arial"/>
                <w:sz w:val="18"/>
                <w:szCs w:val="18"/>
              </w:rPr>
              <w:t xml:space="preserve">. (Redação dada pela Resolução n° </w:t>
            </w:r>
            <w:r w:rsidRPr="00851F9D">
              <w:rPr>
                <w:rFonts w:cs="Arial"/>
                <w:sz w:val="18"/>
                <w:szCs w:val="18"/>
                <w:lang w:val="pt-BR"/>
              </w:rPr>
              <w:t>36</w:t>
            </w:r>
            <w:r w:rsidRPr="00851F9D">
              <w:rPr>
                <w:rFonts w:cs="Arial"/>
                <w:sz w:val="18"/>
                <w:szCs w:val="18"/>
              </w:rPr>
              <w:t>/201</w:t>
            </w:r>
            <w:r w:rsidRPr="00851F9D">
              <w:rPr>
                <w:rFonts w:cs="Arial"/>
                <w:sz w:val="18"/>
                <w:szCs w:val="18"/>
                <w:lang w:val="pt-BR"/>
              </w:rPr>
              <w:t>3</w:t>
            </w:r>
            <w:r w:rsidRPr="00851F9D">
              <w:rPr>
                <w:rFonts w:cs="Arial"/>
                <w:sz w:val="18"/>
                <w:szCs w:val="18"/>
              </w:rPr>
              <w:t>)</w:t>
            </w:r>
          </w:p>
          <w:p w14:paraId="58EA46CC" w14:textId="77777777" w:rsidR="00F10BD6" w:rsidRPr="00851F9D" w:rsidRDefault="00F10BD6" w:rsidP="00410B10">
            <w:pPr>
              <w:pStyle w:val="Numera10"/>
              <w:numPr>
                <w:ilvl w:val="0"/>
                <w:numId w:val="0"/>
              </w:numPr>
              <w:ind w:firstLine="34"/>
              <w:rPr>
                <w:rFonts w:cs="Arial"/>
                <w:sz w:val="18"/>
                <w:szCs w:val="18"/>
              </w:rPr>
            </w:pPr>
            <w:r w:rsidRPr="00851F9D">
              <w:rPr>
                <w:rFonts w:cs="Arial"/>
                <w:sz w:val="18"/>
                <w:szCs w:val="18"/>
                <w:lang w:val="pt-BR"/>
              </w:rPr>
              <w:t>(...)</w:t>
            </w:r>
          </w:p>
        </w:tc>
        <w:tc>
          <w:tcPr>
            <w:tcW w:w="2292" w:type="pct"/>
            <w:shd w:val="clear" w:color="auto" w:fill="auto"/>
          </w:tcPr>
          <w:p w14:paraId="2EAAF1ED" w14:textId="77777777" w:rsidR="00F10BD6" w:rsidRPr="00851F9D" w:rsidRDefault="00F10BD6" w:rsidP="00410B10">
            <w:pPr>
              <w:spacing w:before="120" w:after="120"/>
              <w:jc w:val="center"/>
              <w:rPr>
                <w:rFonts w:ascii="Arial" w:eastAsia="Arial Unicode MS" w:hAnsi="Arial" w:cs="Arial"/>
                <w:b/>
                <w:sz w:val="18"/>
                <w:szCs w:val="18"/>
                <w:u w:val="single"/>
              </w:rPr>
            </w:pPr>
          </w:p>
          <w:p w14:paraId="6F0FE790"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503370AE" w14:textId="77777777" w:rsidR="00F10BD6" w:rsidRPr="00851F9D" w:rsidRDefault="00F10BD6" w:rsidP="00410B10">
            <w:pPr>
              <w:pStyle w:val="Numera10"/>
              <w:numPr>
                <w:ilvl w:val="0"/>
                <w:numId w:val="0"/>
              </w:numPr>
              <w:ind w:firstLine="34"/>
              <w:rPr>
                <w:rFonts w:cs="Arial"/>
                <w:sz w:val="18"/>
                <w:szCs w:val="18"/>
                <w:lang w:val="pt-BR"/>
              </w:rPr>
            </w:pPr>
            <w:r w:rsidRPr="00851F9D">
              <w:rPr>
                <w:rFonts w:cs="Arial"/>
                <w:sz w:val="18"/>
                <w:szCs w:val="18"/>
                <w:lang w:val="pt-BR"/>
              </w:rPr>
              <w:t xml:space="preserve">§ 2º </w:t>
            </w:r>
            <w:r w:rsidRPr="00851F9D">
              <w:rPr>
                <w:rStyle w:val="AOTCNormal"/>
                <w:rFonts w:ascii="Arial" w:hAnsi="Arial" w:cs="Arial"/>
                <w:sz w:val="18"/>
                <w:szCs w:val="18"/>
              </w:rPr>
              <w:t xml:space="preserve">Admitida a consulta, serão os autos remetidos à </w:t>
            </w:r>
            <w:r w:rsidRPr="00851F9D">
              <w:rPr>
                <w:rStyle w:val="AOTCNormal"/>
                <w:rFonts w:ascii="Arial" w:hAnsi="Arial" w:cs="Arial"/>
                <w:sz w:val="18"/>
                <w:szCs w:val="18"/>
                <w:lang w:val="pt-BR"/>
              </w:rPr>
              <w:t>Escola de Gestão Pública</w:t>
            </w:r>
            <w:r w:rsidRPr="00851F9D">
              <w:rPr>
                <w:rStyle w:val="AOTCNormal"/>
                <w:rFonts w:ascii="Arial" w:hAnsi="Arial" w:cs="Arial"/>
                <w:sz w:val="18"/>
                <w:szCs w:val="18"/>
              </w:rPr>
              <w:t>, para juntada de informação sobre a existência de prejulgado ou decisões reiteradas sobre o tema, no prazo de 2 (dois) dias, com a subsequente devolução dos autos ao Relator</w:t>
            </w:r>
            <w:r w:rsidRPr="00851F9D">
              <w:rPr>
                <w:rFonts w:cs="Arial"/>
                <w:sz w:val="18"/>
                <w:szCs w:val="18"/>
              </w:rPr>
              <w:t xml:space="preserve">. </w:t>
            </w:r>
          </w:p>
          <w:p w14:paraId="6076964E" w14:textId="77777777" w:rsidR="00F10BD6" w:rsidRPr="00851F9D" w:rsidRDefault="00F10BD6" w:rsidP="00410B10">
            <w:pPr>
              <w:pStyle w:val="Numera10"/>
              <w:numPr>
                <w:ilvl w:val="0"/>
                <w:numId w:val="0"/>
              </w:numPr>
              <w:ind w:firstLine="34"/>
              <w:rPr>
                <w:rFonts w:eastAsia="Arial Unicode MS" w:cs="Arial"/>
                <w:b/>
                <w:sz w:val="18"/>
                <w:szCs w:val="18"/>
                <w:u w:val="single"/>
              </w:rPr>
            </w:pPr>
            <w:r w:rsidRPr="00851F9D">
              <w:rPr>
                <w:rFonts w:cs="Arial"/>
                <w:sz w:val="18"/>
                <w:szCs w:val="18"/>
                <w:lang w:val="pt-BR"/>
              </w:rPr>
              <w:t xml:space="preserve">§ 3º </w:t>
            </w:r>
            <w:r w:rsidRPr="00851F9D">
              <w:rPr>
                <w:rStyle w:val="AOTCNormal"/>
                <w:rFonts w:ascii="Arial" w:hAnsi="Arial" w:cs="Arial"/>
                <w:sz w:val="18"/>
                <w:szCs w:val="18"/>
              </w:rPr>
              <w:t xml:space="preserve">Na hipótese de consulta concernente a matéria sujeita ao controle externo das Inspetorias, após a informação prestada pela </w:t>
            </w:r>
            <w:r w:rsidRPr="00851F9D">
              <w:rPr>
                <w:rStyle w:val="AOTCNormal"/>
                <w:rFonts w:ascii="Arial" w:hAnsi="Arial" w:cs="Arial"/>
                <w:sz w:val="18"/>
                <w:szCs w:val="18"/>
                <w:lang w:val="pt-BR"/>
              </w:rPr>
              <w:t>Escola de Gestão Pública</w:t>
            </w:r>
            <w:r w:rsidRPr="00851F9D">
              <w:rPr>
                <w:rStyle w:val="AOTCNormal"/>
                <w:rFonts w:ascii="Arial" w:hAnsi="Arial" w:cs="Arial"/>
                <w:sz w:val="18"/>
                <w:szCs w:val="18"/>
              </w:rPr>
              <w:t>, os autos seguirão à Inspetoria de Controle Externo competente para instrução</w:t>
            </w:r>
            <w:r w:rsidRPr="00851F9D">
              <w:rPr>
                <w:rFonts w:cs="Arial"/>
                <w:sz w:val="18"/>
                <w:szCs w:val="18"/>
              </w:rPr>
              <w:t xml:space="preserve">. </w:t>
            </w:r>
          </w:p>
        </w:tc>
      </w:tr>
      <w:tr w:rsidR="00F10BD6" w:rsidRPr="00851F9D" w14:paraId="0F9B96AE" w14:textId="77777777" w:rsidTr="00020686">
        <w:tc>
          <w:tcPr>
            <w:tcW w:w="452" w:type="pct"/>
            <w:shd w:val="clear" w:color="auto" w:fill="auto"/>
          </w:tcPr>
          <w:p w14:paraId="4DDA3AEC"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4813429B" w14:textId="77777777" w:rsidR="00F10BD6" w:rsidRPr="00851F9D" w:rsidRDefault="00F10BD6" w:rsidP="00410B10">
            <w:pPr>
              <w:jc w:val="center"/>
              <w:rPr>
                <w:rFonts w:ascii="Arial" w:hAnsi="Arial" w:cs="Arial"/>
                <w:b/>
              </w:rPr>
            </w:pPr>
          </w:p>
          <w:p w14:paraId="25EF0A1A" w14:textId="77777777" w:rsidR="00F10BD6" w:rsidRPr="00851F9D" w:rsidRDefault="00F10BD6" w:rsidP="00410B10">
            <w:pPr>
              <w:jc w:val="center"/>
            </w:pPr>
          </w:p>
        </w:tc>
        <w:tc>
          <w:tcPr>
            <w:tcW w:w="2256" w:type="pct"/>
            <w:shd w:val="clear" w:color="auto" w:fill="auto"/>
          </w:tcPr>
          <w:p w14:paraId="5E636075" w14:textId="77777777" w:rsidR="00F10BD6" w:rsidRPr="00851F9D" w:rsidRDefault="00F10BD6" w:rsidP="00410B10">
            <w:pPr>
              <w:pStyle w:val="TitRI"/>
              <w:spacing w:before="120" w:after="120"/>
              <w:ind w:firstLine="0"/>
              <w:rPr>
                <w:rFonts w:cs="Arial"/>
                <w:color w:val="auto"/>
                <w:sz w:val="18"/>
                <w:szCs w:val="18"/>
              </w:rPr>
            </w:pPr>
            <w:r w:rsidRPr="00851F9D">
              <w:rPr>
                <w:rFonts w:cs="Arial"/>
                <w:color w:val="auto"/>
                <w:sz w:val="18"/>
                <w:szCs w:val="18"/>
              </w:rPr>
              <w:fldChar w:fldCharType="begin"/>
            </w:r>
            <w:r w:rsidRPr="00851F9D">
              <w:rPr>
                <w:rFonts w:cs="Arial"/>
                <w:color w:val="auto"/>
                <w:sz w:val="18"/>
                <w:szCs w:val="18"/>
              </w:rPr>
              <w:instrText xml:space="preserve"> INDEX \h "—A—" \c "2" \z "1046" </w:instrText>
            </w:r>
            <w:r w:rsidRPr="00851F9D">
              <w:rPr>
                <w:rFonts w:cs="Arial"/>
                <w:color w:val="auto"/>
                <w:sz w:val="18"/>
                <w:szCs w:val="18"/>
              </w:rPr>
              <w:fldChar w:fldCharType="end"/>
            </w:r>
            <w:bookmarkStart w:id="330" w:name="_Toc335903577"/>
            <w:bookmarkStart w:id="331" w:name="_Toc122332855"/>
            <w:bookmarkStart w:id="332" w:name="_Toc125890045"/>
            <w:bookmarkStart w:id="333" w:name="_Toc125953324"/>
            <w:bookmarkStart w:id="334" w:name="_Toc353207853"/>
            <w:r w:rsidRPr="00851F9D">
              <w:rPr>
                <w:rFonts w:cs="Arial"/>
                <w:color w:val="auto"/>
                <w:sz w:val="18"/>
                <w:szCs w:val="18"/>
              </w:rPr>
              <w:t>TÍTULO IV</w:t>
            </w:r>
            <w:bookmarkEnd w:id="330"/>
            <w:r w:rsidRPr="00851F9D">
              <w:rPr>
                <w:rFonts w:cs="Arial"/>
                <w:color w:val="auto"/>
                <w:sz w:val="18"/>
                <w:szCs w:val="18"/>
                <w:lang w:val="pt-BR"/>
              </w:rPr>
              <w:br/>
            </w:r>
            <w:bookmarkStart w:id="335" w:name="_Toc335903578"/>
            <w:r w:rsidRPr="00851F9D">
              <w:rPr>
                <w:rFonts w:cs="Arial"/>
                <w:color w:val="auto"/>
                <w:sz w:val="18"/>
                <w:szCs w:val="18"/>
              </w:rPr>
              <w:t>DOS PROCESSOS EM GERAL</w:t>
            </w:r>
            <w:bookmarkEnd w:id="331"/>
            <w:bookmarkEnd w:id="332"/>
            <w:bookmarkEnd w:id="333"/>
            <w:bookmarkEnd w:id="334"/>
            <w:bookmarkEnd w:id="335"/>
          </w:p>
          <w:p w14:paraId="2578609E" w14:textId="77777777" w:rsidR="00F10BD6" w:rsidRPr="00851F9D" w:rsidRDefault="00F10BD6" w:rsidP="00410B10">
            <w:pPr>
              <w:pStyle w:val="SecRI"/>
              <w:spacing w:before="120"/>
              <w:rPr>
                <w:rFonts w:cs="Arial"/>
                <w:sz w:val="18"/>
                <w:szCs w:val="18"/>
              </w:rPr>
            </w:pPr>
          </w:p>
        </w:tc>
        <w:tc>
          <w:tcPr>
            <w:tcW w:w="2292" w:type="pct"/>
            <w:shd w:val="clear" w:color="auto" w:fill="auto"/>
          </w:tcPr>
          <w:p w14:paraId="161F4765"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w:t>
            </w:r>
          </w:p>
          <w:p w14:paraId="4902B7CC" w14:textId="77777777" w:rsidR="00F10BD6" w:rsidRPr="008A6A0E" w:rsidRDefault="00F10BD6" w:rsidP="00410B10">
            <w:pPr>
              <w:spacing w:before="120" w:after="120"/>
              <w:jc w:val="both"/>
              <w:rPr>
                <w:rFonts w:ascii="Arial" w:hAnsi="Arial" w:cs="Arial"/>
                <w:sz w:val="18"/>
                <w:szCs w:val="18"/>
              </w:rPr>
            </w:pPr>
            <w:r w:rsidRPr="008A6A0E">
              <w:rPr>
                <w:rFonts w:ascii="Arial" w:hAnsi="Arial" w:cs="Arial"/>
                <w:sz w:val="18"/>
                <w:szCs w:val="18"/>
              </w:rPr>
              <w:t>Art. 322-A. A título de racionalização administrativa e economia processual, o Tribunal poderá, mediante ato normativo próprio, estabelecer limites mínimos de valor para fins de instauração de processos ou procedimentos em geral, na forma prevista em Resolução.</w:t>
            </w:r>
          </w:p>
          <w:p w14:paraId="0851D93E" w14:textId="77777777" w:rsidR="00F10BD6" w:rsidRPr="00851F9D" w:rsidRDefault="00F10BD6" w:rsidP="00410B10">
            <w:pPr>
              <w:jc w:val="both"/>
              <w:rPr>
                <w:rFonts w:ascii="Arial" w:hAnsi="Arial" w:cs="Arial"/>
                <w:sz w:val="18"/>
                <w:szCs w:val="18"/>
              </w:rPr>
            </w:pPr>
          </w:p>
          <w:p w14:paraId="4707C19E" w14:textId="77777777" w:rsidR="00F10BD6" w:rsidRPr="00851F9D" w:rsidRDefault="00F10BD6" w:rsidP="00410B10">
            <w:pPr>
              <w:jc w:val="both"/>
              <w:rPr>
                <w:rFonts w:ascii="Arial" w:eastAsia="Arial Unicode MS" w:hAnsi="Arial" w:cs="Arial"/>
                <w:b/>
                <w:sz w:val="18"/>
                <w:szCs w:val="18"/>
                <w:u w:val="single"/>
              </w:rPr>
            </w:pPr>
            <w:r w:rsidRPr="00851F9D">
              <w:rPr>
                <w:rFonts w:ascii="Arial" w:hAnsi="Arial" w:cs="Arial"/>
                <w:sz w:val="18"/>
                <w:szCs w:val="18"/>
              </w:rPr>
              <w:t>Art. 322-B. Nos termos do § 5º do Art. 9º da Lei Complementar nº 113, de 15 de dezembro de 2005, acrescido pela Lei Complementar nº 194, de 13 de abril de 2016, o Tribunal poderá, para adequar os atos e procedimentos dos órgãos ou entidades sujeitos ao seu controle, mediante proposta de seus Conselheiros e aprovação do Tribunal Pleno, firmar Termo de Ajustamento de Gestão – TAG, cujo cumprimento permitirá afastar a aplicação de penalidades ou sanções, conforme disciplinado em Resolução específica.</w:t>
            </w:r>
          </w:p>
        </w:tc>
      </w:tr>
      <w:tr w:rsidR="00F10BD6" w:rsidRPr="00851F9D" w14:paraId="52D0282E" w14:textId="77777777" w:rsidTr="00020686">
        <w:tc>
          <w:tcPr>
            <w:tcW w:w="452" w:type="pct"/>
            <w:shd w:val="clear" w:color="auto" w:fill="auto"/>
          </w:tcPr>
          <w:p w14:paraId="5EF0413D"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4203AB8F" w14:textId="77777777" w:rsidR="00F10BD6" w:rsidRPr="00851F9D" w:rsidRDefault="00F10BD6" w:rsidP="00410B10"/>
          <w:p w14:paraId="21D96418" w14:textId="77777777" w:rsidR="00F10BD6" w:rsidRPr="00851F9D" w:rsidRDefault="00F10BD6" w:rsidP="00410B10"/>
          <w:p w14:paraId="2BE1A9B6" w14:textId="77777777" w:rsidR="00F10BD6" w:rsidRPr="00851F9D" w:rsidRDefault="00F10BD6" w:rsidP="00410B10">
            <w:pPr>
              <w:jc w:val="center"/>
              <w:rPr>
                <w:rFonts w:ascii="Arial" w:hAnsi="Arial" w:cs="Arial"/>
                <w:b/>
              </w:rPr>
            </w:pPr>
          </w:p>
          <w:p w14:paraId="0B387F6A" w14:textId="77777777" w:rsidR="00F10BD6" w:rsidRPr="00851F9D" w:rsidRDefault="00F10BD6" w:rsidP="00410B10"/>
        </w:tc>
        <w:tc>
          <w:tcPr>
            <w:tcW w:w="2256" w:type="pct"/>
            <w:shd w:val="clear" w:color="auto" w:fill="auto"/>
          </w:tcPr>
          <w:p w14:paraId="117CC640" w14:textId="77777777" w:rsidR="00F10BD6" w:rsidRPr="00851F9D" w:rsidRDefault="00F10BD6" w:rsidP="00410B10">
            <w:pPr>
              <w:pStyle w:val="CapRI"/>
              <w:spacing w:before="120" w:after="120"/>
              <w:rPr>
                <w:rFonts w:cs="Arial"/>
                <w:szCs w:val="18"/>
              </w:rPr>
            </w:pPr>
            <w:bookmarkStart w:id="336" w:name="_Toc335903582"/>
            <w:bookmarkStart w:id="337" w:name="_Toc119918721"/>
            <w:bookmarkStart w:id="338" w:name="_Toc122332858"/>
            <w:bookmarkStart w:id="339" w:name="_Toc125890048"/>
            <w:bookmarkStart w:id="340" w:name="_Toc125953327"/>
            <w:bookmarkStart w:id="341" w:name="_Toc353207856"/>
            <w:r w:rsidRPr="00851F9D">
              <w:rPr>
                <w:rFonts w:cs="Arial"/>
                <w:caps/>
                <w:smallCaps w:val="0"/>
                <w:szCs w:val="18"/>
              </w:rPr>
              <w:t>CAPÍTULO III</w:t>
            </w:r>
            <w:bookmarkEnd w:id="336"/>
            <w:r w:rsidRPr="00851F9D">
              <w:rPr>
                <w:rFonts w:cs="Arial"/>
                <w:caps/>
                <w:smallCaps w:val="0"/>
                <w:szCs w:val="18"/>
                <w:lang w:val="pt-BR"/>
              </w:rPr>
              <w:br/>
            </w:r>
            <w:bookmarkStart w:id="342" w:name="_Toc335903583"/>
            <w:r w:rsidRPr="00851F9D">
              <w:rPr>
                <w:rFonts w:cs="Arial"/>
                <w:caps/>
                <w:smallCaps w:val="0"/>
                <w:szCs w:val="18"/>
              </w:rPr>
              <w:t>Da Distribuição</w:t>
            </w:r>
            <w:bookmarkEnd w:id="337"/>
            <w:bookmarkEnd w:id="338"/>
            <w:bookmarkEnd w:id="339"/>
            <w:bookmarkEnd w:id="340"/>
            <w:bookmarkEnd w:id="341"/>
            <w:bookmarkEnd w:id="342"/>
          </w:p>
          <w:p w14:paraId="7ACE3653"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54070D61" w14:textId="77777777" w:rsidR="00F10BD6" w:rsidRPr="00851F9D" w:rsidRDefault="00F10BD6" w:rsidP="00410B10">
            <w:pPr>
              <w:pStyle w:val="Numera10"/>
              <w:numPr>
                <w:ilvl w:val="0"/>
                <w:numId w:val="0"/>
              </w:numPr>
              <w:rPr>
                <w:rFonts w:cs="Arial"/>
                <w:sz w:val="18"/>
                <w:szCs w:val="18"/>
                <w:lang w:val="pt-BR"/>
              </w:rPr>
            </w:pPr>
            <w:r w:rsidRPr="00851F9D">
              <w:rPr>
                <w:rFonts w:cs="Arial"/>
                <w:b/>
                <w:sz w:val="18"/>
                <w:szCs w:val="18"/>
              </w:rPr>
              <w:t>Art. 333</w:t>
            </w:r>
            <w:r w:rsidRPr="00851F9D">
              <w:rPr>
                <w:rFonts w:cs="Arial"/>
                <w:sz w:val="18"/>
                <w:szCs w:val="18"/>
              </w:rPr>
              <w:t>. Constituem modalidades de distribuição:</w:t>
            </w:r>
          </w:p>
          <w:p w14:paraId="2D992C90"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684F607C" w14:textId="77777777" w:rsidR="00F10BD6" w:rsidRPr="00851F9D" w:rsidRDefault="00F10BD6" w:rsidP="00410B10">
            <w:pPr>
              <w:pStyle w:val="Numera10"/>
              <w:numPr>
                <w:ilvl w:val="0"/>
                <w:numId w:val="0"/>
              </w:numPr>
              <w:rPr>
                <w:rFonts w:cs="Arial"/>
                <w:sz w:val="18"/>
                <w:szCs w:val="18"/>
                <w:lang w:val="pt-PT"/>
              </w:rPr>
            </w:pPr>
            <w:r w:rsidRPr="00851F9D">
              <w:rPr>
                <w:rFonts w:cs="Arial"/>
                <w:sz w:val="18"/>
                <w:szCs w:val="18"/>
              </w:rPr>
              <w:t>§ 5º Os processos de denúncia e representação serão distribuídos ao Corregedor-Geral, na forma do art. 24, III.</w:t>
            </w:r>
            <w:r w:rsidRPr="00851F9D">
              <w:rPr>
                <w:rFonts w:cs="Arial"/>
                <w:sz w:val="18"/>
                <w:szCs w:val="18"/>
                <w:lang w:val="pt-PT"/>
              </w:rPr>
              <w:t xml:space="preserve"> (Redação dada pela Resolução n° 2/2006)</w:t>
            </w:r>
          </w:p>
          <w:p w14:paraId="48355C86"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w:t>
            </w:r>
          </w:p>
        </w:tc>
        <w:tc>
          <w:tcPr>
            <w:tcW w:w="2292" w:type="pct"/>
            <w:shd w:val="clear" w:color="auto" w:fill="auto"/>
          </w:tcPr>
          <w:p w14:paraId="422B5499" w14:textId="77777777" w:rsidR="00F10BD6" w:rsidRPr="00851F9D" w:rsidRDefault="00F10BD6" w:rsidP="00410B10">
            <w:pPr>
              <w:spacing w:before="120" w:after="120"/>
              <w:jc w:val="center"/>
              <w:rPr>
                <w:rFonts w:ascii="Arial" w:eastAsia="Arial Unicode MS" w:hAnsi="Arial" w:cs="Arial"/>
                <w:b/>
                <w:sz w:val="18"/>
                <w:szCs w:val="18"/>
                <w:u w:val="single"/>
              </w:rPr>
            </w:pPr>
          </w:p>
          <w:p w14:paraId="13595C35"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663322EF"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 5º Os processos de denúncia e representação serão distribuídos aos Conselheiros, na forma do Art. 32, XII.</w:t>
            </w:r>
          </w:p>
        </w:tc>
      </w:tr>
      <w:tr w:rsidR="00F10BD6" w:rsidRPr="00851F9D" w14:paraId="0D58E1EE" w14:textId="77777777" w:rsidTr="00020686">
        <w:tc>
          <w:tcPr>
            <w:tcW w:w="452" w:type="pct"/>
            <w:shd w:val="clear" w:color="auto" w:fill="auto"/>
          </w:tcPr>
          <w:p w14:paraId="16A24222"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69CFC886" w14:textId="77777777" w:rsidR="00F10BD6" w:rsidRPr="00851F9D" w:rsidRDefault="00F10BD6" w:rsidP="00410B10"/>
          <w:p w14:paraId="634CA308" w14:textId="77777777" w:rsidR="00F10BD6" w:rsidRPr="00851F9D" w:rsidRDefault="00F10BD6" w:rsidP="00410B10"/>
          <w:p w14:paraId="0E174865" w14:textId="77777777" w:rsidR="00F10BD6" w:rsidRPr="00851F9D" w:rsidRDefault="00F10BD6" w:rsidP="00410B10">
            <w:pPr>
              <w:jc w:val="center"/>
            </w:pPr>
          </w:p>
        </w:tc>
        <w:tc>
          <w:tcPr>
            <w:tcW w:w="2256" w:type="pct"/>
            <w:shd w:val="clear" w:color="auto" w:fill="auto"/>
          </w:tcPr>
          <w:p w14:paraId="2E41000B" w14:textId="77777777" w:rsidR="00F10BD6" w:rsidRPr="00851F9D" w:rsidRDefault="00F10BD6" w:rsidP="00410B10">
            <w:pPr>
              <w:pStyle w:val="CapRI"/>
              <w:spacing w:before="120" w:after="120"/>
              <w:rPr>
                <w:rFonts w:cs="Arial"/>
                <w:smallCaps w:val="0"/>
                <w:szCs w:val="18"/>
              </w:rPr>
            </w:pPr>
            <w:r w:rsidRPr="00851F9D">
              <w:rPr>
                <w:rFonts w:cs="Arial"/>
                <w:smallCaps w:val="0"/>
                <w:szCs w:val="18"/>
              </w:rPr>
              <w:t>CAPÍTULO XIV</w:t>
            </w:r>
            <w:r w:rsidRPr="00851F9D">
              <w:rPr>
                <w:rFonts w:cs="Arial"/>
                <w:smallCaps w:val="0"/>
                <w:szCs w:val="18"/>
                <w:lang w:val="pt-BR"/>
              </w:rPr>
              <w:br/>
            </w:r>
            <w:r w:rsidRPr="00851F9D">
              <w:rPr>
                <w:rFonts w:cs="Arial"/>
                <w:smallCaps w:val="0"/>
                <w:szCs w:val="18"/>
              </w:rPr>
              <w:t>DA COMUNICAÇÃO DOS ATOS PROCESSUAIS</w:t>
            </w:r>
          </w:p>
          <w:p w14:paraId="0EAB6610" w14:textId="77777777" w:rsidR="00F10BD6" w:rsidRPr="00851F9D" w:rsidRDefault="00F10BD6" w:rsidP="00410B10">
            <w:pPr>
              <w:pStyle w:val="SecRI"/>
              <w:spacing w:before="120"/>
              <w:jc w:val="left"/>
              <w:rPr>
                <w:rFonts w:cs="Arial"/>
                <w:b w:val="0"/>
                <w:sz w:val="18"/>
                <w:szCs w:val="18"/>
                <w:lang w:val="pt-BR"/>
              </w:rPr>
            </w:pPr>
            <w:r w:rsidRPr="00851F9D">
              <w:rPr>
                <w:rFonts w:cs="Arial"/>
                <w:b w:val="0"/>
                <w:sz w:val="18"/>
                <w:szCs w:val="18"/>
                <w:lang w:val="pt-BR"/>
              </w:rPr>
              <w:t>(...)</w:t>
            </w:r>
          </w:p>
          <w:p w14:paraId="607732E7" w14:textId="77777777" w:rsidR="00F10BD6" w:rsidRPr="00851F9D" w:rsidRDefault="00F10BD6" w:rsidP="00410B10">
            <w:pPr>
              <w:pStyle w:val="Numera10"/>
              <w:numPr>
                <w:ilvl w:val="0"/>
                <w:numId w:val="0"/>
              </w:numPr>
              <w:rPr>
                <w:rFonts w:cs="Arial"/>
                <w:sz w:val="18"/>
                <w:szCs w:val="18"/>
                <w:lang w:val="pt-BR"/>
              </w:rPr>
            </w:pPr>
            <w:r w:rsidRPr="00851F9D">
              <w:rPr>
                <w:rFonts w:cs="Arial"/>
                <w:b/>
                <w:sz w:val="18"/>
                <w:szCs w:val="18"/>
              </w:rPr>
              <w:t>Art. 381</w:t>
            </w:r>
            <w:r w:rsidRPr="00851F9D">
              <w:rPr>
                <w:rFonts w:cs="Arial"/>
                <w:sz w:val="18"/>
                <w:szCs w:val="18"/>
              </w:rPr>
              <w:t xml:space="preserve">. As citações </w:t>
            </w:r>
            <w:r w:rsidRPr="00851F9D">
              <w:rPr>
                <w:rFonts w:cs="Arial"/>
                <w:sz w:val="18"/>
                <w:szCs w:val="18"/>
                <w:lang w:val="pt-BR"/>
              </w:rPr>
              <w:t xml:space="preserve">e intimações </w:t>
            </w:r>
            <w:r w:rsidRPr="00851F9D">
              <w:rPr>
                <w:rFonts w:cs="Arial"/>
                <w:sz w:val="18"/>
                <w:szCs w:val="18"/>
              </w:rPr>
              <w:t>serão realizadas por uma das seguintes modalidades, conforme o caso:</w:t>
            </w:r>
            <w:r w:rsidRPr="00851F9D">
              <w:rPr>
                <w:rFonts w:cs="Arial"/>
                <w:sz w:val="18"/>
                <w:szCs w:val="18"/>
                <w:lang w:val="pt-BR"/>
              </w:rPr>
              <w:t xml:space="preserve"> (Redação dada pela Resolução nº 40/2013)</w:t>
            </w:r>
          </w:p>
          <w:p w14:paraId="57E89F82" w14:textId="77777777" w:rsidR="00F10BD6" w:rsidRPr="00851F9D" w:rsidRDefault="00F10BD6" w:rsidP="00410B10">
            <w:pPr>
              <w:pStyle w:val="Numera10"/>
              <w:numPr>
                <w:ilvl w:val="1"/>
                <w:numId w:val="7"/>
              </w:numPr>
              <w:rPr>
                <w:rFonts w:cs="Arial"/>
                <w:sz w:val="18"/>
                <w:szCs w:val="18"/>
              </w:rPr>
            </w:pPr>
            <w:r w:rsidRPr="00851F9D">
              <w:rPr>
                <w:rFonts w:cs="Arial"/>
                <w:sz w:val="18"/>
                <w:szCs w:val="18"/>
              </w:rPr>
              <w:t>quando do comparecimento espontâneo da parte;</w:t>
            </w:r>
          </w:p>
          <w:p w14:paraId="123C2508" w14:textId="77777777" w:rsidR="00F10BD6" w:rsidRPr="00851F9D" w:rsidRDefault="00F10BD6" w:rsidP="00410B10">
            <w:pPr>
              <w:pStyle w:val="Numera10"/>
              <w:numPr>
                <w:ilvl w:val="1"/>
                <w:numId w:val="5"/>
              </w:numPr>
              <w:rPr>
                <w:rFonts w:cs="Arial"/>
                <w:sz w:val="18"/>
                <w:szCs w:val="18"/>
              </w:rPr>
            </w:pPr>
            <w:r w:rsidRPr="00851F9D">
              <w:rPr>
                <w:rFonts w:cs="Arial"/>
                <w:sz w:val="18"/>
                <w:szCs w:val="18"/>
              </w:rPr>
              <w:t>via postal, mediante ofício registrado com aviso de recebimento;</w:t>
            </w:r>
          </w:p>
          <w:p w14:paraId="28655F7A" w14:textId="77777777" w:rsidR="00F10BD6" w:rsidRPr="00851F9D" w:rsidRDefault="00F10BD6" w:rsidP="00410B10">
            <w:pPr>
              <w:pStyle w:val="Numera10"/>
              <w:numPr>
                <w:ilvl w:val="1"/>
                <w:numId w:val="5"/>
              </w:numPr>
              <w:rPr>
                <w:rFonts w:cs="Arial"/>
                <w:sz w:val="18"/>
                <w:szCs w:val="18"/>
              </w:rPr>
            </w:pPr>
            <w:r w:rsidRPr="00851F9D">
              <w:rPr>
                <w:rFonts w:cs="Arial"/>
                <w:sz w:val="18"/>
                <w:szCs w:val="18"/>
              </w:rPr>
              <w:t>por meio eletrônico; (Redação dada pela Resolução n° 24/2010)</w:t>
            </w:r>
          </w:p>
          <w:p w14:paraId="540C8E4E" w14:textId="77777777" w:rsidR="00F10BD6" w:rsidRPr="00851F9D" w:rsidRDefault="00F10BD6" w:rsidP="00410B10">
            <w:pPr>
              <w:pStyle w:val="Numera10"/>
              <w:numPr>
                <w:ilvl w:val="1"/>
                <w:numId w:val="5"/>
              </w:numPr>
              <w:rPr>
                <w:rFonts w:cs="Arial"/>
                <w:sz w:val="18"/>
                <w:szCs w:val="18"/>
              </w:rPr>
            </w:pPr>
            <w:bookmarkStart w:id="343" w:name="RIart381IV"/>
            <w:bookmarkEnd w:id="343"/>
            <w:r w:rsidRPr="00851F9D">
              <w:rPr>
                <w:rFonts w:cs="Arial"/>
                <w:sz w:val="18"/>
                <w:szCs w:val="18"/>
              </w:rPr>
              <w:t xml:space="preserve">por edital, publicado no Diário Eletrônico do Tribunal de Contas do Estado </w:t>
            </w:r>
            <w:r w:rsidRPr="00851F9D">
              <w:rPr>
                <w:rFonts w:cs="Arial"/>
                <w:sz w:val="18"/>
                <w:szCs w:val="18"/>
              </w:rPr>
              <w:lastRenderedPageBreak/>
              <w:t>do Paraná</w:t>
            </w:r>
            <w:r w:rsidRPr="00851F9D">
              <w:rPr>
                <w:rFonts w:cs="Arial"/>
                <w:sz w:val="18"/>
                <w:szCs w:val="18"/>
                <w:lang w:val="pt-BR"/>
              </w:rPr>
              <w:t>;</w:t>
            </w:r>
            <w:r w:rsidRPr="00851F9D">
              <w:rPr>
                <w:rFonts w:cs="Arial"/>
                <w:sz w:val="18"/>
                <w:szCs w:val="18"/>
              </w:rPr>
              <w:t xml:space="preserve"> (</w:t>
            </w:r>
            <w:r w:rsidRPr="00851F9D">
              <w:rPr>
                <w:rFonts w:cs="Arial"/>
                <w:sz w:val="18"/>
                <w:szCs w:val="18"/>
                <w:lang w:val="pt-BR"/>
              </w:rPr>
              <w:t>Redação dada</w:t>
            </w:r>
            <w:r w:rsidRPr="00851F9D">
              <w:rPr>
                <w:rFonts w:cs="Arial"/>
                <w:sz w:val="18"/>
                <w:szCs w:val="18"/>
              </w:rPr>
              <w:t xml:space="preserve"> pela Resolução n° </w:t>
            </w:r>
            <w:r w:rsidRPr="00851F9D">
              <w:rPr>
                <w:rFonts w:cs="Arial"/>
                <w:sz w:val="18"/>
                <w:szCs w:val="18"/>
                <w:lang w:val="pt-BR"/>
              </w:rPr>
              <w:t>40</w:t>
            </w:r>
            <w:r w:rsidRPr="00851F9D">
              <w:rPr>
                <w:rFonts w:cs="Arial"/>
                <w:sz w:val="18"/>
                <w:szCs w:val="18"/>
              </w:rPr>
              <w:t>/201</w:t>
            </w:r>
            <w:r w:rsidRPr="00851F9D">
              <w:rPr>
                <w:rFonts w:cs="Arial"/>
                <w:sz w:val="18"/>
                <w:szCs w:val="18"/>
                <w:lang w:val="pt-BR"/>
              </w:rPr>
              <w:t>3</w:t>
            </w:r>
            <w:r w:rsidRPr="00851F9D">
              <w:rPr>
                <w:rFonts w:cs="Arial"/>
                <w:sz w:val="18"/>
                <w:szCs w:val="18"/>
              </w:rPr>
              <w:t>);</w:t>
            </w:r>
          </w:p>
          <w:p w14:paraId="00BC2F04" w14:textId="77777777" w:rsidR="00F10BD6" w:rsidRPr="00851F9D" w:rsidRDefault="00F10BD6" w:rsidP="00410B10">
            <w:pPr>
              <w:pStyle w:val="Numera10"/>
              <w:numPr>
                <w:ilvl w:val="1"/>
                <w:numId w:val="5"/>
              </w:numPr>
              <w:rPr>
                <w:rFonts w:cs="Arial"/>
                <w:sz w:val="18"/>
                <w:szCs w:val="18"/>
              </w:rPr>
            </w:pPr>
            <w:r w:rsidRPr="00851F9D">
              <w:rPr>
                <w:rFonts w:cs="Arial"/>
                <w:sz w:val="18"/>
                <w:szCs w:val="18"/>
              </w:rPr>
              <w:t>por oficial designado pelo Tribunal.</w:t>
            </w:r>
          </w:p>
          <w:p w14:paraId="4E64566A" w14:textId="77777777" w:rsidR="00F10BD6" w:rsidRPr="00851F9D" w:rsidRDefault="00F10BD6" w:rsidP="00410B10">
            <w:pPr>
              <w:pStyle w:val="CapRI"/>
              <w:spacing w:before="120" w:after="120"/>
              <w:jc w:val="left"/>
              <w:rPr>
                <w:rFonts w:cs="Arial"/>
                <w:b w:val="0"/>
                <w:smallCaps w:val="0"/>
                <w:szCs w:val="18"/>
                <w:lang w:val="pt-BR"/>
              </w:rPr>
            </w:pPr>
            <w:r w:rsidRPr="00851F9D">
              <w:rPr>
                <w:rFonts w:cs="Arial"/>
                <w:b w:val="0"/>
                <w:smallCaps w:val="0"/>
                <w:szCs w:val="18"/>
                <w:lang w:val="pt-BR"/>
              </w:rPr>
              <w:t>(...)</w:t>
            </w:r>
          </w:p>
          <w:p w14:paraId="7A53EF8E"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 2º </w:t>
            </w:r>
            <w:r w:rsidRPr="00851F9D">
              <w:rPr>
                <w:rFonts w:cs="Arial"/>
                <w:sz w:val="18"/>
                <w:szCs w:val="18"/>
              </w:rPr>
              <w:t xml:space="preserve">Na hipótese de se revelarem infrutíferas a citação ou intimação por via postal ou por meio eletrônico, por estar a parte em lugar ignorado, incerto ou inacessível, a comunicação dar-se-á por edital, a ser publicado uma só vez no Diário Eletrônico do Tribunal de Contas do Estado do Paraná, facultando-se também a publicação em jornal da região, a critério do Relator. (Redação dada pela Resolução n° </w:t>
            </w:r>
            <w:r w:rsidRPr="00851F9D">
              <w:rPr>
                <w:rFonts w:cs="Arial"/>
                <w:sz w:val="18"/>
                <w:szCs w:val="18"/>
                <w:lang w:val="pt-BR"/>
              </w:rPr>
              <w:t>40</w:t>
            </w:r>
            <w:r w:rsidRPr="00851F9D">
              <w:rPr>
                <w:rFonts w:cs="Arial"/>
                <w:sz w:val="18"/>
                <w:szCs w:val="18"/>
              </w:rPr>
              <w:t>/201</w:t>
            </w:r>
            <w:r w:rsidRPr="00851F9D">
              <w:rPr>
                <w:rFonts w:cs="Arial"/>
                <w:sz w:val="18"/>
                <w:szCs w:val="18"/>
                <w:lang w:val="pt-BR"/>
              </w:rPr>
              <w:t>3</w:t>
            </w:r>
            <w:r w:rsidRPr="00851F9D">
              <w:rPr>
                <w:rFonts w:cs="Arial"/>
                <w:sz w:val="18"/>
                <w:szCs w:val="18"/>
              </w:rPr>
              <w:t>)</w:t>
            </w:r>
          </w:p>
          <w:p w14:paraId="011A1818" w14:textId="77777777" w:rsidR="00F10BD6" w:rsidRPr="00851F9D" w:rsidRDefault="00F10BD6" w:rsidP="00410B10">
            <w:pPr>
              <w:spacing w:before="120" w:after="120"/>
              <w:rPr>
                <w:rFonts w:ascii="Arial" w:hAnsi="Arial" w:cs="Arial"/>
                <w:sz w:val="18"/>
                <w:szCs w:val="18"/>
              </w:rPr>
            </w:pPr>
            <w:r w:rsidRPr="00851F9D">
              <w:rPr>
                <w:rFonts w:ascii="Arial" w:hAnsi="Arial" w:cs="Arial"/>
                <w:sz w:val="18"/>
                <w:szCs w:val="18"/>
              </w:rPr>
              <w:t>(...)</w:t>
            </w:r>
          </w:p>
          <w:p w14:paraId="611B0DC9" w14:textId="77777777" w:rsidR="00F10BD6" w:rsidRPr="00851F9D" w:rsidRDefault="00F10BD6" w:rsidP="00410B10">
            <w:pPr>
              <w:pStyle w:val="Numera10"/>
              <w:numPr>
                <w:ilvl w:val="0"/>
                <w:numId w:val="0"/>
              </w:numPr>
              <w:rPr>
                <w:rFonts w:cs="Arial"/>
                <w:sz w:val="18"/>
                <w:szCs w:val="18"/>
              </w:rPr>
            </w:pPr>
            <w:r w:rsidRPr="00851F9D">
              <w:rPr>
                <w:rFonts w:cs="Arial"/>
                <w:bCs/>
                <w:sz w:val="18"/>
                <w:szCs w:val="18"/>
                <w:lang w:val="pt-BR"/>
              </w:rPr>
              <w:t xml:space="preserve">§ 5º </w:t>
            </w:r>
            <w:r w:rsidRPr="00851F9D">
              <w:rPr>
                <w:rFonts w:cs="Arial"/>
                <w:sz w:val="18"/>
                <w:szCs w:val="18"/>
              </w:rPr>
              <w:t>Realizada a citação ou intimação e caracterizada a revelia, as intimações serão publicadas no Diário Eletrônico do Tribunal de Contas do Estado do Paraná.</w:t>
            </w:r>
            <w:r w:rsidRPr="00851F9D">
              <w:rPr>
                <w:rFonts w:cs="Arial"/>
                <w:bCs/>
                <w:sz w:val="18"/>
                <w:szCs w:val="18"/>
              </w:rPr>
              <w:t xml:space="preserve"> (</w:t>
            </w:r>
            <w:r w:rsidRPr="00851F9D">
              <w:rPr>
                <w:rFonts w:cs="Arial"/>
                <w:bCs/>
                <w:sz w:val="18"/>
                <w:szCs w:val="18"/>
                <w:lang w:val="pt-BR"/>
              </w:rPr>
              <w:t>Redação dada</w:t>
            </w:r>
            <w:r w:rsidRPr="00851F9D">
              <w:rPr>
                <w:rFonts w:cs="Arial"/>
                <w:bCs/>
                <w:sz w:val="18"/>
                <w:szCs w:val="18"/>
              </w:rPr>
              <w:t xml:space="preserve"> pela Resolução n° </w:t>
            </w:r>
            <w:r w:rsidRPr="00851F9D">
              <w:rPr>
                <w:rFonts w:cs="Arial"/>
                <w:bCs/>
                <w:sz w:val="18"/>
                <w:szCs w:val="18"/>
                <w:lang w:val="pt-BR"/>
              </w:rPr>
              <w:t>40</w:t>
            </w:r>
            <w:r w:rsidRPr="00851F9D">
              <w:rPr>
                <w:rFonts w:cs="Arial"/>
                <w:bCs/>
                <w:sz w:val="18"/>
                <w:szCs w:val="18"/>
              </w:rPr>
              <w:t>/201</w:t>
            </w:r>
            <w:r w:rsidRPr="00851F9D">
              <w:rPr>
                <w:rFonts w:cs="Arial"/>
                <w:bCs/>
                <w:sz w:val="18"/>
                <w:szCs w:val="18"/>
                <w:lang w:val="pt-BR"/>
              </w:rPr>
              <w:t>3</w:t>
            </w:r>
            <w:r w:rsidRPr="00851F9D">
              <w:rPr>
                <w:rFonts w:cs="Arial"/>
                <w:bCs/>
                <w:sz w:val="18"/>
                <w:szCs w:val="18"/>
              </w:rPr>
              <w:t>)</w:t>
            </w:r>
          </w:p>
          <w:p w14:paraId="65ECB348" w14:textId="77777777" w:rsidR="00F10BD6" w:rsidRPr="00851F9D" w:rsidRDefault="00F10BD6" w:rsidP="00410B10">
            <w:pPr>
              <w:spacing w:before="120" w:after="120"/>
              <w:rPr>
                <w:rFonts w:ascii="Arial" w:hAnsi="Arial" w:cs="Arial"/>
              </w:rPr>
            </w:pPr>
            <w:r w:rsidRPr="00851F9D">
              <w:rPr>
                <w:rFonts w:ascii="Arial" w:hAnsi="Arial" w:cs="Arial"/>
                <w:sz w:val="18"/>
                <w:szCs w:val="18"/>
              </w:rPr>
              <w:t>(...)</w:t>
            </w:r>
          </w:p>
        </w:tc>
        <w:tc>
          <w:tcPr>
            <w:tcW w:w="2292" w:type="pct"/>
            <w:shd w:val="clear" w:color="auto" w:fill="auto"/>
          </w:tcPr>
          <w:p w14:paraId="44A6BF9A" w14:textId="77777777" w:rsidR="00F10BD6" w:rsidRPr="00851F9D" w:rsidRDefault="00F10BD6" w:rsidP="00410B10">
            <w:pPr>
              <w:spacing w:before="120" w:after="120"/>
              <w:jc w:val="center"/>
              <w:rPr>
                <w:rFonts w:ascii="Arial" w:eastAsia="Arial Unicode MS" w:hAnsi="Arial" w:cs="Arial"/>
                <w:b/>
                <w:sz w:val="18"/>
                <w:szCs w:val="18"/>
                <w:u w:val="single"/>
              </w:rPr>
            </w:pPr>
          </w:p>
          <w:p w14:paraId="4C1146BE" w14:textId="77777777" w:rsidR="00F10BD6" w:rsidRPr="00851F9D" w:rsidRDefault="00F10BD6" w:rsidP="00410B10">
            <w:pPr>
              <w:spacing w:before="120" w:after="120"/>
              <w:jc w:val="center"/>
              <w:rPr>
                <w:rFonts w:ascii="Arial" w:eastAsia="Arial Unicode MS" w:hAnsi="Arial" w:cs="Arial"/>
                <w:b/>
                <w:sz w:val="18"/>
                <w:szCs w:val="18"/>
                <w:u w:val="single"/>
              </w:rPr>
            </w:pPr>
          </w:p>
          <w:p w14:paraId="4DD3D205" w14:textId="77777777" w:rsidR="00F10BD6" w:rsidRPr="00851F9D" w:rsidRDefault="00F10BD6" w:rsidP="00410B10">
            <w:pPr>
              <w:spacing w:before="120" w:after="120"/>
              <w:jc w:val="center"/>
              <w:rPr>
                <w:rFonts w:ascii="Arial" w:eastAsia="Arial Unicode MS" w:hAnsi="Arial" w:cs="Arial"/>
                <w:b/>
                <w:sz w:val="18"/>
                <w:szCs w:val="18"/>
                <w:u w:val="single"/>
              </w:rPr>
            </w:pPr>
          </w:p>
          <w:p w14:paraId="522CF257" w14:textId="77777777" w:rsidR="00F10BD6" w:rsidRPr="00851F9D" w:rsidRDefault="00F10BD6" w:rsidP="00410B10">
            <w:pPr>
              <w:spacing w:before="120" w:after="120"/>
              <w:jc w:val="center"/>
              <w:rPr>
                <w:rFonts w:ascii="Arial" w:eastAsia="Arial Unicode MS" w:hAnsi="Arial" w:cs="Arial"/>
                <w:b/>
                <w:sz w:val="18"/>
                <w:szCs w:val="18"/>
                <w:u w:val="single"/>
              </w:rPr>
            </w:pPr>
          </w:p>
          <w:p w14:paraId="2159DC5B" w14:textId="77777777" w:rsidR="00F10BD6" w:rsidRPr="00851F9D" w:rsidRDefault="00F10BD6" w:rsidP="00410B10">
            <w:pPr>
              <w:spacing w:before="120" w:after="120"/>
              <w:jc w:val="center"/>
              <w:rPr>
                <w:rFonts w:ascii="Arial" w:eastAsia="Arial Unicode MS" w:hAnsi="Arial" w:cs="Arial"/>
                <w:b/>
                <w:sz w:val="18"/>
                <w:szCs w:val="18"/>
                <w:u w:val="single"/>
              </w:rPr>
            </w:pPr>
          </w:p>
          <w:p w14:paraId="0F67665A"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0CCE55A1"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IV - por publicação, no Diário Eletrônico do Tribunal de Contas do Estado do Paraná, de edital ou dos despachos e decisões do Relator ou dos órgãos colegiados;</w:t>
            </w:r>
          </w:p>
          <w:p w14:paraId="62B7A72D"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xml:space="preserve">§ 2º Revelando-se infrutífera a citação ou intimação, postal ou eletrônica, por estar o interessado em lugar ignorado, incerto ou inacessível, a comunicação dar-se-á por edital, com prazo de 30 (trinta) dias, a ser </w:t>
            </w:r>
            <w:r w:rsidRPr="00851F9D">
              <w:rPr>
                <w:rFonts w:ascii="Arial" w:hAnsi="Arial" w:cs="Arial"/>
                <w:sz w:val="18"/>
                <w:szCs w:val="18"/>
              </w:rPr>
              <w:lastRenderedPageBreak/>
              <w:t>publicado uma só vez no Diário Eletrônico do Tribunal de Contas do Estado do Paraná, facultada sua publicação em jornal da região, a critério do Relator, prevalecendo a data que ocorrer mais tarde, sem prejuízo da afixação em local próprio do Tribunal.</w:t>
            </w:r>
          </w:p>
          <w:p w14:paraId="3A955133" w14:textId="77777777" w:rsidR="00F10BD6" w:rsidRPr="00851F9D" w:rsidRDefault="00F10BD6" w:rsidP="00410B10">
            <w:pPr>
              <w:spacing w:before="120" w:after="120"/>
              <w:jc w:val="both"/>
              <w:rPr>
                <w:rFonts w:ascii="Arial" w:eastAsia="Arial Unicode MS" w:hAnsi="Arial" w:cs="Arial"/>
                <w:sz w:val="18"/>
                <w:szCs w:val="18"/>
                <w:u w:val="single"/>
              </w:rPr>
            </w:pPr>
            <w:r w:rsidRPr="00851F9D">
              <w:rPr>
                <w:rFonts w:ascii="Arial" w:hAnsi="Arial" w:cs="Arial"/>
                <w:sz w:val="18"/>
                <w:szCs w:val="18"/>
              </w:rPr>
              <w:t>§ 5º Caracterizada a revelia, as intimações do revel se darão mediante publicação, no Diário Eletrônico do Tribunal de Contas do Estado do Paraná, dos despachos e decisões do Relator ou dos órgãos colegiados.</w:t>
            </w:r>
          </w:p>
        </w:tc>
      </w:tr>
      <w:tr w:rsidR="00F10BD6" w:rsidRPr="00851F9D" w14:paraId="3571EEFD" w14:textId="77777777" w:rsidTr="00020686">
        <w:tc>
          <w:tcPr>
            <w:tcW w:w="452" w:type="pct"/>
            <w:shd w:val="clear" w:color="auto" w:fill="auto"/>
          </w:tcPr>
          <w:p w14:paraId="25E0171E"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20E3A175" w14:textId="77777777" w:rsidR="00F10BD6" w:rsidRPr="00851F9D" w:rsidRDefault="00F10BD6" w:rsidP="00410B10"/>
          <w:p w14:paraId="57B5CAE3" w14:textId="77777777" w:rsidR="00F10BD6" w:rsidRPr="00851F9D" w:rsidRDefault="00F10BD6" w:rsidP="00410B10">
            <w:pPr>
              <w:jc w:val="center"/>
              <w:rPr>
                <w:rFonts w:ascii="Arial" w:hAnsi="Arial" w:cs="Arial"/>
                <w:b/>
              </w:rPr>
            </w:pPr>
          </w:p>
          <w:p w14:paraId="743547F2" w14:textId="77777777" w:rsidR="00F10BD6" w:rsidRPr="00851F9D" w:rsidRDefault="00F10BD6" w:rsidP="00410B10">
            <w:pPr>
              <w:jc w:val="center"/>
              <w:rPr>
                <w:rFonts w:ascii="Arial" w:hAnsi="Arial" w:cs="Arial"/>
                <w:b/>
              </w:rPr>
            </w:pPr>
          </w:p>
          <w:p w14:paraId="3B15F4D1" w14:textId="77777777" w:rsidR="00F10BD6" w:rsidRPr="00851F9D" w:rsidRDefault="00F10BD6" w:rsidP="00410B10">
            <w:pPr>
              <w:jc w:val="center"/>
            </w:pPr>
          </w:p>
        </w:tc>
        <w:tc>
          <w:tcPr>
            <w:tcW w:w="2256" w:type="pct"/>
            <w:shd w:val="clear" w:color="auto" w:fill="auto"/>
          </w:tcPr>
          <w:p w14:paraId="545DD0F6" w14:textId="77777777" w:rsidR="00F10BD6" w:rsidRPr="00851F9D" w:rsidRDefault="00F10BD6" w:rsidP="00410B10">
            <w:pPr>
              <w:pStyle w:val="CapRI"/>
              <w:spacing w:before="120" w:after="120"/>
              <w:rPr>
                <w:rFonts w:cs="Arial"/>
                <w:smallCaps w:val="0"/>
                <w:szCs w:val="18"/>
              </w:rPr>
            </w:pPr>
            <w:r w:rsidRPr="00851F9D">
              <w:rPr>
                <w:rFonts w:cs="Arial"/>
                <w:smallCaps w:val="0"/>
                <w:szCs w:val="18"/>
              </w:rPr>
              <w:t>CAPÍTULO XIV</w:t>
            </w:r>
            <w:r w:rsidRPr="00851F9D">
              <w:rPr>
                <w:rFonts w:cs="Arial"/>
                <w:smallCaps w:val="0"/>
                <w:szCs w:val="18"/>
                <w:lang w:val="pt-BR"/>
              </w:rPr>
              <w:br/>
            </w:r>
            <w:r w:rsidRPr="00851F9D">
              <w:rPr>
                <w:rFonts w:cs="Arial"/>
                <w:smallCaps w:val="0"/>
                <w:szCs w:val="18"/>
              </w:rPr>
              <w:t>DA COMUNICAÇÃO DOS ATOS PROCESSUAIS</w:t>
            </w:r>
          </w:p>
          <w:p w14:paraId="2E2661CF" w14:textId="77777777" w:rsidR="00F10BD6" w:rsidRPr="00851F9D" w:rsidRDefault="00F10BD6" w:rsidP="00410B10">
            <w:pPr>
              <w:pStyle w:val="SecRI"/>
              <w:spacing w:before="120"/>
              <w:jc w:val="left"/>
              <w:rPr>
                <w:rFonts w:cs="Arial"/>
                <w:b w:val="0"/>
                <w:sz w:val="18"/>
                <w:szCs w:val="18"/>
                <w:lang w:val="pt-BR"/>
              </w:rPr>
            </w:pPr>
            <w:r w:rsidRPr="00851F9D">
              <w:rPr>
                <w:rFonts w:cs="Arial"/>
                <w:b w:val="0"/>
                <w:sz w:val="18"/>
                <w:szCs w:val="18"/>
                <w:lang w:val="pt-BR"/>
              </w:rPr>
              <w:t>(...)</w:t>
            </w:r>
          </w:p>
          <w:p w14:paraId="11830005"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382</w:t>
            </w:r>
            <w:r w:rsidRPr="00851F9D">
              <w:rPr>
                <w:rFonts w:cs="Arial"/>
                <w:sz w:val="18"/>
                <w:szCs w:val="18"/>
              </w:rPr>
              <w:t xml:space="preserve">. A citação ou intimação realizar-se-á, preferencialmente, por meio eletrônico para os credenciados, ou por via postal, mediante ofício com aviso de recebimento, observadas as regras dos </w:t>
            </w:r>
            <w:proofErr w:type="spellStart"/>
            <w:r w:rsidRPr="00851F9D">
              <w:rPr>
                <w:rFonts w:cs="Arial"/>
                <w:sz w:val="18"/>
                <w:szCs w:val="18"/>
              </w:rPr>
              <w:t>arts</w:t>
            </w:r>
            <w:proofErr w:type="spellEnd"/>
            <w:r w:rsidRPr="00851F9D">
              <w:rPr>
                <w:rFonts w:cs="Arial"/>
                <w:sz w:val="18"/>
                <w:szCs w:val="18"/>
              </w:rPr>
              <w:t xml:space="preserve">. 380-A e 380-B. (Redação dada pela Resolução n° </w:t>
            </w:r>
            <w:r w:rsidRPr="00851F9D">
              <w:rPr>
                <w:rFonts w:cs="Arial"/>
                <w:sz w:val="18"/>
                <w:szCs w:val="18"/>
                <w:lang w:val="pt-BR"/>
              </w:rPr>
              <w:t>40</w:t>
            </w:r>
            <w:r w:rsidRPr="00851F9D">
              <w:rPr>
                <w:rFonts w:cs="Arial"/>
                <w:sz w:val="18"/>
                <w:szCs w:val="18"/>
              </w:rPr>
              <w:t>/201</w:t>
            </w:r>
            <w:r w:rsidRPr="00851F9D">
              <w:rPr>
                <w:rFonts w:cs="Arial"/>
                <w:sz w:val="18"/>
                <w:szCs w:val="18"/>
                <w:lang w:val="pt-BR"/>
              </w:rPr>
              <w:t>3</w:t>
            </w:r>
            <w:r w:rsidRPr="00851F9D">
              <w:rPr>
                <w:rFonts w:cs="Arial"/>
                <w:sz w:val="18"/>
                <w:szCs w:val="18"/>
              </w:rPr>
              <w:t>)</w:t>
            </w:r>
          </w:p>
          <w:p w14:paraId="69A46DAC"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 1º </w:t>
            </w:r>
            <w:r w:rsidRPr="00851F9D">
              <w:rPr>
                <w:rFonts w:cs="Arial"/>
                <w:sz w:val="18"/>
                <w:szCs w:val="18"/>
              </w:rPr>
              <w:t xml:space="preserve">Não se efetivando a citação </w:t>
            </w:r>
            <w:r w:rsidRPr="00851F9D">
              <w:rPr>
                <w:rFonts w:cs="Arial"/>
                <w:sz w:val="18"/>
                <w:szCs w:val="18"/>
                <w:lang w:val="pt-BR"/>
              </w:rPr>
              <w:t xml:space="preserve">ou intimação </w:t>
            </w:r>
            <w:r w:rsidRPr="00851F9D">
              <w:rPr>
                <w:rFonts w:cs="Arial"/>
                <w:sz w:val="18"/>
                <w:szCs w:val="18"/>
              </w:rPr>
              <w:t xml:space="preserve">na forma do </w:t>
            </w:r>
            <w:r w:rsidRPr="00851F9D">
              <w:rPr>
                <w:rFonts w:cs="Arial"/>
                <w:i/>
                <w:iCs/>
                <w:sz w:val="18"/>
                <w:szCs w:val="18"/>
              </w:rPr>
              <w:t>caput</w:t>
            </w:r>
            <w:r w:rsidRPr="00851F9D">
              <w:rPr>
                <w:rFonts w:cs="Arial"/>
                <w:sz w:val="18"/>
                <w:szCs w:val="18"/>
              </w:rPr>
              <w:t xml:space="preserve">, por estar a parte interessada em lugar ignorado, incerto ou inacessível, observar-se-á o disposto no § 2º do artigo </w:t>
            </w:r>
            <w:r w:rsidRPr="00851F9D">
              <w:rPr>
                <w:rFonts w:cs="Arial"/>
                <w:sz w:val="18"/>
                <w:szCs w:val="18"/>
                <w:lang w:val="pt-BR"/>
              </w:rPr>
              <w:t>381</w:t>
            </w:r>
            <w:r w:rsidRPr="00851F9D">
              <w:rPr>
                <w:rFonts w:cs="Arial"/>
                <w:sz w:val="18"/>
                <w:szCs w:val="18"/>
              </w:rPr>
              <w:t xml:space="preserve">. (Redação dada pela Resolução n° </w:t>
            </w:r>
            <w:r w:rsidRPr="00851F9D">
              <w:rPr>
                <w:rFonts w:cs="Arial"/>
                <w:sz w:val="18"/>
                <w:szCs w:val="18"/>
                <w:lang w:val="pt-BR"/>
              </w:rPr>
              <w:t>40</w:t>
            </w:r>
            <w:r w:rsidRPr="00851F9D">
              <w:rPr>
                <w:rFonts w:cs="Arial"/>
                <w:sz w:val="18"/>
                <w:szCs w:val="18"/>
              </w:rPr>
              <w:t>/201</w:t>
            </w:r>
            <w:r w:rsidRPr="00851F9D">
              <w:rPr>
                <w:rFonts w:cs="Arial"/>
                <w:sz w:val="18"/>
                <w:szCs w:val="18"/>
                <w:lang w:val="pt-BR"/>
              </w:rPr>
              <w:t>3</w:t>
            </w:r>
            <w:r w:rsidRPr="00851F9D">
              <w:rPr>
                <w:rFonts w:cs="Arial"/>
                <w:sz w:val="18"/>
                <w:szCs w:val="18"/>
              </w:rPr>
              <w:t>)</w:t>
            </w:r>
          </w:p>
          <w:p w14:paraId="64103F9E" w14:textId="77777777" w:rsidR="00F10BD6" w:rsidRPr="00851F9D" w:rsidRDefault="00F10BD6" w:rsidP="00410B10">
            <w:pPr>
              <w:pStyle w:val="Numera10"/>
              <w:numPr>
                <w:ilvl w:val="0"/>
                <w:numId w:val="0"/>
              </w:numPr>
              <w:rPr>
                <w:rFonts w:cs="Arial"/>
                <w:smallCaps/>
                <w:szCs w:val="18"/>
              </w:rPr>
            </w:pPr>
            <w:r w:rsidRPr="00851F9D">
              <w:rPr>
                <w:rFonts w:cs="Arial"/>
                <w:sz w:val="18"/>
                <w:szCs w:val="18"/>
                <w:lang w:val="pt-BR"/>
              </w:rPr>
              <w:t xml:space="preserve">§ 2º </w:t>
            </w:r>
            <w:r w:rsidRPr="00851F9D">
              <w:rPr>
                <w:rFonts w:cs="Arial"/>
                <w:sz w:val="18"/>
                <w:szCs w:val="18"/>
              </w:rPr>
              <w:t xml:space="preserve">A citação </w:t>
            </w:r>
            <w:r w:rsidRPr="00851F9D">
              <w:rPr>
                <w:rFonts w:cs="Arial"/>
                <w:sz w:val="18"/>
                <w:szCs w:val="18"/>
                <w:lang w:val="pt-BR"/>
              </w:rPr>
              <w:t xml:space="preserve">ou intimação </w:t>
            </w:r>
            <w:r w:rsidRPr="00851F9D">
              <w:rPr>
                <w:rFonts w:cs="Arial"/>
                <w:sz w:val="18"/>
                <w:szCs w:val="18"/>
              </w:rPr>
              <w:t xml:space="preserve">poderá ser realizada também por oficial designado pelo Tribunal, observado o disposto no § 3º do artigo </w:t>
            </w:r>
            <w:r w:rsidRPr="00851F9D">
              <w:rPr>
                <w:rFonts w:cs="Arial"/>
                <w:sz w:val="18"/>
                <w:szCs w:val="18"/>
                <w:lang w:val="pt-BR"/>
              </w:rPr>
              <w:t>381</w:t>
            </w:r>
            <w:r w:rsidRPr="00851F9D">
              <w:rPr>
                <w:rFonts w:cs="Arial"/>
                <w:sz w:val="18"/>
                <w:szCs w:val="18"/>
              </w:rPr>
              <w:t>.</w:t>
            </w:r>
            <w:r w:rsidRPr="00851F9D">
              <w:rPr>
                <w:rFonts w:cs="Arial"/>
                <w:sz w:val="18"/>
                <w:szCs w:val="18"/>
                <w:lang w:val="pt-BR"/>
              </w:rPr>
              <w:t xml:space="preserve"> </w:t>
            </w:r>
            <w:r w:rsidRPr="00851F9D">
              <w:rPr>
                <w:rFonts w:cs="Arial"/>
                <w:sz w:val="18"/>
                <w:szCs w:val="18"/>
              </w:rPr>
              <w:t xml:space="preserve">(Redação dada pela Resolução n° </w:t>
            </w:r>
            <w:r w:rsidRPr="00851F9D">
              <w:rPr>
                <w:rFonts w:cs="Arial"/>
                <w:sz w:val="18"/>
                <w:szCs w:val="18"/>
                <w:lang w:val="pt-BR"/>
              </w:rPr>
              <w:t>40</w:t>
            </w:r>
            <w:r w:rsidRPr="00851F9D">
              <w:rPr>
                <w:rFonts w:cs="Arial"/>
                <w:sz w:val="18"/>
                <w:szCs w:val="18"/>
              </w:rPr>
              <w:t>/201</w:t>
            </w:r>
            <w:r w:rsidRPr="00851F9D">
              <w:rPr>
                <w:rFonts w:cs="Arial"/>
                <w:sz w:val="18"/>
                <w:szCs w:val="18"/>
                <w:lang w:val="pt-BR"/>
              </w:rPr>
              <w:t>3</w:t>
            </w:r>
            <w:r w:rsidRPr="00851F9D">
              <w:rPr>
                <w:rFonts w:cs="Arial"/>
                <w:sz w:val="18"/>
                <w:szCs w:val="18"/>
              </w:rPr>
              <w:t>)</w:t>
            </w:r>
          </w:p>
        </w:tc>
        <w:tc>
          <w:tcPr>
            <w:tcW w:w="2292" w:type="pct"/>
            <w:shd w:val="clear" w:color="auto" w:fill="auto"/>
          </w:tcPr>
          <w:p w14:paraId="5E656BF6" w14:textId="77777777" w:rsidR="00F10BD6" w:rsidRPr="00851F9D" w:rsidRDefault="00F10BD6" w:rsidP="00410B10">
            <w:pPr>
              <w:spacing w:before="120" w:after="120"/>
              <w:jc w:val="center"/>
              <w:rPr>
                <w:rFonts w:ascii="Arial" w:eastAsia="Arial Unicode MS" w:hAnsi="Arial" w:cs="Arial"/>
                <w:b/>
                <w:sz w:val="18"/>
                <w:szCs w:val="18"/>
                <w:u w:val="single"/>
              </w:rPr>
            </w:pPr>
          </w:p>
          <w:p w14:paraId="73EB94DB"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2FBA8341"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 xml:space="preserve">§ 1º </w:t>
            </w:r>
            <w:r w:rsidRPr="00851F9D">
              <w:rPr>
                <w:rFonts w:cs="Arial"/>
                <w:sz w:val="18"/>
                <w:szCs w:val="18"/>
              </w:rPr>
              <w:t xml:space="preserve">Não se efetivando a citação </w:t>
            </w:r>
            <w:r w:rsidRPr="00851F9D">
              <w:rPr>
                <w:rFonts w:cs="Arial"/>
                <w:sz w:val="18"/>
                <w:szCs w:val="18"/>
                <w:lang w:val="pt-BR"/>
              </w:rPr>
              <w:t xml:space="preserve">ou intimação </w:t>
            </w:r>
            <w:r w:rsidRPr="00851F9D">
              <w:rPr>
                <w:rFonts w:cs="Arial"/>
                <w:sz w:val="18"/>
                <w:szCs w:val="18"/>
              </w:rPr>
              <w:t xml:space="preserve">na forma do </w:t>
            </w:r>
            <w:r w:rsidRPr="00851F9D">
              <w:rPr>
                <w:rFonts w:cs="Arial"/>
                <w:i/>
                <w:iCs/>
                <w:sz w:val="18"/>
                <w:szCs w:val="18"/>
              </w:rPr>
              <w:t>caput</w:t>
            </w:r>
            <w:r w:rsidRPr="00851F9D">
              <w:rPr>
                <w:rFonts w:cs="Arial"/>
                <w:sz w:val="18"/>
                <w:szCs w:val="18"/>
              </w:rPr>
              <w:t xml:space="preserve">, por estar a parte interessada em lugar ignorado, incerto ou inacessível, observar-se-á o disposto no § 2º do artigo </w:t>
            </w:r>
            <w:r w:rsidRPr="00851F9D">
              <w:rPr>
                <w:rFonts w:cs="Arial"/>
                <w:sz w:val="18"/>
                <w:szCs w:val="18"/>
                <w:lang w:val="pt-BR"/>
              </w:rPr>
              <w:t>381</w:t>
            </w:r>
            <w:r w:rsidRPr="00851F9D">
              <w:rPr>
                <w:rFonts w:cs="Arial"/>
                <w:sz w:val="18"/>
                <w:szCs w:val="18"/>
              </w:rPr>
              <w:t xml:space="preserve">. </w:t>
            </w:r>
          </w:p>
          <w:p w14:paraId="214A2B75" w14:textId="77777777" w:rsidR="00F10BD6" w:rsidRPr="00851F9D" w:rsidRDefault="00F10BD6" w:rsidP="00410B10">
            <w:pPr>
              <w:pStyle w:val="Numera10"/>
              <w:numPr>
                <w:ilvl w:val="0"/>
                <w:numId w:val="0"/>
              </w:numPr>
              <w:rPr>
                <w:rFonts w:eastAsia="Arial Unicode MS" w:cs="Arial"/>
                <w:b/>
                <w:sz w:val="18"/>
                <w:szCs w:val="18"/>
                <w:u w:val="single"/>
              </w:rPr>
            </w:pPr>
            <w:r w:rsidRPr="00851F9D">
              <w:rPr>
                <w:rFonts w:cs="Arial"/>
                <w:sz w:val="18"/>
                <w:szCs w:val="18"/>
                <w:lang w:val="pt-BR"/>
              </w:rPr>
              <w:t xml:space="preserve">§ 2º </w:t>
            </w:r>
            <w:r w:rsidRPr="00851F9D">
              <w:rPr>
                <w:rFonts w:cs="Arial"/>
                <w:sz w:val="18"/>
                <w:szCs w:val="18"/>
              </w:rPr>
              <w:t xml:space="preserve">A citação </w:t>
            </w:r>
            <w:r w:rsidRPr="00851F9D">
              <w:rPr>
                <w:rFonts w:cs="Arial"/>
                <w:sz w:val="18"/>
                <w:szCs w:val="18"/>
                <w:lang w:val="pt-BR"/>
              </w:rPr>
              <w:t xml:space="preserve">ou intimação </w:t>
            </w:r>
            <w:r w:rsidRPr="00851F9D">
              <w:rPr>
                <w:rFonts w:cs="Arial"/>
                <w:sz w:val="18"/>
                <w:szCs w:val="18"/>
              </w:rPr>
              <w:t xml:space="preserve">poderá ser realizada também por oficial designado pelo Tribunal, observado o disposto no § 3º do artigo </w:t>
            </w:r>
            <w:r w:rsidRPr="00851F9D">
              <w:rPr>
                <w:rFonts w:cs="Arial"/>
                <w:sz w:val="18"/>
                <w:szCs w:val="18"/>
                <w:lang w:val="pt-BR"/>
              </w:rPr>
              <w:t>381</w:t>
            </w:r>
            <w:r w:rsidRPr="00851F9D">
              <w:rPr>
                <w:rFonts w:cs="Arial"/>
                <w:sz w:val="18"/>
                <w:szCs w:val="18"/>
              </w:rPr>
              <w:t>.</w:t>
            </w:r>
          </w:p>
        </w:tc>
      </w:tr>
      <w:tr w:rsidR="00F10BD6" w:rsidRPr="00851F9D" w14:paraId="0DCCC45A" w14:textId="77777777" w:rsidTr="00020686">
        <w:tc>
          <w:tcPr>
            <w:tcW w:w="452" w:type="pct"/>
            <w:shd w:val="clear" w:color="auto" w:fill="auto"/>
          </w:tcPr>
          <w:p w14:paraId="6EEA1E53"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LX</w:t>
            </w:r>
          </w:p>
          <w:p w14:paraId="269A3BC2" w14:textId="77777777" w:rsidR="00F10BD6" w:rsidRPr="00851F9D" w:rsidRDefault="00F10BD6" w:rsidP="00410B10"/>
          <w:p w14:paraId="05F340A5" w14:textId="77777777" w:rsidR="00F10BD6" w:rsidRPr="00851F9D" w:rsidRDefault="00F10BD6" w:rsidP="00410B10">
            <w:pPr>
              <w:jc w:val="center"/>
            </w:pPr>
          </w:p>
        </w:tc>
        <w:tc>
          <w:tcPr>
            <w:tcW w:w="2256" w:type="pct"/>
            <w:shd w:val="clear" w:color="auto" w:fill="auto"/>
          </w:tcPr>
          <w:p w14:paraId="6003B223" w14:textId="77777777" w:rsidR="00F10BD6" w:rsidRPr="00851F9D" w:rsidRDefault="00F10BD6" w:rsidP="00410B10">
            <w:pPr>
              <w:pStyle w:val="CapRI"/>
              <w:spacing w:before="120" w:after="120"/>
              <w:rPr>
                <w:rFonts w:cs="Arial"/>
                <w:smallCaps w:val="0"/>
                <w:szCs w:val="18"/>
              </w:rPr>
            </w:pPr>
            <w:bookmarkStart w:id="344" w:name="_Toc335903600"/>
            <w:bookmarkStart w:id="345" w:name="_Toc122332869"/>
            <w:bookmarkStart w:id="346" w:name="_Toc125890059"/>
            <w:bookmarkStart w:id="347" w:name="_Toc125953338"/>
            <w:bookmarkStart w:id="348" w:name="_Toc353207867"/>
            <w:r w:rsidRPr="00851F9D">
              <w:rPr>
                <w:rFonts w:cs="Arial"/>
                <w:smallCaps w:val="0"/>
                <w:szCs w:val="18"/>
              </w:rPr>
              <w:t>CAPÍTULO XIV</w:t>
            </w:r>
            <w:bookmarkEnd w:id="344"/>
            <w:r w:rsidRPr="00851F9D">
              <w:rPr>
                <w:rFonts w:cs="Arial"/>
                <w:smallCaps w:val="0"/>
                <w:szCs w:val="18"/>
                <w:lang w:val="pt-BR"/>
              </w:rPr>
              <w:br/>
            </w:r>
            <w:bookmarkStart w:id="349" w:name="_Toc335903601"/>
            <w:r w:rsidRPr="00851F9D">
              <w:rPr>
                <w:rFonts w:cs="Arial"/>
                <w:smallCaps w:val="0"/>
                <w:szCs w:val="18"/>
              </w:rPr>
              <w:t>DA COMUNICAÇÃO DOS ATOS PROCESSUAIS</w:t>
            </w:r>
            <w:bookmarkEnd w:id="345"/>
            <w:bookmarkEnd w:id="346"/>
            <w:bookmarkEnd w:id="347"/>
            <w:bookmarkEnd w:id="348"/>
            <w:bookmarkEnd w:id="349"/>
          </w:p>
          <w:p w14:paraId="08D5CB66" w14:textId="77777777" w:rsidR="00F10BD6" w:rsidRPr="00851F9D" w:rsidRDefault="00F10BD6" w:rsidP="00410B10">
            <w:pPr>
              <w:pStyle w:val="SecRI"/>
              <w:spacing w:before="120"/>
              <w:jc w:val="left"/>
              <w:rPr>
                <w:rFonts w:cs="Arial"/>
                <w:b w:val="0"/>
                <w:sz w:val="18"/>
                <w:szCs w:val="18"/>
                <w:lang w:val="pt-BR"/>
              </w:rPr>
            </w:pPr>
            <w:r w:rsidRPr="00851F9D">
              <w:rPr>
                <w:rFonts w:cs="Arial"/>
                <w:b w:val="0"/>
                <w:sz w:val="18"/>
                <w:szCs w:val="18"/>
                <w:lang w:val="pt-BR"/>
              </w:rPr>
              <w:t>(...)</w:t>
            </w:r>
          </w:p>
          <w:p w14:paraId="0CE8C400"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383</w:t>
            </w:r>
            <w:r w:rsidRPr="00851F9D">
              <w:rPr>
                <w:rFonts w:cs="Arial"/>
                <w:sz w:val="18"/>
                <w:szCs w:val="18"/>
              </w:rPr>
              <w:t xml:space="preserve">. Após a citação </w:t>
            </w:r>
            <w:r w:rsidRPr="00851F9D">
              <w:rPr>
                <w:rFonts w:cs="Arial"/>
                <w:sz w:val="18"/>
                <w:szCs w:val="18"/>
                <w:lang w:val="pt-BR"/>
              </w:rPr>
              <w:t xml:space="preserve">ou intimação </w:t>
            </w:r>
            <w:r w:rsidRPr="00851F9D">
              <w:rPr>
                <w:rFonts w:cs="Arial"/>
                <w:sz w:val="18"/>
                <w:szCs w:val="18"/>
              </w:rPr>
              <w:t xml:space="preserve">da parte e interessados, se houver, as intimações realizar-se-ão da seguinte forma: (Redação dada pela Resolução n° </w:t>
            </w:r>
            <w:r w:rsidRPr="00851F9D">
              <w:rPr>
                <w:rFonts w:cs="Arial"/>
                <w:sz w:val="18"/>
                <w:szCs w:val="18"/>
                <w:lang w:val="pt-BR"/>
              </w:rPr>
              <w:t>40</w:t>
            </w:r>
            <w:r w:rsidRPr="00851F9D">
              <w:rPr>
                <w:rFonts w:cs="Arial"/>
                <w:sz w:val="18"/>
                <w:szCs w:val="18"/>
              </w:rPr>
              <w:t>/201</w:t>
            </w:r>
            <w:r w:rsidRPr="00851F9D">
              <w:rPr>
                <w:rFonts w:cs="Arial"/>
                <w:sz w:val="18"/>
                <w:szCs w:val="18"/>
                <w:lang w:val="pt-BR"/>
              </w:rPr>
              <w:t>3</w:t>
            </w:r>
            <w:r w:rsidRPr="00851F9D">
              <w:rPr>
                <w:rFonts w:cs="Arial"/>
                <w:sz w:val="18"/>
                <w:szCs w:val="18"/>
              </w:rPr>
              <w:t>)</w:t>
            </w:r>
          </w:p>
          <w:p w14:paraId="58B3F377" w14:textId="77777777" w:rsidR="00F10BD6" w:rsidRPr="00851F9D" w:rsidRDefault="00F10BD6" w:rsidP="00410B10">
            <w:pPr>
              <w:pStyle w:val="Numera10"/>
              <w:numPr>
                <w:ilvl w:val="0"/>
                <w:numId w:val="0"/>
              </w:numPr>
              <w:rPr>
                <w:rFonts w:cs="Arial"/>
                <w:sz w:val="18"/>
                <w:szCs w:val="18"/>
              </w:rPr>
            </w:pPr>
            <w:r>
              <w:rPr>
                <w:rFonts w:cs="Arial"/>
                <w:sz w:val="18"/>
                <w:szCs w:val="18"/>
                <w:lang w:val="pt-BR"/>
              </w:rPr>
              <w:t>(...)</w:t>
            </w:r>
          </w:p>
          <w:p w14:paraId="0A8FF04E" w14:textId="77777777" w:rsidR="00F10BD6" w:rsidRPr="00851F9D" w:rsidRDefault="00F10BD6" w:rsidP="00410B10">
            <w:pPr>
              <w:pStyle w:val="Numera10"/>
              <w:numPr>
                <w:ilvl w:val="0"/>
                <w:numId w:val="0"/>
              </w:numPr>
              <w:ind w:left="1"/>
              <w:rPr>
                <w:rFonts w:cs="Arial"/>
                <w:sz w:val="18"/>
                <w:szCs w:val="18"/>
              </w:rPr>
            </w:pPr>
            <w:r>
              <w:rPr>
                <w:rFonts w:cs="Arial"/>
                <w:sz w:val="18"/>
                <w:szCs w:val="18"/>
                <w:lang w:val="pt-BR"/>
              </w:rPr>
              <w:lastRenderedPageBreak/>
              <w:t xml:space="preserve">II - </w:t>
            </w:r>
            <w:r w:rsidRPr="00851F9D">
              <w:rPr>
                <w:rFonts w:cs="Arial"/>
                <w:sz w:val="18"/>
                <w:szCs w:val="18"/>
              </w:rPr>
              <w:t>por publicação no Diário Eletrônico do Tribunal de Contas do Estado do Paraná, para parte e interessados, se houver, ou revel. (</w:t>
            </w:r>
            <w:r w:rsidRPr="00851F9D">
              <w:rPr>
                <w:rFonts w:cs="Arial"/>
                <w:sz w:val="18"/>
                <w:szCs w:val="18"/>
                <w:lang w:val="pt-BR"/>
              </w:rPr>
              <w:t>Redação dada</w:t>
            </w:r>
            <w:r w:rsidRPr="00851F9D">
              <w:rPr>
                <w:rFonts w:cs="Arial"/>
                <w:sz w:val="18"/>
                <w:szCs w:val="18"/>
              </w:rPr>
              <w:t xml:space="preserve"> pela Resolução n° </w:t>
            </w:r>
            <w:r w:rsidRPr="00851F9D">
              <w:rPr>
                <w:rFonts w:cs="Arial"/>
                <w:sz w:val="18"/>
                <w:szCs w:val="18"/>
                <w:lang w:val="pt-BR"/>
              </w:rPr>
              <w:t>40</w:t>
            </w:r>
            <w:r w:rsidRPr="00851F9D">
              <w:rPr>
                <w:rFonts w:cs="Arial"/>
                <w:sz w:val="18"/>
                <w:szCs w:val="18"/>
              </w:rPr>
              <w:t>/201</w:t>
            </w:r>
            <w:r w:rsidRPr="00851F9D">
              <w:rPr>
                <w:rFonts w:cs="Arial"/>
                <w:sz w:val="18"/>
                <w:szCs w:val="18"/>
                <w:lang w:val="pt-BR"/>
              </w:rPr>
              <w:t>3</w:t>
            </w:r>
            <w:r w:rsidRPr="00851F9D">
              <w:rPr>
                <w:rFonts w:cs="Arial"/>
                <w:sz w:val="18"/>
                <w:szCs w:val="18"/>
              </w:rPr>
              <w:t>)</w:t>
            </w:r>
          </w:p>
          <w:p w14:paraId="4F028C2B"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1º Realizando-se as citações ou intimações por edital, será de 30 (trinta) dias o prazo para cumprimento de suas disposições, contados da publicação no Diário Eletrônico do Tribunal de Contas do Estado do Paraná ou em jornal da região, prevalecendo a data que ocorrer mais tarde, sem prejuízo da afixação em local próprio do Tribunal. (</w:t>
            </w:r>
            <w:r w:rsidRPr="00851F9D">
              <w:rPr>
                <w:rFonts w:cs="Arial"/>
                <w:sz w:val="18"/>
                <w:szCs w:val="18"/>
                <w:lang w:val="pt-BR"/>
              </w:rPr>
              <w:t>Redação dada</w:t>
            </w:r>
            <w:r w:rsidRPr="00851F9D">
              <w:rPr>
                <w:rFonts w:cs="Arial"/>
                <w:sz w:val="18"/>
                <w:szCs w:val="18"/>
              </w:rPr>
              <w:t xml:space="preserve"> pela Resolução n° </w:t>
            </w:r>
            <w:r w:rsidRPr="00851F9D">
              <w:rPr>
                <w:rFonts w:cs="Arial"/>
                <w:sz w:val="18"/>
                <w:szCs w:val="18"/>
                <w:lang w:val="pt-BR"/>
              </w:rPr>
              <w:t>40</w:t>
            </w:r>
            <w:r w:rsidRPr="00851F9D">
              <w:rPr>
                <w:rFonts w:cs="Arial"/>
                <w:sz w:val="18"/>
                <w:szCs w:val="18"/>
              </w:rPr>
              <w:t>/201</w:t>
            </w:r>
            <w:r w:rsidRPr="00851F9D">
              <w:rPr>
                <w:rFonts w:cs="Arial"/>
                <w:sz w:val="18"/>
                <w:szCs w:val="18"/>
                <w:lang w:val="pt-BR"/>
              </w:rPr>
              <w:t>3</w:t>
            </w:r>
            <w:r w:rsidRPr="00851F9D">
              <w:rPr>
                <w:rFonts w:cs="Arial"/>
                <w:sz w:val="18"/>
                <w:szCs w:val="18"/>
              </w:rPr>
              <w:t>)</w:t>
            </w:r>
          </w:p>
          <w:p w14:paraId="2FC8316D"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w:t>
            </w:r>
          </w:p>
          <w:p w14:paraId="2E1CFA57"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4º Para fins de intimação das partes, interessados, e procuradores, se houver, as decisões monocráticas e colegiadas serão publicadas no Diário Eletrônico do Tribunal de Contas do Estado do Paraná, sem prejuízo da intimação eletrônica. (</w:t>
            </w:r>
            <w:r w:rsidRPr="00851F9D">
              <w:rPr>
                <w:rFonts w:cs="Arial"/>
                <w:sz w:val="18"/>
                <w:szCs w:val="18"/>
                <w:lang w:val="pt-BR"/>
              </w:rPr>
              <w:t>Redação dada</w:t>
            </w:r>
            <w:r w:rsidRPr="00851F9D">
              <w:rPr>
                <w:rFonts w:cs="Arial"/>
                <w:sz w:val="18"/>
                <w:szCs w:val="18"/>
              </w:rPr>
              <w:t xml:space="preserve"> pela Resolução n° </w:t>
            </w:r>
            <w:r w:rsidRPr="00851F9D">
              <w:rPr>
                <w:rFonts w:cs="Arial"/>
                <w:sz w:val="18"/>
                <w:szCs w:val="18"/>
                <w:lang w:val="pt-BR"/>
              </w:rPr>
              <w:t>40</w:t>
            </w:r>
            <w:r w:rsidRPr="00851F9D">
              <w:rPr>
                <w:rFonts w:cs="Arial"/>
                <w:sz w:val="18"/>
                <w:szCs w:val="18"/>
              </w:rPr>
              <w:t>/201</w:t>
            </w:r>
            <w:r w:rsidRPr="00851F9D">
              <w:rPr>
                <w:rFonts w:cs="Arial"/>
                <w:sz w:val="18"/>
                <w:szCs w:val="18"/>
                <w:lang w:val="pt-BR"/>
              </w:rPr>
              <w:t>3</w:t>
            </w:r>
            <w:r w:rsidRPr="00851F9D">
              <w:rPr>
                <w:rFonts w:cs="Arial"/>
                <w:sz w:val="18"/>
                <w:szCs w:val="18"/>
              </w:rPr>
              <w:t>)</w:t>
            </w:r>
          </w:p>
        </w:tc>
        <w:tc>
          <w:tcPr>
            <w:tcW w:w="2292" w:type="pct"/>
            <w:shd w:val="clear" w:color="auto" w:fill="auto"/>
          </w:tcPr>
          <w:p w14:paraId="28BCA9FB" w14:textId="77777777" w:rsidR="00F10BD6" w:rsidRDefault="00F10BD6" w:rsidP="00410B10">
            <w:pPr>
              <w:spacing w:before="120" w:after="120"/>
              <w:jc w:val="center"/>
              <w:rPr>
                <w:rFonts w:ascii="Arial" w:eastAsia="Arial Unicode MS" w:hAnsi="Arial" w:cs="Arial"/>
                <w:b/>
                <w:sz w:val="18"/>
                <w:szCs w:val="18"/>
                <w:u w:val="single"/>
              </w:rPr>
            </w:pPr>
          </w:p>
          <w:p w14:paraId="68D1DBDF" w14:textId="77777777" w:rsidR="00F10BD6" w:rsidRDefault="00F10BD6" w:rsidP="00410B10">
            <w:pPr>
              <w:spacing w:before="120" w:after="120"/>
              <w:jc w:val="center"/>
              <w:rPr>
                <w:rFonts w:ascii="Arial" w:eastAsia="Arial Unicode MS" w:hAnsi="Arial" w:cs="Arial"/>
                <w:b/>
                <w:sz w:val="18"/>
                <w:szCs w:val="18"/>
                <w:u w:val="single"/>
              </w:rPr>
            </w:pPr>
            <w:r>
              <w:rPr>
                <w:rFonts w:ascii="Arial" w:eastAsia="Arial Unicode MS" w:hAnsi="Arial" w:cs="Arial"/>
                <w:b/>
                <w:sz w:val="18"/>
                <w:szCs w:val="18"/>
                <w:u w:val="single"/>
              </w:rPr>
              <w:t>N</w:t>
            </w:r>
            <w:r w:rsidRPr="00851F9D">
              <w:rPr>
                <w:rFonts w:ascii="Arial" w:eastAsia="Arial Unicode MS" w:hAnsi="Arial" w:cs="Arial"/>
                <w:b/>
                <w:sz w:val="18"/>
                <w:szCs w:val="18"/>
                <w:u w:val="single"/>
              </w:rPr>
              <w:t>ova redação:</w:t>
            </w:r>
          </w:p>
          <w:p w14:paraId="55ECE41C" w14:textId="77777777" w:rsidR="00F10BD6" w:rsidRPr="00851F9D" w:rsidRDefault="00F10BD6" w:rsidP="00410B10">
            <w:pPr>
              <w:spacing w:before="120" w:after="120"/>
              <w:jc w:val="both"/>
              <w:rPr>
                <w:rFonts w:ascii="Arial" w:hAnsi="Arial" w:cs="Arial"/>
                <w:strike/>
                <w:sz w:val="18"/>
                <w:szCs w:val="20"/>
              </w:rPr>
            </w:pPr>
          </w:p>
          <w:p w14:paraId="7BF7E7CD" w14:textId="77777777" w:rsidR="00F10BD6" w:rsidRPr="00851F9D" w:rsidRDefault="00F10BD6" w:rsidP="00410B10">
            <w:pPr>
              <w:spacing w:before="120" w:after="120"/>
              <w:jc w:val="both"/>
              <w:rPr>
                <w:rFonts w:ascii="Arial" w:hAnsi="Arial" w:cs="Arial"/>
                <w:sz w:val="18"/>
                <w:szCs w:val="20"/>
              </w:rPr>
            </w:pPr>
            <w:r w:rsidRPr="00851F9D">
              <w:rPr>
                <w:rFonts w:ascii="Arial" w:hAnsi="Arial" w:cs="Arial"/>
                <w:sz w:val="18"/>
                <w:szCs w:val="20"/>
              </w:rPr>
              <w:t>II - por publicação, no Diário Eletrônico do Tribunal de Contas do Estado do Paraná, dos despachos e decisões do Relator ou dos órgãos colegiados.</w:t>
            </w:r>
          </w:p>
          <w:p w14:paraId="7084974F" w14:textId="77777777" w:rsidR="00F10BD6" w:rsidRPr="00851F9D" w:rsidRDefault="00F10BD6" w:rsidP="00410B10">
            <w:pPr>
              <w:spacing w:before="120" w:after="120"/>
              <w:jc w:val="both"/>
              <w:rPr>
                <w:rFonts w:ascii="Arial" w:hAnsi="Arial" w:cs="Arial"/>
                <w:sz w:val="16"/>
                <w:szCs w:val="20"/>
              </w:rPr>
            </w:pPr>
            <w:r w:rsidRPr="00851F9D">
              <w:rPr>
                <w:rFonts w:ascii="Arial" w:hAnsi="Arial" w:cs="Arial"/>
                <w:sz w:val="18"/>
                <w:szCs w:val="20"/>
              </w:rPr>
              <w:t xml:space="preserve">§ 4º Quando não realizadas por meio eletrônico, consideram-se feitas as intimações pela publicação do ato no Diário </w:t>
            </w:r>
            <w:r w:rsidRPr="00851F9D">
              <w:rPr>
                <w:rFonts w:ascii="Arial" w:hAnsi="Arial" w:cs="Arial"/>
                <w:sz w:val="18"/>
                <w:szCs w:val="20"/>
              </w:rPr>
              <w:lastRenderedPageBreak/>
              <w:t>Eletrônico do Tribunal de Contas do Estado do Paraná.</w:t>
            </w:r>
          </w:p>
          <w:p w14:paraId="29ADAB03" w14:textId="77777777" w:rsidR="00F10BD6" w:rsidRPr="00851F9D" w:rsidRDefault="00F10BD6" w:rsidP="00410B10">
            <w:pPr>
              <w:spacing w:before="120" w:after="120"/>
              <w:jc w:val="both"/>
              <w:rPr>
                <w:rFonts w:ascii="Arial" w:hAnsi="Arial" w:cs="Arial"/>
                <w:sz w:val="18"/>
                <w:szCs w:val="20"/>
              </w:rPr>
            </w:pPr>
          </w:p>
          <w:p w14:paraId="06864891"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689A982C"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 1º Realizando-se as citações ou intimações por edital, será de 30 (trinta) dias o prazo para cumprimento de suas disposições, contados da publicação no Diário Eletrônico do Tribunal de Contas do Estado do Paraná ou em jornal da região, prevalecendo a data que ocorrer mais tarde, sem prejuízo da afixação em local próprio do Tribunal.</w:t>
            </w:r>
          </w:p>
        </w:tc>
      </w:tr>
      <w:tr w:rsidR="00F10BD6" w:rsidRPr="00851F9D" w14:paraId="508E545D" w14:textId="77777777" w:rsidTr="00020686">
        <w:tc>
          <w:tcPr>
            <w:tcW w:w="452" w:type="pct"/>
            <w:shd w:val="clear" w:color="auto" w:fill="auto"/>
          </w:tcPr>
          <w:p w14:paraId="0395678C"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15B217D7" w14:textId="77777777" w:rsidR="00F10BD6" w:rsidRPr="00851F9D" w:rsidRDefault="00F10BD6" w:rsidP="00410B10"/>
          <w:p w14:paraId="6C494C80" w14:textId="77777777" w:rsidR="00F10BD6" w:rsidRPr="00851F9D" w:rsidRDefault="00F10BD6" w:rsidP="00410B10"/>
          <w:p w14:paraId="5308A995" w14:textId="77777777" w:rsidR="00F10BD6" w:rsidRPr="00851F9D" w:rsidRDefault="00F10BD6" w:rsidP="00410B10">
            <w:pPr>
              <w:jc w:val="center"/>
              <w:rPr>
                <w:rFonts w:ascii="Arial" w:hAnsi="Arial" w:cs="Arial"/>
                <w:b/>
              </w:rPr>
            </w:pPr>
          </w:p>
          <w:p w14:paraId="0E5EA64E" w14:textId="77777777" w:rsidR="00F10BD6" w:rsidRPr="00851F9D" w:rsidRDefault="00F10BD6" w:rsidP="00410B10"/>
        </w:tc>
        <w:tc>
          <w:tcPr>
            <w:tcW w:w="2256" w:type="pct"/>
            <w:shd w:val="clear" w:color="auto" w:fill="auto"/>
          </w:tcPr>
          <w:p w14:paraId="601EA466" w14:textId="77777777" w:rsidR="00F10BD6" w:rsidRPr="00851F9D" w:rsidRDefault="00F10BD6" w:rsidP="00410B10">
            <w:pPr>
              <w:pStyle w:val="CapRI"/>
              <w:spacing w:before="120" w:after="120"/>
              <w:rPr>
                <w:rFonts w:cs="Arial"/>
                <w:smallCaps w:val="0"/>
                <w:szCs w:val="18"/>
              </w:rPr>
            </w:pPr>
            <w:r w:rsidRPr="00851F9D">
              <w:rPr>
                <w:rFonts w:cs="Arial"/>
                <w:smallCaps w:val="0"/>
                <w:szCs w:val="18"/>
              </w:rPr>
              <w:t>CAPÍTULO XIV</w:t>
            </w:r>
            <w:r w:rsidRPr="00851F9D">
              <w:rPr>
                <w:rFonts w:cs="Arial"/>
                <w:smallCaps w:val="0"/>
                <w:szCs w:val="18"/>
                <w:lang w:val="pt-BR"/>
              </w:rPr>
              <w:br/>
            </w:r>
            <w:r w:rsidRPr="00851F9D">
              <w:rPr>
                <w:rFonts w:cs="Arial"/>
                <w:smallCaps w:val="0"/>
                <w:szCs w:val="18"/>
              </w:rPr>
              <w:t>DA COMUNICAÇÃO DOS ATOS PROCESSUAIS</w:t>
            </w:r>
          </w:p>
          <w:p w14:paraId="1295C163" w14:textId="77777777" w:rsidR="00F10BD6" w:rsidRPr="00851F9D" w:rsidRDefault="00F10BD6" w:rsidP="00410B10">
            <w:pPr>
              <w:pStyle w:val="SecRI"/>
              <w:spacing w:before="120"/>
              <w:jc w:val="left"/>
              <w:rPr>
                <w:rFonts w:cs="Arial"/>
                <w:b w:val="0"/>
                <w:sz w:val="18"/>
                <w:szCs w:val="18"/>
                <w:lang w:val="pt-BR"/>
              </w:rPr>
            </w:pPr>
            <w:r w:rsidRPr="00851F9D">
              <w:rPr>
                <w:rFonts w:cs="Arial"/>
                <w:b w:val="0"/>
                <w:sz w:val="18"/>
                <w:szCs w:val="18"/>
                <w:lang w:val="pt-BR"/>
              </w:rPr>
              <w:t>(...)</w:t>
            </w:r>
          </w:p>
          <w:p w14:paraId="1628AEC3" w14:textId="77777777" w:rsidR="00F10BD6" w:rsidRPr="00851F9D" w:rsidRDefault="00F10BD6" w:rsidP="00410B10">
            <w:pPr>
              <w:pStyle w:val="Numera10"/>
              <w:numPr>
                <w:ilvl w:val="0"/>
                <w:numId w:val="0"/>
              </w:numPr>
              <w:rPr>
                <w:rFonts w:cs="Arial"/>
                <w:sz w:val="18"/>
                <w:szCs w:val="18"/>
                <w:lang w:val="pt-BR"/>
              </w:rPr>
            </w:pPr>
            <w:r w:rsidRPr="00851F9D">
              <w:rPr>
                <w:rFonts w:cs="Arial"/>
                <w:b/>
                <w:sz w:val="18"/>
                <w:szCs w:val="18"/>
              </w:rPr>
              <w:t>Art. 384.</w:t>
            </w:r>
            <w:r w:rsidRPr="00851F9D">
              <w:rPr>
                <w:rFonts w:cs="Arial"/>
                <w:sz w:val="18"/>
                <w:szCs w:val="18"/>
              </w:rPr>
              <w:t xml:space="preserve"> As funções de Oficial, para citação</w:t>
            </w:r>
            <w:r w:rsidRPr="00851F9D">
              <w:rPr>
                <w:rFonts w:cs="Arial"/>
                <w:sz w:val="18"/>
                <w:szCs w:val="18"/>
                <w:lang w:val="pt-BR"/>
              </w:rPr>
              <w:t xml:space="preserve"> ou intimação</w:t>
            </w:r>
            <w:r w:rsidRPr="00851F9D">
              <w:rPr>
                <w:rFonts w:cs="Arial"/>
                <w:sz w:val="18"/>
                <w:szCs w:val="18"/>
              </w:rPr>
              <w:t>, deverão ser desempenhadas por servidor do quadro de pessoal, designado por portaria da Presidência do Tribunal.</w:t>
            </w:r>
            <w:r w:rsidRPr="00851F9D">
              <w:rPr>
                <w:rFonts w:cs="Arial"/>
                <w:sz w:val="18"/>
                <w:szCs w:val="18"/>
                <w:lang w:val="pt-BR"/>
              </w:rPr>
              <w:t xml:space="preserve"> </w:t>
            </w:r>
            <w:r w:rsidRPr="00851F9D">
              <w:rPr>
                <w:rFonts w:cs="Arial"/>
                <w:sz w:val="18"/>
                <w:szCs w:val="18"/>
              </w:rPr>
              <w:t xml:space="preserve">(Redação dada pela Resolução n° </w:t>
            </w:r>
            <w:r w:rsidRPr="00851F9D">
              <w:rPr>
                <w:rFonts w:cs="Arial"/>
                <w:sz w:val="18"/>
                <w:szCs w:val="18"/>
                <w:lang w:val="pt-BR"/>
              </w:rPr>
              <w:t>40</w:t>
            </w:r>
            <w:r w:rsidRPr="00851F9D">
              <w:rPr>
                <w:rFonts w:cs="Arial"/>
                <w:sz w:val="18"/>
                <w:szCs w:val="18"/>
              </w:rPr>
              <w:t>/201</w:t>
            </w:r>
            <w:r w:rsidRPr="00851F9D">
              <w:rPr>
                <w:rFonts w:cs="Arial"/>
                <w:sz w:val="18"/>
                <w:szCs w:val="18"/>
                <w:lang w:val="pt-BR"/>
              </w:rPr>
              <w:t>3</w:t>
            </w:r>
            <w:r w:rsidRPr="00851F9D">
              <w:rPr>
                <w:rFonts w:cs="Arial"/>
                <w:sz w:val="18"/>
                <w:szCs w:val="18"/>
              </w:rPr>
              <w:t>)</w:t>
            </w:r>
          </w:p>
          <w:p w14:paraId="31C5205E"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72779275" w14:textId="77777777" w:rsidR="00F10BD6" w:rsidRPr="00851F9D" w:rsidRDefault="00F10BD6" w:rsidP="00410B10">
            <w:pPr>
              <w:pStyle w:val="Numera10"/>
              <w:numPr>
                <w:ilvl w:val="0"/>
                <w:numId w:val="0"/>
              </w:numPr>
              <w:rPr>
                <w:rFonts w:cs="Arial"/>
                <w:smallCaps/>
                <w:szCs w:val="18"/>
              </w:rPr>
            </w:pPr>
            <w:r w:rsidRPr="00851F9D">
              <w:rPr>
                <w:rFonts w:cs="Arial"/>
                <w:sz w:val="18"/>
                <w:szCs w:val="18"/>
                <w:lang w:val="pt-BR"/>
              </w:rPr>
              <w:t xml:space="preserve">§ 2º </w:t>
            </w:r>
            <w:r w:rsidRPr="00851F9D">
              <w:rPr>
                <w:rFonts w:cs="Arial"/>
                <w:sz w:val="18"/>
                <w:szCs w:val="18"/>
              </w:rPr>
              <w:t>As diligências do oficial deverão ser cumpridas em dias úteis, das 8 (oito) às 19 (dezenove) horas, salvo disposição em contrário.</w:t>
            </w:r>
          </w:p>
        </w:tc>
        <w:tc>
          <w:tcPr>
            <w:tcW w:w="2292" w:type="pct"/>
            <w:shd w:val="clear" w:color="auto" w:fill="auto"/>
          </w:tcPr>
          <w:p w14:paraId="703A8A50" w14:textId="77777777" w:rsidR="00F10BD6" w:rsidRPr="00851F9D" w:rsidRDefault="00F10BD6" w:rsidP="00410B10">
            <w:pPr>
              <w:spacing w:before="120" w:after="120"/>
              <w:jc w:val="center"/>
              <w:rPr>
                <w:rFonts w:ascii="Arial" w:eastAsia="Arial Unicode MS" w:hAnsi="Arial" w:cs="Arial"/>
                <w:b/>
                <w:sz w:val="18"/>
                <w:szCs w:val="18"/>
                <w:u w:val="single"/>
              </w:rPr>
            </w:pPr>
          </w:p>
          <w:p w14:paraId="10D909FD" w14:textId="77777777" w:rsidR="00F10BD6" w:rsidRPr="00851F9D" w:rsidRDefault="00F10BD6" w:rsidP="00410B10">
            <w:pPr>
              <w:spacing w:before="120" w:after="120"/>
              <w:jc w:val="center"/>
              <w:rPr>
                <w:rFonts w:ascii="Arial" w:eastAsia="Arial Unicode MS" w:hAnsi="Arial" w:cs="Arial"/>
                <w:b/>
                <w:sz w:val="18"/>
                <w:szCs w:val="18"/>
                <w:u w:val="single"/>
              </w:rPr>
            </w:pPr>
          </w:p>
          <w:p w14:paraId="7160EA2D" w14:textId="77777777" w:rsidR="00F10BD6" w:rsidRPr="00851F9D" w:rsidRDefault="00F10BD6" w:rsidP="00410B10">
            <w:pPr>
              <w:spacing w:before="120" w:after="120"/>
              <w:jc w:val="center"/>
              <w:rPr>
                <w:rFonts w:ascii="Arial" w:eastAsia="Arial Unicode MS" w:hAnsi="Arial" w:cs="Arial"/>
                <w:b/>
                <w:sz w:val="18"/>
                <w:szCs w:val="18"/>
                <w:u w:val="single"/>
              </w:rPr>
            </w:pPr>
          </w:p>
          <w:p w14:paraId="2E04B430"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05816863"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20"/>
              </w:rPr>
              <w:t>§ 2º As diligências do oficial deverão ser cumpridas em dias úteis, das 6 (seis) às 20 (vinte) horas, salvo quando a observância deste horário implique prejuízo à administração ou ao interessado.</w:t>
            </w:r>
          </w:p>
        </w:tc>
      </w:tr>
      <w:tr w:rsidR="00F10BD6" w:rsidRPr="00851F9D" w14:paraId="34E6441F" w14:textId="77777777" w:rsidTr="00020686">
        <w:tc>
          <w:tcPr>
            <w:tcW w:w="452" w:type="pct"/>
            <w:shd w:val="clear" w:color="auto" w:fill="auto"/>
          </w:tcPr>
          <w:p w14:paraId="7F4748AD"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LXI</w:t>
            </w:r>
          </w:p>
          <w:p w14:paraId="6CBC0D54" w14:textId="77777777" w:rsidR="00F10BD6" w:rsidRPr="00851F9D" w:rsidRDefault="00F10BD6" w:rsidP="00410B10"/>
          <w:p w14:paraId="055852B8" w14:textId="77777777" w:rsidR="00F10BD6" w:rsidRPr="00851F9D" w:rsidRDefault="00F10BD6" w:rsidP="00410B10">
            <w:pPr>
              <w:jc w:val="center"/>
            </w:pPr>
          </w:p>
        </w:tc>
        <w:tc>
          <w:tcPr>
            <w:tcW w:w="2256" w:type="pct"/>
            <w:shd w:val="clear" w:color="auto" w:fill="auto"/>
          </w:tcPr>
          <w:p w14:paraId="286A126B" w14:textId="77777777" w:rsidR="00F10BD6" w:rsidRPr="00851F9D" w:rsidRDefault="00F10BD6" w:rsidP="00410B10">
            <w:pPr>
              <w:pStyle w:val="CapRI"/>
              <w:spacing w:before="120" w:after="120"/>
              <w:rPr>
                <w:rFonts w:cs="Arial"/>
                <w:smallCaps w:val="0"/>
                <w:szCs w:val="18"/>
              </w:rPr>
            </w:pPr>
            <w:bookmarkStart w:id="350" w:name="_Toc335903602"/>
            <w:bookmarkStart w:id="351" w:name="_Toc122332870"/>
            <w:bookmarkStart w:id="352" w:name="_Toc125890060"/>
            <w:bookmarkStart w:id="353" w:name="_Toc125953339"/>
            <w:bookmarkStart w:id="354" w:name="_Toc353207868"/>
            <w:r w:rsidRPr="00851F9D">
              <w:rPr>
                <w:rFonts w:cs="Arial"/>
                <w:smallCaps w:val="0"/>
                <w:szCs w:val="18"/>
              </w:rPr>
              <w:t>CAPÍTULO XV</w:t>
            </w:r>
            <w:bookmarkEnd w:id="350"/>
            <w:r w:rsidRPr="00851F9D">
              <w:rPr>
                <w:rFonts w:cs="Arial"/>
                <w:smallCaps w:val="0"/>
                <w:szCs w:val="18"/>
                <w:lang w:val="pt-BR"/>
              </w:rPr>
              <w:br/>
            </w:r>
            <w:bookmarkStart w:id="355" w:name="_Toc335903603"/>
            <w:r w:rsidRPr="00851F9D">
              <w:rPr>
                <w:rFonts w:cs="Arial"/>
                <w:smallCaps w:val="0"/>
                <w:szCs w:val="18"/>
              </w:rPr>
              <w:t>DA CONTAGEM DOS PRAZOS</w:t>
            </w:r>
            <w:bookmarkEnd w:id="351"/>
            <w:bookmarkEnd w:id="352"/>
            <w:bookmarkEnd w:id="353"/>
            <w:bookmarkEnd w:id="354"/>
            <w:bookmarkEnd w:id="355"/>
          </w:p>
          <w:p w14:paraId="085167D8" w14:textId="77777777" w:rsidR="00F10BD6" w:rsidRPr="00851F9D" w:rsidRDefault="00F10BD6" w:rsidP="00410B10">
            <w:pPr>
              <w:pStyle w:val="SecRI"/>
              <w:spacing w:before="120"/>
              <w:rPr>
                <w:rFonts w:cs="Arial"/>
                <w:sz w:val="18"/>
                <w:szCs w:val="18"/>
              </w:rPr>
            </w:pPr>
            <w:bookmarkStart w:id="356" w:name="_Toc335903604"/>
            <w:bookmarkStart w:id="357" w:name="_Toc122332871"/>
            <w:bookmarkStart w:id="358" w:name="_Toc125890061"/>
            <w:bookmarkStart w:id="359" w:name="_Toc125953340"/>
            <w:bookmarkStart w:id="360" w:name="_Toc353207869"/>
            <w:r w:rsidRPr="00851F9D">
              <w:rPr>
                <w:rFonts w:cs="Arial"/>
                <w:sz w:val="18"/>
                <w:szCs w:val="18"/>
              </w:rPr>
              <w:t>Seção I</w:t>
            </w:r>
            <w:bookmarkEnd w:id="356"/>
            <w:r w:rsidRPr="00851F9D">
              <w:rPr>
                <w:rFonts w:cs="Arial"/>
                <w:sz w:val="18"/>
                <w:szCs w:val="18"/>
                <w:lang w:val="pt-BR"/>
              </w:rPr>
              <w:br/>
            </w:r>
            <w:bookmarkStart w:id="361" w:name="_Toc335903605"/>
            <w:r w:rsidRPr="00851F9D">
              <w:rPr>
                <w:rFonts w:cs="Arial"/>
                <w:sz w:val="18"/>
                <w:szCs w:val="18"/>
              </w:rPr>
              <w:t>Dos Prazos das Partes</w:t>
            </w:r>
            <w:bookmarkEnd w:id="357"/>
            <w:bookmarkEnd w:id="358"/>
            <w:bookmarkEnd w:id="359"/>
            <w:bookmarkEnd w:id="360"/>
            <w:bookmarkEnd w:id="361"/>
          </w:p>
          <w:p w14:paraId="36097C32" w14:textId="77777777" w:rsidR="00F10BD6" w:rsidRPr="00851F9D" w:rsidRDefault="00F10BD6" w:rsidP="00410B10">
            <w:pPr>
              <w:pStyle w:val="Numera10"/>
              <w:numPr>
                <w:ilvl w:val="0"/>
                <w:numId w:val="0"/>
              </w:numPr>
              <w:rPr>
                <w:rFonts w:cs="Arial"/>
                <w:sz w:val="18"/>
                <w:szCs w:val="18"/>
              </w:rPr>
            </w:pPr>
            <w:bookmarkStart w:id="362" w:name="RIart385"/>
            <w:bookmarkEnd w:id="362"/>
            <w:r w:rsidRPr="00851F9D">
              <w:rPr>
                <w:rFonts w:cs="Arial"/>
                <w:b/>
                <w:sz w:val="18"/>
                <w:szCs w:val="18"/>
              </w:rPr>
              <w:t>Art. 385.</w:t>
            </w:r>
            <w:r w:rsidRPr="00851F9D">
              <w:rPr>
                <w:rFonts w:cs="Arial"/>
                <w:sz w:val="18"/>
                <w:szCs w:val="18"/>
              </w:rPr>
              <w:t xml:space="preserve"> Salvo disposição em contrário, os prazos serão computados excluindo-se o dia do início e incluindo o do vencimento.</w:t>
            </w:r>
          </w:p>
          <w:p w14:paraId="24EE62E2"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 1º </w:t>
            </w:r>
            <w:r w:rsidRPr="00851F9D">
              <w:rPr>
                <w:rFonts w:cs="Arial"/>
                <w:sz w:val="18"/>
                <w:szCs w:val="18"/>
              </w:rPr>
              <w:t>Os prazos são contínuos, não se interrompendo nos feriados.</w:t>
            </w:r>
          </w:p>
          <w:p w14:paraId="68542DF9"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 xml:space="preserve">§ 2º </w:t>
            </w:r>
            <w:r w:rsidRPr="00851F9D">
              <w:rPr>
                <w:rFonts w:cs="Arial"/>
                <w:sz w:val="18"/>
                <w:szCs w:val="18"/>
              </w:rPr>
              <w:t>Considera-se prorrogado o prazo até o primeiro dia útil imediato se o início ou o término cair em finais de semana ou feriado, ou em dia que:</w:t>
            </w:r>
          </w:p>
          <w:p w14:paraId="00749A4E"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14504495"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II - </w:t>
            </w:r>
            <w:r w:rsidRPr="00851F9D">
              <w:rPr>
                <w:rFonts w:cs="Arial"/>
                <w:sz w:val="18"/>
                <w:szCs w:val="18"/>
              </w:rPr>
              <w:t>o encerramento do expediente ocorrer antes da hora normal.</w:t>
            </w:r>
          </w:p>
          <w:p w14:paraId="6663BBFA"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lastRenderedPageBreak/>
              <w:t xml:space="preserve">§ 3º </w:t>
            </w:r>
            <w:r w:rsidRPr="00851F9D">
              <w:rPr>
                <w:rFonts w:cs="Arial"/>
                <w:sz w:val="18"/>
                <w:szCs w:val="18"/>
              </w:rPr>
              <w:t xml:space="preserve">No caso de ocorrência das alíneas </w:t>
            </w:r>
            <w:r w:rsidRPr="00851F9D">
              <w:rPr>
                <w:rFonts w:cs="Arial"/>
                <w:i/>
                <w:sz w:val="18"/>
                <w:szCs w:val="18"/>
              </w:rPr>
              <w:t>a</w:t>
            </w:r>
            <w:r w:rsidRPr="00851F9D">
              <w:rPr>
                <w:rFonts w:cs="Arial"/>
                <w:sz w:val="18"/>
                <w:szCs w:val="18"/>
              </w:rPr>
              <w:t xml:space="preserve"> e </w:t>
            </w:r>
            <w:r w:rsidRPr="00851F9D">
              <w:rPr>
                <w:rFonts w:cs="Arial"/>
                <w:i/>
                <w:sz w:val="18"/>
                <w:szCs w:val="18"/>
              </w:rPr>
              <w:t>b</w:t>
            </w:r>
            <w:r w:rsidRPr="00851F9D">
              <w:rPr>
                <w:rFonts w:cs="Arial"/>
                <w:sz w:val="18"/>
                <w:szCs w:val="18"/>
              </w:rPr>
              <w:t>, será de obrigação do Tribunal a publicação prévia do fechamento para conhecimento dos interessados, sendo que se decorrente de fato imprevisto é obrigatória a realização da publicação posterior.</w:t>
            </w:r>
          </w:p>
          <w:p w14:paraId="1B2F65D6" w14:textId="77777777" w:rsidR="00F10BD6" w:rsidRPr="00851F9D" w:rsidRDefault="00F10BD6" w:rsidP="00410B10">
            <w:pPr>
              <w:pStyle w:val="Numera10"/>
              <w:numPr>
                <w:ilvl w:val="0"/>
                <w:numId w:val="0"/>
              </w:numPr>
              <w:rPr>
                <w:rFonts w:cs="Arial"/>
                <w:smallCaps/>
                <w:sz w:val="18"/>
                <w:szCs w:val="18"/>
              </w:rPr>
            </w:pPr>
            <w:r w:rsidRPr="00851F9D">
              <w:rPr>
                <w:rFonts w:cs="Arial"/>
                <w:sz w:val="18"/>
                <w:szCs w:val="18"/>
                <w:lang w:val="pt-BR"/>
              </w:rPr>
              <w:t xml:space="preserve">§ 4º </w:t>
            </w:r>
            <w:r w:rsidRPr="00851F9D">
              <w:rPr>
                <w:rFonts w:cs="Arial"/>
                <w:sz w:val="18"/>
                <w:szCs w:val="18"/>
              </w:rPr>
              <w:t>A ocorrência de recesso suspenderá o curso do prazo; o que lhe sobejar recomeçará a correr do primeiro dia útil seguinte ao término do recesso.</w:t>
            </w:r>
          </w:p>
        </w:tc>
        <w:tc>
          <w:tcPr>
            <w:tcW w:w="2292" w:type="pct"/>
            <w:shd w:val="clear" w:color="auto" w:fill="auto"/>
          </w:tcPr>
          <w:p w14:paraId="04629637" w14:textId="77777777" w:rsidR="00F10BD6" w:rsidRPr="00851F9D" w:rsidRDefault="00F10BD6" w:rsidP="00410B10">
            <w:pPr>
              <w:spacing w:before="120" w:after="120"/>
              <w:jc w:val="center"/>
              <w:rPr>
                <w:rFonts w:ascii="Arial" w:eastAsia="Arial Unicode MS" w:hAnsi="Arial" w:cs="Arial"/>
                <w:b/>
                <w:sz w:val="18"/>
                <w:szCs w:val="18"/>
                <w:u w:val="single"/>
              </w:rPr>
            </w:pPr>
          </w:p>
          <w:p w14:paraId="55297CCB"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33A55628"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1º Os prazos processuais serão contados apenas nos dias úteis.</w:t>
            </w:r>
          </w:p>
          <w:p w14:paraId="68E71146"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2º Considera-se prorrogado o prazo para o primeiro dia útil imediato quando seu início ou término cair em dia que:</w:t>
            </w:r>
          </w:p>
          <w:p w14:paraId="038E94FB" w14:textId="77777777" w:rsidR="00F10BD6" w:rsidRPr="00851F9D" w:rsidRDefault="00F10BD6" w:rsidP="00410B10">
            <w:pPr>
              <w:spacing w:before="120" w:after="120"/>
              <w:jc w:val="both"/>
              <w:rPr>
                <w:rFonts w:ascii="Arial" w:hAnsi="Arial" w:cs="Arial"/>
                <w:sz w:val="18"/>
                <w:szCs w:val="20"/>
              </w:rPr>
            </w:pPr>
            <w:r w:rsidRPr="00851F9D">
              <w:rPr>
                <w:rFonts w:ascii="Arial" w:hAnsi="Arial" w:cs="Arial"/>
                <w:sz w:val="18"/>
                <w:szCs w:val="20"/>
              </w:rPr>
              <w:t>II – o expediente for encerrado antes ou iniciado depois da hora normal; e</w:t>
            </w:r>
          </w:p>
          <w:p w14:paraId="0FF61FE7" w14:textId="77777777" w:rsidR="00F10BD6" w:rsidRPr="00851F9D" w:rsidRDefault="00F10BD6" w:rsidP="00410B10">
            <w:pPr>
              <w:spacing w:before="120" w:after="120"/>
              <w:jc w:val="both"/>
              <w:rPr>
                <w:rFonts w:ascii="Arial" w:hAnsi="Arial" w:cs="Arial"/>
                <w:sz w:val="18"/>
                <w:szCs w:val="20"/>
              </w:rPr>
            </w:pPr>
            <w:r w:rsidRPr="00851F9D">
              <w:rPr>
                <w:rFonts w:ascii="Arial" w:hAnsi="Arial" w:cs="Arial"/>
                <w:sz w:val="18"/>
                <w:szCs w:val="20"/>
              </w:rPr>
              <w:t>§ 3º No caso do parágrafo anterior, o Tribunal fará publicação prévia do fechamento para conhecimento dos interessados, salvo quando decorrente de fato imprevisto, hipótese em que a publicação será posterior.</w:t>
            </w:r>
          </w:p>
          <w:p w14:paraId="703295AA"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5FA4962A"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lastRenderedPageBreak/>
              <w:t>§ 4º A ocorrência de recesso suspenderá o curso do prazo; o que lhe sobejar recomeçará a correr do primeiro dia útil seguinte ao término do recesso.</w:t>
            </w:r>
          </w:p>
          <w:p w14:paraId="4821A964"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 no §2º:</w:t>
            </w:r>
          </w:p>
          <w:p w14:paraId="4E6C3CE4"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20"/>
              </w:rPr>
              <w:t>III – houver indisponibilidade da comunicação eletrônica.</w:t>
            </w:r>
          </w:p>
          <w:p w14:paraId="2968CF52" w14:textId="77777777" w:rsidR="00F10BD6" w:rsidRPr="00851F9D" w:rsidRDefault="00F10BD6" w:rsidP="00410B10">
            <w:pPr>
              <w:spacing w:before="120" w:after="120"/>
              <w:jc w:val="both"/>
              <w:rPr>
                <w:rFonts w:ascii="Arial" w:eastAsia="Arial Unicode MS" w:hAnsi="Arial" w:cs="Arial"/>
                <w:b/>
                <w:sz w:val="18"/>
                <w:szCs w:val="18"/>
                <w:u w:val="single"/>
                <w:lang w:val="x-none"/>
              </w:rPr>
            </w:pPr>
          </w:p>
        </w:tc>
      </w:tr>
      <w:tr w:rsidR="00F10BD6" w:rsidRPr="00851F9D" w14:paraId="3FD591B6" w14:textId="77777777" w:rsidTr="00020686">
        <w:tc>
          <w:tcPr>
            <w:tcW w:w="452" w:type="pct"/>
            <w:shd w:val="clear" w:color="auto" w:fill="auto"/>
          </w:tcPr>
          <w:p w14:paraId="00D0301C"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4DD2434A" w14:textId="77777777" w:rsidR="00F10BD6" w:rsidRPr="00851F9D" w:rsidRDefault="00F10BD6" w:rsidP="00410B10"/>
          <w:p w14:paraId="166C52AA" w14:textId="77777777" w:rsidR="00F10BD6" w:rsidRPr="00851F9D" w:rsidRDefault="00F10BD6" w:rsidP="00410B10"/>
          <w:p w14:paraId="54AC0E76" w14:textId="77777777" w:rsidR="00F10BD6" w:rsidRPr="00851F9D" w:rsidRDefault="00F10BD6" w:rsidP="00410B10"/>
          <w:p w14:paraId="67B3A260" w14:textId="77777777" w:rsidR="00F10BD6" w:rsidRPr="00851F9D" w:rsidRDefault="00F10BD6" w:rsidP="00410B10">
            <w:pPr>
              <w:jc w:val="center"/>
            </w:pPr>
          </w:p>
        </w:tc>
        <w:tc>
          <w:tcPr>
            <w:tcW w:w="2256" w:type="pct"/>
            <w:shd w:val="clear" w:color="auto" w:fill="auto"/>
          </w:tcPr>
          <w:p w14:paraId="71693116" w14:textId="77777777" w:rsidR="00F10BD6" w:rsidRPr="00851F9D" w:rsidRDefault="00F10BD6" w:rsidP="00410B10">
            <w:pPr>
              <w:pStyle w:val="CapRI"/>
              <w:spacing w:before="120" w:after="120"/>
              <w:rPr>
                <w:rFonts w:cs="Arial"/>
                <w:smallCaps w:val="0"/>
                <w:szCs w:val="18"/>
              </w:rPr>
            </w:pPr>
            <w:r w:rsidRPr="00851F9D">
              <w:rPr>
                <w:rFonts w:cs="Arial"/>
                <w:smallCaps w:val="0"/>
                <w:szCs w:val="18"/>
              </w:rPr>
              <w:t>CAPÍTULO XV</w:t>
            </w:r>
            <w:r w:rsidRPr="00851F9D">
              <w:rPr>
                <w:rFonts w:cs="Arial"/>
                <w:smallCaps w:val="0"/>
                <w:szCs w:val="18"/>
                <w:lang w:val="pt-BR"/>
              </w:rPr>
              <w:br/>
            </w:r>
            <w:r w:rsidRPr="00851F9D">
              <w:rPr>
                <w:rFonts w:cs="Arial"/>
                <w:smallCaps w:val="0"/>
                <w:szCs w:val="18"/>
              </w:rPr>
              <w:t>DA CONTAGEM DOS PRAZOS</w:t>
            </w:r>
          </w:p>
          <w:p w14:paraId="6B8D0EA1" w14:textId="77777777" w:rsidR="00F10BD6" w:rsidRPr="00851F9D" w:rsidRDefault="00F10BD6" w:rsidP="00410B10">
            <w:pPr>
              <w:pStyle w:val="SecRI"/>
              <w:spacing w:before="120"/>
              <w:rPr>
                <w:rFonts w:cs="Arial"/>
                <w:lang w:val="pt-BR"/>
              </w:rPr>
            </w:pPr>
            <w:r w:rsidRPr="00851F9D">
              <w:rPr>
                <w:rFonts w:cs="Arial"/>
                <w:sz w:val="18"/>
                <w:szCs w:val="18"/>
              </w:rPr>
              <w:t>Seção I</w:t>
            </w:r>
            <w:r w:rsidRPr="00851F9D">
              <w:rPr>
                <w:rFonts w:cs="Arial"/>
                <w:sz w:val="18"/>
                <w:szCs w:val="18"/>
                <w:lang w:val="pt-BR"/>
              </w:rPr>
              <w:br/>
            </w:r>
            <w:r w:rsidRPr="00851F9D">
              <w:rPr>
                <w:rFonts w:cs="Arial"/>
                <w:sz w:val="18"/>
                <w:szCs w:val="18"/>
              </w:rPr>
              <w:t>Dos Prazos das Partes</w:t>
            </w:r>
          </w:p>
        </w:tc>
        <w:tc>
          <w:tcPr>
            <w:tcW w:w="2292" w:type="pct"/>
            <w:shd w:val="clear" w:color="auto" w:fill="auto"/>
          </w:tcPr>
          <w:p w14:paraId="1D771739"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w:t>
            </w:r>
          </w:p>
          <w:p w14:paraId="7CC2AC5C" w14:textId="77777777" w:rsidR="00F10BD6" w:rsidRPr="00851F9D" w:rsidRDefault="00F10BD6" w:rsidP="00410B10">
            <w:pPr>
              <w:spacing w:before="120" w:after="120"/>
              <w:jc w:val="both"/>
              <w:rPr>
                <w:rFonts w:ascii="Arial" w:hAnsi="Arial" w:cs="Arial"/>
                <w:sz w:val="18"/>
                <w:szCs w:val="20"/>
              </w:rPr>
            </w:pPr>
            <w:r w:rsidRPr="00851F9D">
              <w:rPr>
                <w:rFonts w:ascii="Arial" w:hAnsi="Arial" w:cs="Arial"/>
                <w:sz w:val="18"/>
                <w:szCs w:val="20"/>
              </w:rPr>
              <w:t>Art. 385-A. O curso dos prazos processuais ficará suspenso de 20 de dezembro a 20 de janeiro, inclusive.</w:t>
            </w:r>
          </w:p>
          <w:p w14:paraId="535B50A3" w14:textId="77777777" w:rsidR="00F10BD6" w:rsidRDefault="00F10BD6" w:rsidP="00410B10">
            <w:pPr>
              <w:spacing w:before="120" w:after="120"/>
              <w:jc w:val="both"/>
              <w:rPr>
                <w:rFonts w:ascii="Arial" w:hAnsi="Arial" w:cs="Arial"/>
                <w:sz w:val="18"/>
                <w:szCs w:val="18"/>
                <w:lang w:val="pt-PT"/>
              </w:rPr>
            </w:pPr>
            <w:r w:rsidRPr="00851F9D">
              <w:rPr>
                <w:rFonts w:ascii="Arial" w:hAnsi="Arial" w:cs="Arial"/>
                <w:sz w:val="18"/>
                <w:szCs w:val="20"/>
              </w:rPr>
              <w:t xml:space="preserve">§ 1º </w:t>
            </w:r>
            <w:r w:rsidRPr="00FC54D9">
              <w:rPr>
                <w:rFonts w:ascii="Arial" w:hAnsi="Arial" w:cs="Arial"/>
                <w:sz w:val="18"/>
                <w:szCs w:val="18"/>
              </w:rPr>
              <w:t xml:space="preserve">Ressalvados os feriados instituídos por lei, as férias individuais e o recesso, os Conselheiros, os Auditores, os membros do Ministério Público junto ao Tribunal e os servidores exercerão suas atribuições durante o período previsto no </w:t>
            </w:r>
            <w:r w:rsidRPr="00FC54D9">
              <w:rPr>
                <w:rFonts w:ascii="Arial" w:hAnsi="Arial" w:cs="Arial"/>
                <w:i/>
                <w:sz w:val="18"/>
                <w:szCs w:val="18"/>
              </w:rPr>
              <w:t>caput</w:t>
            </w:r>
            <w:r w:rsidRPr="00FC54D9">
              <w:rPr>
                <w:rFonts w:ascii="Arial" w:hAnsi="Arial" w:cs="Arial"/>
                <w:sz w:val="18"/>
                <w:szCs w:val="18"/>
              </w:rPr>
              <w:t>.</w:t>
            </w:r>
            <w:r w:rsidRPr="00FC54D9">
              <w:rPr>
                <w:rFonts w:ascii="Arial" w:hAnsi="Arial" w:cs="Arial"/>
                <w:sz w:val="18"/>
                <w:szCs w:val="18"/>
                <w:lang w:val="pt-PT"/>
              </w:rPr>
              <w:t xml:space="preserve"> </w:t>
            </w:r>
          </w:p>
          <w:p w14:paraId="713169EF" w14:textId="77777777" w:rsidR="00F10BD6" w:rsidRPr="00851F9D" w:rsidRDefault="00F10BD6" w:rsidP="00410B10">
            <w:pPr>
              <w:spacing w:before="120" w:after="120"/>
              <w:jc w:val="both"/>
              <w:rPr>
                <w:rFonts w:ascii="Arial" w:hAnsi="Arial" w:cs="Arial"/>
                <w:sz w:val="18"/>
                <w:szCs w:val="20"/>
              </w:rPr>
            </w:pPr>
            <w:r w:rsidRPr="00851F9D">
              <w:rPr>
                <w:rFonts w:ascii="Arial" w:hAnsi="Arial" w:cs="Arial"/>
                <w:sz w:val="18"/>
                <w:szCs w:val="20"/>
              </w:rPr>
              <w:t>§ 2º Durante a suspensão do prazo, não se realizarão sessões de julgamento, ressalvada a sessão ordinária de posse prevista no §11º, do Art. 120, da Lei Complementar n. 113/2005.</w:t>
            </w:r>
          </w:p>
          <w:p w14:paraId="0FB9E52C" w14:textId="77777777" w:rsidR="00F10BD6" w:rsidRPr="00851F9D" w:rsidRDefault="00F10BD6" w:rsidP="00410B10">
            <w:pPr>
              <w:spacing w:before="120" w:after="120"/>
              <w:jc w:val="both"/>
              <w:rPr>
                <w:rFonts w:ascii="Arial" w:hAnsi="Arial" w:cs="Arial"/>
                <w:sz w:val="18"/>
                <w:szCs w:val="20"/>
              </w:rPr>
            </w:pPr>
            <w:r w:rsidRPr="00851F9D">
              <w:rPr>
                <w:rFonts w:ascii="Arial" w:hAnsi="Arial" w:cs="Arial"/>
                <w:sz w:val="18"/>
                <w:szCs w:val="20"/>
              </w:rPr>
              <w:t>§ 3º Caso não esteja compreendido no lapso mencionado no caput, o recesso também suspenderá o curso dos prazos processuais.</w:t>
            </w:r>
          </w:p>
          <w:p w14:paraId="69997976" w14:textId="77777777" w:rsidR="00F10BD6" w:rsidRPr="00851F9D" w:rsidRDefault="00F10BD6" w:rsidP="00410B10">
            <w:pPr>
              <w:spacing w:before="120" w:after="120"/>
              <w:rPr>
                <w:rFonts w:ascii="Arial" w:eastAsia="Arial Unicode MS" w:hAnsi="Arial" w:cs="Arial"/>
                <w:b/>
                <w:sz w:val="18"/>
                <w:szCs w:val="18"/>
                <w:u w:val="single"/>
              </w:rPr>
            </w:pPr>
            <w:r w:rsidRPr="00851F9D">
              <w:rPr>
                <w:rFonts w:ascii="Arial" w:hAnsi="Arial" w:cs="Arial"/>
                <w:sz w:val="18"/>
                <w:szCs w:val="20"/>
              </w:rPr>
              <w:t>§ 4º O prazo retomará sua contagem do primeiro dia útil subsequente ao término da suspensão.</w:t>
            </w:r>
          </w:p>
        </w:tc>
      </w:tr>
      <w:tr w:rsidR="00F10BD6" w:rsidRPr="00851F9D" w14:paraId="1D43C7F3" w14:textId="77777777" w:rsidTr="00020686">
        <w:tc>
          <w:tcPr>
            <w:tcW w:w="452" w:type="pct"/>
            <w:shd w:val="clear" w:color="auto" w:fill="auto"/>
          </w:tcPr>
          <w:p w14:paraId="7F43D7E4"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LXII</w:t>
            </w:r>
          </w:p>
          <w:p w14:paraId="68BE51CB" w14:textId="77777777" w:rsidR="00F10BD6" w:rsidRPr="00851F9D" w:rsidRDefault="00F10BD6" w:rsidP="00410B10">
            <w:pPr>
              <w:jc w:val="center"/>
              <w:rPr>
                <w:rFonts w:ascii="Arial" w:hAnsi="Arial" w:cs="Arial"/>
                <w:b/>
              </w:rPr>
            </w:pPr>
          </w:p>
          <w:p w14:paraId="6854BE46" w14:textId="77777777" w:rsidR="00F10BD6" w:rsidRPr="00851F9D" w:rsidRDefault="00F10BD6" w:rsidP="00410B10">
            <w:pPr>
              <w:jc w:val="center"/>
              <w:rPr>
                <w:rFonts w:ascii="Arial" w:hAnsi="Arial" w:cs="Arial"/>
                <w:b/>
              </w:rPr>
            </w:pPr>
          </w:p>
          <w:p w14:paraId="161461FE" w14:textId="77777777" w:rsidR="00F10BD6" w:rsidRPr="00851F9D" w:rsidRDefault="00F10BD6" w:rsidP="00410B10">
            <w:pPr>
              <w:jc w:val="center"/>
            </w:pPr>
          </w:p>
        </w:tc>
        <w:tc>
          <w:tcPr>
            <w:tcW w:w="2256" w:type="pct"/>
            <w:shd w:val="clear" w:color="auto" w:fill="auto"/>
          </w:tcPr>
          <w:p w14:paraId="27000998" w14:textId="77777777" w:rsidR="00F10BD6" w:rsidRPr="00851F9D" w:rsidRDefault="00F10BD6" w:rsidP="00410B10">
            <w:pPr>
              <w:pStyle w:val="CapRI"/>
              <w:spacing w:before="120" w:after="120"/>
              <w:rPr>
                <w:rFonts w:cs="Arial"/>
                <w:smallCaps w:val="0"/>
                <w:szCs w:val="18"/>
              </w:rPr>
            </w:pPr>
            <w:r w:rsidRPr="00851F9D">
              <w:rPr>
                <w:rFonts w:cs="Arial"/>
                <w:smallCaps w:val="0"/>
                <w:szCs w:val="18"/>
              </w:rPr>
              <w:t>CAPÍTULO XV</w:t>
            </w:r>
            <w:r w:rsidRPr="00851F9D">
              <w:rPr>
                <w:rFonts w:cs="Arial"/>
                <w:smallCaps w:val="0"/>
                <w:szCs w:val="18"/>
                <w:lang w:val="pt-BR"/>
              </w:rPr>
              <w:br/>
            </w:r>
            <w:r w:rsidRPr="00851F9D">
              <w:rPr>
                <w:rFonts w:cs="Arial"/>
                <w:smallCaps w:val="0"/>
                <w:szCs w:val="18"/>
              </w:rPr>
              <w:t>DA CONTAGEM DOS PRAZOS</w:t>
            </w:r>
          </w:p>
          <w:p w14:paraId="477CC829" w14:textId="77777777" w:rsidR="00F10BD6" w:rsidRPr="00851F9D" w:rsidRDefault="00F10BD6" w:rsidP="00410B10">
            <w:pPr>
              <w:pStyle w:val="SecRI"/>
              <w:spacing w:before="120"/>
              <w:rPr>
                <w:rFonts w:cs="Arial"/>
                <w:sz w:val="18"/>
                <w:szCs w:val="18"/>
              </w:rPr>
            </w:pPr>
            <w:r w:rsidRPr="00851F9D">
              <w:rPr>
                <w:rFonts w:cs="Arial"/>
                <w:sz w:val="18"/>
                <w:szCs w:val="18"/>
              </w:rPr>
              <w:t>Seção I</w:t>
            </w:r>
            <w:r w:rsidRPr="00851F9D">
              <w:rPr>
                <w:rFonts w:cs="Arial"/>
                <w:sz w:val="18"/>
                <w:szCs w:val="18"/>
                <w:lang w:val="pt-BR"/>
              </w:rPr>
              <w:br/>
            </w:r>
            <w:r w:rsidRPr="00851F9D">
              <w:rPr>
                <w:rFonts w:cs="Arial"/>
                <w:sz w:val="18"/>
                <w:szCs w:val="18"/>
              </w:rPr>
              <w:t>Dos Prazos das Partes</w:t>
            </w:r>
          </w:p>
          <w:p w14:paraId="1917B2BA"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3D303747" w14:textId="77777777" w:rsidR="00F10BD6" w:rsidRPr="00851F9D" w:rsidRDefault="00F10BD6" w:rsidP="00410B10">
            <w:pPr>
              <w:pStyle w:val="Numera10"/>
              <w:numPr>
                <w:ilvl w:val="0"/>
                <w:numId w:val="0"/>
              </w:numPr>
              <w:rPr>
                <w:rFonts w:cs="Arial"/>
                <w:sz w:val="18"/>
                <w:szCs w:val="18"/>
                <w:lang w:val="pt-BR"/>
              </w:rPr>
            </w:pPr>
            <w:r w:rsidRPr="00851F9D">
              <w:rPr>
                <w:rFonts w:cs="Arial"/>
                <w:b/>
                <w:sz w:val="18"/>
                <w:szCs w:val="18"/>
              </w:rPr>
              <w:t>Art. 386.</w:t>
            </w:r>
            <w:r w:rsidRPr="00851F9D">
              <w:rPr>
                <w:rFonts w:cs="Arial"/>
                <w:sz w:val="18"/>
                <w:szCs w:val="18"/>
              </w:rPr>
              <w:t xml:space="preserve"> Os prazos serão contados, conforme o caso:</w:t>
            </w:r>
          </w:p>
          <w:p w14:paraId="7DC570FC"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 - da data da juntada aos autos do aviso de recebimento;</w:t>
            </w:r>
          </w:p>
          <w:p w14:paraId="1A8C7DB8"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 - da data da publicação dos despachos e das decisões no Diário Eletrônico do Tribunal de Contas do Estado do Paraná;</w:t>
            </w:r>
            <w:r w:rsidRPr="00851F9D">
              <w:rPr>
                <w:rFonts w:cs="Arial"/>
                <w:sz w:val="18"/>
                <w:szCs w:val="18"/>
                <w:lang w:val="pt-BR"/>
              </w:rPr>
              <w:t xml:space="preserve"> (Redação dada pela Resolução nº 40/2013)</w:t>
            </w:r>
          </w:p>
          <w:p w14:paraId="1ABFAD39"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III - da data da disponibilização da comunicação eletrônica; (Redação dada pela Resolução n° 24/2010)</w:t>
            </w:r>
          </w:p>
          <w:p w14:paraId="46653215" w14:textId="77777777" w:rsidR="00F10BD6" w:rsidRPr="00851F9D" w:rsidRDefault="00F10BD6" w:rsidP="00410B10">
            <w:pPr>
              <w:pStyle w:val="Numera10"/>
              <w:numPr>
                <w:ilvl w:val="0"/>
                <w:numId w:val="0"/>
              </w:numPr>
              <w:rPr>
                <w:rFonts w:cs="Arial"/>
                <w:sz w:val="18"/>
                <w:szCs w:val="18"/>
                <w:lang w:val="pt-BR"/>
              </w:rPr>
            </w:pPr>
            <w:bookmarkStart w:id="363" w:name="RIart386IV"/>
            <w:bookmarkEnd w:id="363"/>
            <w:r w:rsidRPr="00851F9D">
              <w:rPr>
                <w:rFonts w:cs="Arial"/>
                <w:sz w:val="18"/>
                <w:szCs w:val="18"/>
              </w:rPr>
              <w:t xml:space="preserve">IV - da data da juntada do instrumento de citação </w:t>
            </w:r>
            <w:r w:rsidRPr="00851F9D">
              <w:rPr>
                <w:rFonts w:cs="Arial"/>
                <w:sz w:val="18"/>
                <w:szCs w:val="18"/>
                <w:lang w:val="pt-BR"/>
              </w:rPr>
              <w:t xml:space="preserve">ou intimação </w:t>
            </w:r>
            <w:r w:rsidRPr="00851F9D">
              <w:rPr>
                <w:rFonts w:cs="Arial"/>
                <w:sz w:val="18"/>
                <w:szCs w:val="18"/>
              </w:rPr>
              <w:t>e da certidão realizada por oficial designado pelo Tribunal;</w:t>
            </w:r>
            <w:r w:rsidRPr="00851F9D">
              <w:rPr>
                <w:rFonts w:cs="Arial"/>
                <w:sz w:val="18"/>
                <w:szCs w:val="18"/>
                <w:lang w:val="pt-BR"/>
              </w:rPr>
              <w:t xml:space="preserve"> (Redação dada pela Resolução nº 40/2013)</w:t>
            </w:r>
          </w:p>
          <w:p w14:paraId="333F2952" w14:textId="77777777" w:rsidR="00F10BD6" w:rsidRPr="00851F9D" w:rsidRDefault="00F10BD6" w:rsidP="00410B10">
            <w:pPr>
              <w:pStyle w:val="Numera10"/>
              <w:numPr>
                <w:ilvl w:val="0"/>
                <w:numId w:val="0"/>
              </w:numPr>
              <w:rPr>
                <w:rFonts w:cs="Arial"/>
                <w:sz w:val="18"/>
                <w:szCs w:val="18"/>
              </w:rPr>
            </w:pPr>
            <w:bookmarkStart w:id="364" w:name="RIart386V"/>
            <w:bookmarkEnd w:id="364"/>
            <w:r w:rsidRPr="00851F9D">
              <w:rPr>
                <w:rFonts w:cs="Arial"/>
                <w:sz w:val="18"/>
                <w:szCs w:val="18"/>
              </w:rPr>
              <w:t xml:space="preserve">V - do término do prazo fixado em edital publicado no Diário Eletrônico do Tribunal </w:t>
            </w:r>
            <w:r w:rsidRPr="00851F9D">
              <w:rPr>
                <w:rFonts w:cs="Arial"/>
                <w:sz w:val="18"/>
                <w:szCs w:val="18"/>
              </w:rPr>
              <w:lastRenderedPageBreak/>
              <w:t xml:space="preserve">de Contas do Estado do Paraná ou em jornal da região, prevalecendo a data que ocorrer mais tarde; (Redação dada pela Resolução n° </w:t>
            </w:r>
            <w:r w:rsidRPr="00851F9D">
              <w:rPr>
                <w:rFonts w:cs="Arial"/>
                <w:sz w:val="18"/>
                <w:szCs w:val="18"/>
                <w:lang w:val="pt-BR"/>
              </w:rPr>
              <w:t>40</w:t>
            </w:r>
            <w:r w:rsidRPr="00851F9D">
              <w:rPr>
                <w:rFonts w:cs="Arial"/>
                <w:sz w:val="18"/>
                <w:szCs w:val="18"/>
              </w:rPr>
              <w:t>/201</w:t>
            </w:r>
            <w:r w:rsidRPr="00851F9D">
              <w:rPr>
                <w:rFonts w:cs="Arial"/>
                <w:sz w:val="18"/>
                <w:szCs w:val="18"/>
                <w:lang w:val="pt-BR"/>
              </w:rPr>
              <w:t>3</w:t>
            </w:r>
            <w:r w:rsidRPr="00851F9D">
              <w:rPr>
                <w:rFonts w:cs="Arial"/>
                <w:sz w:val="18"/>
                <w:szCs w:val="18"/>
              </w:rPr>
              <w:t>)</w:t>
            </w:r>
          </w:p>
          <w:p w14:paraId="1920F287"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VI - da certificação do comparecimento da parte.</w:t>
            </w:r>
          </w:p>
          <w:p w14:paraId="2004E050" w14:textId="77777777" w:rsidR="00F10BD6" w:rsidRPr="00851F9D" w:rsidRDefault="00F10BD6" w:rsidP="00410B10">
            <w:pPr>
              <w:pStyle w:val="Numera10"/>
              <w:numPr>
                <w:ilvl w:val="0"/>
                <w:numId w:val="0"/>
              </w:numPr>
              <w:rPr>
                <w:rFonts w:cs="Arial"/>
                <w:sz w:val="18"/>
                <w:szCs w:val="18"/>
                <w:lang w:val="pt-BR"/>
              </w:rPr>
            </w:pPr>
            <w:r w:rsidRPr="00851F9D">
              <w:rPr>
                <w:rFonts w:cs="Arial"/>
                <w:bCs/>
                <w:sz w:val="18"/>
                <w:szCs w:val="18"/>
              </w:rPr>
              <w:t>Parágrafo único.</w:t>
            </w:r>
            <w:r w:rsidRPr="00851F9D">
              <w:rPr>
                <w:rFonts w:cs="Arial"/>
                <w:sz w:val="18"/>
                <w:szCs w:val="18"/>
              </w:rPr>
              <w:t xml:space="preserve"> (Revogado pela Resolução n° 24/2010)</w:t>
            </w:r>
          </w:p>
          <w:p w14:paraId="761E2A89"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7E52C2ED" w14:textId="77777777" w:rsidR="00F10BD6" w:rsidRPr="00851F9D" w:rsidRDefault="00F10BD6" w:rsidP="00410B10">
            <w:pPr>
              <w:pStyle w:val="PargrafodaLista"/>
              <w:spacing w:before="120" w:after="120"/>
              <w:ind w:left="0"/>
              <w:contextualSpacing w:val="0"/>
              <w:jc w:val="both"/>
              <w:rPr>
                <w:rFonts w:ascii="Arial" w:hAnsi="Arial" w:cs="Arial"/>
                <w:sz w:val="18"/>
                <w:szCs w:val="18"/>
              </w:rPr>
            </w:pPr>
            <w:r w:rsidRPr="00851F9D">
              <w:rPr>
                <w:rFonts w:ascii="Arial" w:hAnsi="Arial" w:cs="Arial"/>
                <w:sz w:val="18"/>
                <w:szCs w:val="18"/>
              </w:rPr>
              <w:t>§ 4º Os prazos processuais para interposição de recursos terão início no primeiro dia útil que seguir ao considerado como data da publicação no Diário Eletrônico do Tribunal de Contas do Estado do Paraná</w:t>
            </w:r>
            <w:r w:rsidRPr="00851F9D">
              <w:rPr>
                <w:rFonts w:ascii="Arial" w:hAnsi="Arial" w:cs="Arial"/>
                <w:bCs/>
                <w:sz w:val="18"/>
                <w:szCs w:val="18"/>
              </w:rPr>
              <w:t>; (Redação dada pela Resolução n° 40/2013)</w:t>
            </w:r>
          </w:p>
          <w:p w14:paraId="480CF35C" w14:textId="77777777" w:rsidR="00F10BD6" w:rsidRPr="00851F9D" w:rsidRDefault="00F10BD6" w:rsidP="00410B10">
            <w:pPr>
              <w:pStyle w:val="Numera10"/>
              <w:numPr>
                <w:ilvl w:val="0"/>
                <w:numId w:val="0"/>
              </w:numPr>
              <w:rPr>
                <w:rFonts w:cs="Arial"/>
                <w:smallCaps/>
                <w:sz w:val="18"/>
                <w:szCs w:val="18"/>
              </w:rPr>
            </w:pPr>
            <w:r w:rsidRPr="00851F9D">
              <w:rPr>
                <w:rFonts w:cs="Arial"/>
                <w:sz w:val="18"/>
                <w:szCs w:val="18"/>
                <w:lang w:val="pt-BR"/>
              </w:rPr>
              <w:t>(...)</w:t>
            </w:r>
          </w:p>
        </w:tc>
        <w:tc>
          <w:tcPr>
            <w:tcW w:w="2292" w:type="pct"/>
            <w:shd w:val="clear" w:color="auto" w:fill="auto"/>
          </w:tcPr>
          <w:p w14:paraId="33E0F49A"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Nova redação:</w:t>
            </w:r>
          </w:p>
          <w:p w14:paraId="58148C2A" w14:textId="77777777" w:rsidR="00F10BD6" w:rsidRPr="00851F9D" w:rsidRDefault="00F10BD6" w:rsidP="00410B10">
            <w:pPr>
              <w:spacing w:before="120" w:after="120"/>
              <w:jc w:val="both"/>
              <w:rPr>
                <w:rFonts w:ascii="Arial" w:hAnsi="Arial" w:cs="Arial"/>
                <w:b/>
                <w:sz w:val="18"/>
                <w:szCs w:val="18"/>
              </w:rPr>
            </w:pPr>
            <w:r w:rsidRPr="00851F9D">
              <w:rPr>
                <w:rFonts w:ascii="Arial" w:hAnsi="Arial" w:cs="Arial"/>
                <w:b/>
                <w:sz w:val="18"/>
                <w:szCs w:val="18"/>
              </w:rPr>
              <w:t>V - do dia útil seguinte ao término do prazo fixado em edital publicado no Diário Eletrônico do Tribunal de Contas do Estado do Paraná ou em jornal da região, prevalecendo a data que ocorrer mais tarde;</w:t>
            </w:r>
          </w:p>
          <w:p w14:paraId="27520765" w14:textId="77777777" w:rsidR="00F10BD6" w:rsidRPr="00851F9D" w:rsidRDefault="00F10BD6" w:rsidP="00410B10">
            <w:pPr>
              <w:spacing w:before="120" w:after="120"/>
              <w:jc w:val="both"/>
              <w:rPr>
                <w:rFonts w:ascii="Arial" w:hAnsi="Arial" w:cs="Arial"/>
                <w:sz w:val="18"/>
                <w:szCs w:val="18"/>
              </w:rPr>
            </w:pPr>
            <w:r w:rsidRPr="00851F9D">
              <w:rPr>
                <w:rFonts w:ascii="Arial" w:eastAsia="Arial Unicode MS" w:hAnsi="Arial" w:cs="Arial"/>
                <w:b/>
                <w:i/>
                <w:sz w:val="18"/>
                <w:szCs w:val="18"/>
              </w:rPr>
              <w:t>Em destaque texto corrigido, conforme Parecer da Diretoria Jurídica.</w:t>
            </w:r>
          </w:p>
          <w:p w14:paraId="10F262E5"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3DC89D52" w14:textId="77777777" w:rsidR="00F10BD6" w:rsidRPr="00851F9D" w:rsidRDefault="00F10BD6" w:rsidP="00410B10">
            <w:pPr>
              <w:spacing w:before="120" w:after="120"/>
              <w:jc w:val="both"/>
              <w:rPr>
                <w:rFonts w:ascii="Arial" w:hAnsi="Arial" w:cs="Arial"/>
                <w:bCs/>
                <w:sz w:val="18"/>
                <w:szCs w:val="18"/>
              </w:rPr>
            </w:pPr>
            <w:r w:rsidRPr="00851F9D">
              <w:rPr>
                <w:rFonts w:ascii="Arial" w:hAnsi="Arial" w:cs="Arial"/>
                <w:sz w:val="18"/>
                <w:szCs w:val="18"/>
              </w:rPr>
              <w:t>§ 4º Os prazos processuais para interposição de recursos terão início no primeiro dia útil que seguir ao considerado como data da publicação no Diário Eletrônico do Tribunal de Contas do Estado do Paraná</w:t>
            </w:r>
            <w:r w:rsidRPr="00851F9D">
              <w:rPr>
                <w:rFonts w:ascii="Arial" w:hAnsi="Arial" w:cs="Arial"/>
                <w:bCs/>
                <w:sz w:val="18"/>
                <w:szCs w:val="18"/>
              </w:rPr>
              <w:t>;</w:t>
            </w:r>
          </w:p>
          <w:p w14:paraId="54481A1F" w14:textId="77777777" w:rsidR="00F10BD6" w:rsidRPr="00851F9D" w:rsidRDefault="00F10BD6" w:rsidP="00410B10">
            <w:pPr>
              <w:spacing w:before="120" w:after="120"/>
              <w:jc w:val="center"/>
              <w:rPr>
                <w:rFonts w:ascii="Arial" w:eastAsia="Arial Unicode MS" w:hAnsi="Arial" w:cs="Arial"/>
                <w:b/>
                <w:sz w:val="18"/>
                <w:szCs w:val="18"/>
                <w:u w:val="single"/>
              </w:rPr>
            </w:pPr>
          </w:p>
          <w:p w14:paraId="6D1EEE1A" w14:textId="77777777" w:rsidR="00F10BD6" w:rsidRPr="00363051" w:rsidRDefault="00F10BD6" w:rsidP="00410B10">
            <w:pPr>
              <w:spacing w:before="120" w:after="120"/>
              <w:jc w:val="center"/>
              <w:rPr>
                <w:rFonts w:ascii="Arial" w:eastAsia="Arial Unicode MS" w:hAnsi="Arial" w:cs="Arial"/>
                <w:b/>
                <w:sz w:val="18"/>
                <w:szCs w:val="18"/>
                <w:u w:val="single"/>
              </w:rPr>
            </w:pPr>
            <w:r w:rsidRPr="00363051">
              <w:rPr>
                <w:rFonts w:ascii="Arial" w:eastAsia="Arial Unicode MS" w:hAnsi="Arial" w:cs="Arial"/>
                <w:b/>
                <w:sz w:val="18"/>
                <w:szCs w:val="18"/>
                <w:u w:val="single"/>
              </w:rPr>
              <w:t>Incluir:</w:t>
            </w:r>
          </w:p>
          <w:p w14:paraId="56A1494A" w14:textId="77777777" w:rsidR="00F10BD6" w:rsidRPr="00363051" w:rsidRDefault="00F10BD6" w:rsidP="00410B10">
            <w:pPr>
              <w:spacing w:before="120" w:after="120"/>
              <w:jc w:val="both"/>
              <w:rPr>
                <w:rFonts w:ascii="Arial" w:eastAsia="Arial Unicode MS" w:hAnsi="Arial" w:cs="Arial"/>
                <w:sz w:val="16"/>
                <w:szCs w:val="18"/>
                <w:u w:val="single"/>
              </w:rPr>
            </w:pPr>
            <w:r w:rsidRPr="00363051">
              <w:rPr>
                <w:rFonts w:ascii="Arial" w:hAnsi="Arial" w:cs="Arial"/>
                <w:sz w:val="18"/>
                <w:szCs w:val="20"/>
              </w:rPr>
              <w:t xml:space="preserve">§ 7º Quando houver mais de um interessado citado ou intimado, o dia do começo do prazo para se manifestar corresponderá à </w:t>
            </w:r>
            <w:r w:rsidRPr="00363051">
              <w:rPr>
                <w:rFonts w:ascii="Arial" w:hAnsi="Arial" w:cs="Arial"/>
                <w:sz w:val="18"/>
                <w:szCs w:val="20"/>
              </w:rPr>
              <w:lastRenderedPageBreak/>
              <w:t>última das datas a que se referem os incisos I a VI do caput.</w:t>
            </w:r>
          </w:p>
          <w:p w14:paraId="048580D1" w14:textId="77777777" w:rsidR="00F10BD6" w:rsidRPr="00363051" w:rsidRDefault="00F10BD6" w:rsidP="00410B10">
            <w:pPr>
              <w:spacing w:before="120" w:after="120"/>
              <w:jc w:val="both"/>
              <w:rPr>
                <w:rFonts w:ascii="Arial" w:eastAsia="Arial Unicode MS" w:hAnsi="Arial" w:cs="Arial"/>
                <w:sz w:val="18"/>
                <w:szCs w:val="18"/>
                <w:u w:val="single"/>
              </w:rPr>
            </w:pPr>
          </w:p>
          <w:p w14:paraId="10AB78BE" w14:textId="77777777" w:rsidR="00F10BD6" w:rsidRPr="00851F9D" w:rsidRDefault="00F10BD6" w:rsidP="00410B10">
            <w:pPr>
              <w:spacing w:before="120" w:after="120"/>
              <w:jc w:val="both"/>
              <w:rPr>
                <w:rFonts w:ascii="Arial" w:eastAsia="Arial Unicode MS" w:hAnsi="Arial" w:cs="Arial"/>
                <w:b/>
                <w:sz w:val="18"/>
                <w:szCs w:val="18"/>
                <w:u w:val="single"/>
              </w:rPr>
            </w:pPr>
          </w:p>
        </w:tc>
      </w:tr>
      <w:tr w:rsidR="00F10BD6" w:rsidRPr="00851F9D" w14:paraId="07AA9718" w14:textId="77777777" w:rsidTr="00020686">
        <w:tc>
          <w:tcPr>
            <w:tcW w:w="452" w:type="pct"/>
            <w:shd w:val="clear" w:color="auto" w:fill="auto"/>
          </w:tcPr>
          <w:p w14:paraId="4C5A6E39"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lastRenderedPageBreak/>
              <w:t>LXIII</w:t>
            </w:r>
          </w:p>
          <w:p w14:paraId="44435C58" w14:textId="77777777" w:rsidR="00F10BD6" w:rsidRPr="00851F9D" w:rsidRDefault="00F10BD6" w:rsidP="00410B10"/>
          <w:p w14:paraId="673A7B6D" w14:textId="77777777" w:rsidR="00F10BD6" w:rsidRPr="00851F9D" w:rsidRDefault="00F10BD6" w:rsidP="00410B10">
            <w:pPr>
              <w:jc w:val="center"/>
            </w:pPr>
          </w:p>
        </w:tc>
        <w:tc>
          <w:tcPr>
            <w:tcW w:w="2256" w:type="pct"/>
            <w:shd w:val="clear" w:color="auto" w:fill="auto"/>
          </w:tcPr>
          <w:p w14:paraId="499DEE2C" w14:textId="77777777" w:rsidR="00F10BD6" w:rsidRPr="00851F9D" w:rsidRDefault="00F10BD6" w:rsidP="00410B10">
            <w:pPr>
              <w:pStyle w:val="SubRI"/>
              <w:rPr>
                <w:szCs w:val="18"/>
              </w:rPr>
            </w:pPr>
            <w:bookmarkStart w:id="365" w:name="_Toc125890064"/>
            <w:bookmarkStart w:id="366" w:name="_Toc125953343"/>
            <w:bookmarkStart w:id="367" w:name="_Toc353207872"/>
            <w:r w:rsidRPr="00851F9D">
              <w:rPr>
                <w:szCs w:val="18"/>
              </w:rPr>
              <w:t>Subseção II</w:t>
            </w:r>
            <w:r w:rsidRPr="00851F9D">
              <w:rPr>
                <w:szCs w:val="18"/>
                <w:lang w:val="pt-BR"/>
              </w:rPr>
              <w:br/>
            </w:r>
            <w:r w:rsidRPr="00851F9D">
              <w:rPr>
                <w:szCs w:val="18"/>
              </w:rPr>
              <w:t>Dos Prazos das Unidades Administrativas</w:t>
            </w:r>
            <w:bookmarkEnd w:id="365"/>
            <w:bookmarkEnd w:id="366"/>
            <w:bookmarkEnd w:id="367"/>
          </w:p>
          <w:p w14:paraId="4AC6E533" w14:textId="77777777" w:rsidR="00F10BD6" w:rsidRPr="00851F9D" w:rsidRDefault="00F10BD6" w:rsidP="00410B10">
            <w:pPr>
              <w:pStyle w:val="Numera10"/>
              <w:numPr>
                <w:ilvl w:val="0"/>
                <w:numId w:val="0"/>
              </w:numPr>
              <w:rPr>
                <w:rFonts w:cs="Arial"/>
                <w:sz w:val="18"/>
                <w:szCs w:val="18"/>
              </w:rPr>
            </w:pPr>
            <w:bookmarkStart w:id="368" w:name="RIart395"/>
            <w:bookmarkEnd w:id="368"/>
            <w:r w:rsidRPr="00851F9D">
              <w:rPr>
                <w:rFonts w:cs="Arial"/>
                <w:b/>
                <w:sz w:val="18"/>
                <w:szCs w:val="18"/>
              </w:rPr>
              <w:t>Art. 395.</w:t>
            </w:r>
            <w:r w:rsidRPr="00851F9D">
              <w:rPr>
                <w:rFonts w:cs="Arial"/>
                <w:sz w:val="18"/>
                <w:szCs w:val="18"/>
              </w:rPr>
              <w:t xml:space="preserve"> As unidades administrativas disporão dos seguintes prazos para expedição de instruções, informações e pareceres, contados da distribuição dos processos ao servidor, que deverá ocorrer no prazo máximo de 48 (quarenta e oito) horas do ingresso na unidade competente: (Redação dada pela Resolução n° 24/2010)</w:t>
            </w:r>
          </w:p>
          <w:p w14:paraId="4B53BFDA" w14:textId="77777777" w:rsidR="00F10BD6" w:rsidRPr="00851F9D" w:rsidRDefault="00F10BD6" w:rsidP="00410B10">
            <w:pPr>
              <w:pStyle w:val="CapRI"/>
              <w:spacing w:before="120" w:after="120"/>
              <w:jc w:val="both"/>
              <w:rPr>
                <w:rFonts w:cs="Arial"/>
                <w:b w:val="0"/>
                <w:smallCaps w:val="0"/>
                <w:szCs w:val="18"/>
                <w:lang w:val="pt-BR"/>
              </w:rPr>
            </w:pPr>
            <w:r w:rsidRPr="00851F9D">
              <w:rPr>
                <w:rFonts w:cs="Arial"/>
                <w:b w:val="0"/>
                <w:smallCaps w:val="0"/>
                <w:szCs w:val="18"/>
                <w:lang w:val="pt-BR"/>
              </w:rPr>
              <w:t>(...)</w:t>
            </w:r>
          </w:p>
          <w:p w14:paraId="66F3DE5E"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 6º </w:t>
            </w:r>
            <w:r w:rsidRPr="00851F9D">
              <w:rPr>
                <w:rFonts w:cs="Arial"/>
                <w:sz w:val="18"/>
                <w:szCs w:val="18"/>
              </w:rPr>
              <w:t>O prazo da Diretoria de Execuções para a prática de seus atos, salvo disposição em contrário, é de até 30 (trinta) dias, após o trânsito em julgado. (Redação dada pela Resolução n° 24/2010)</w:t>
            </w:r>
          </w:p>
          <w:p w14:paraId="34A6A3A0" w14:textId="77777777" w:rsidR="00F10BD6" w:rsidRPr="00851F9D" w:rsidRDefault="00F10BD6" w:rsidP="00410B10">
            <w:pPr>
              <w:pStyle w:val="CapRI"/>
              <w:spacing w:before="120" w:after="120"/>
              <w:jc w:val="both"/>
              <w:rPr>
                <w:rFonts w:cs="Arial"/>
                <w:szCs w:val="18"/>
                <w:lang w:val="pt-BR"/>
              </w:rPr>
            </w:pPr>
            <w:r w:rsidRPr="00851F9D">
              <w:rPr>
                <w:rFonts w:cs="Arial"/>
                <w:b w:val="0"/>
                <w:smallCaps w:val="0"/>
                <w:szCs w:val="18"/>
                <w:lang w:val="pt-BR"/>
              </w:rPr>
              <w:t>(...)</w:t>
            </w:r>
          </w:p>
        </w:tc>
        <w:tc>
          <w:tcPr>
            <w:tcW w:w="2292" w:type="pct"/>
            <w:shd w:val="clear" w:color="auto" w:fill="auto"/>
          </w:tcPr>
          <w:p w14:paraId="77E0050B" w14:textId="77777777" w:rsidR="00F10BD6" w:rsidRPr="00851F9D" w:rsidRDefault="00F10BD6" w:rsidP="00410B10">
            <w:pPr>
              <w:spacing w:before="120" w:after="120"/>
              <w:jc w:val="center"/>
              <w:rPr>
                <w:rFonts w:ascii="Arial" w:eastAsia="Arial Unicode MS" w:hAnsi="Arial" w:cs="Arial"/>
                <w:b/>
                <w:sz w:val="18"/>
                <w:szCs w:val="18"/>
                <w:u w:val="single"/>
              </w:rPr>
            </w:pPr>
          </w:p>
          <w:p w14:paraId="682E619E"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5663D685" w14:textId="77777777" w:rsidR="00F10BD6" w:rsidRPr="00851F9D" w:rsidRDefault="00F10BD6" w:rsidP="00410B10">
            <w:pPr>
              <w:spacing w:before="120" w:after="120"/>
              <w:jc w:val="center"/>
              <w:rPr>
                <w:rFonts w:ascii="Arial" w:eastAsia="Arial Unicode MS" w:hAnsi="Arial" w:cs="Arial"/>
                <w:b/>
                <w:sz w:val="18"/>
                <w:szCs w:val="18"/>
                <w:u w:val="single"/>
              </w:rPr>
            </w:pPr>
          </w:p>
          <w:p w14:paraId="4F298A47"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 6º O prazo da Coordenadoria de Execuções para a prática de seus atos, salvo disposição em contrário, é de até 30 (trinta) dias, após o trânsito em julgado.</w:t>
            </w:r>
          </w:p>
        </w:tc>
      </w:tr>
      <w:tr w:rsidR="00F10BD6" w:rsidRPr="00851F9D" w14:paraId="3F9EE91B" w14:textId="77777777" w:rsidTr="00020686">
        <w:tc>
          <w:tcPr>
            <w:tcW w:w="452" w:type="pct"/>
            <w:shd w:val="clear" w:color="auto" w:fill="auto"/>
          </w:tcPr>
          <w:p w14:paraId="36732A44"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LXIV</w:t>
            </w:r>
          </w:p>
          <w:p w14:paraId="7B295588" w14:textId="77777777" w:rsidR="00F10BD6" w:rsidRPr="00851F9D" w:rsidRDefault="00F10BD6" w:rsidP="00410B10"/>
          <w:p w14:paraId="7BC332A5" w14:textId="77777777" w:rsidR="00F10BD6" w:rsidRPr="00851F9D" w:rsidRDefault="00F10BD6" w:rsidP="00410B10">
            <w:pPr>
              <w:jc w:val="center"/>
            </w:pPr>
          </w:p>
        </w:tc>
        <w:tc>
          <w:tcPr>
            <w:tcW w:w="2256" w:type="pct"/>
            <w:shd w:val="clear" w:color="auto" w:fill="auto"/>
          </w:tcPr>
          <w:p w14:paraId="0A7AE80B" w14:textId="77777777" w:rsidR="00F10BD6" w:rsidRPr="00851F9D" w:rsidRDefault="00F10BD6" w:rsidP="00410B10">
            <w:pPr>
              <w:pStyle w:val="CapRI"/>
              <w:spacing w:before="120" w:after="120"/>
              <w:rPr>
                <w:rFonts w:cs="Arial"/>
                <w:smallCaps w:val="0"/>
                <w:szCs w:val="18"/>
              </w:rPr>
            </w:pPr>
            <w:bookmarkStart w:id="369" w:name="_Toc335903618"/>
            <w:bookmarkStart w:id="370" w:name="_Toc122332878"/>
            <w:bookmarkStart w:id="371" w:name="_Toc125890070"/>
            <w:bookmarkStart w:id="372" w:name="_Toc125953349"/>
            <w:bookmarkStart w:id="373" w:name="_Toc353207878"/>
            <w:r w:rsidRPr="00851F9D">
              <w:rPr>
                <w:rFonts w:cs="Arial"/>
                <w:smallCaps w:val="0"/>
                <w:szCs w:val="18"/>
              </w:rPr>
              <w:t>CAPÍTULO III</w:t>
            </w:r>
            <w:bookmarkEnd w:id="369"/>
            <w:r w:rsidRPr="00851F9D">
              <w:rPr>
                <w:rFonts w:cs="Arial"/>
                <w:smallCaps w:val="0"/>
                <w:szCs w:val="18"/>
                <w:lang w:val="pt-BR"/>
              </w:rPr>
              <w:br/>
            </w:r>
            <w:bookmarkStart w:id="374" w:name="_Toc335903619"/>
            <w:r w:rsidRPr="00851F9D">
              <w:rPr>
                <w:rFonts w:cs="Arial"/>
                <w:smallCaps w:val="0"/>
                <w:szCs w:val="18"/>
              </w:rPr>
              <w:t>Dos Prejulgados</w:t>
            </w:r>
            <w:bookmarkEnd w:id="370"/>
            <w:bookmarkEnd w:id="371"/>
            <w:bookmarkEnd w:id="372"/>
            <w:bookmarkEnd w:id="373"/>
            <w:bookmarkEnd w:id="374"/>
          </w:p>
          <w:p w14:paraId="2824AA77" w14:textId="77777777" w:rsidR="00F10BD6" w:rsidRPr="00851F9D" w:rsidRDefault="00F10BD6" w:rsidP="00410B10">
            <w:pPr>
              <w:pStyle w:val="Numera10"/>
              <w:numPr>
                <w:ilvl w:val="0"/>
                <w:numId w:val="0"/>
              </w:numPr>
              <w:rPr>
                <w:rFonts w:cs="Arial"/>
                <w:sz w:val="18"/>
                <w:szCs w:val="18"/>
                <w:lang w:val="pt-BR"/>
              </w:rPr>
            </w:pPr>
            <w:bookmarkStart w:id="375" w:name="ART133"/>
            <w:r w:rsidRPr="00851F9D">
              <w:rPr>
                <w:rFonts w:cs="Arial"/>
                <w:sz w:val="18"/>
                <w:szCs w:val="18"/>
                <w:lang w:val="pt-BR"/>
              </w:rPr>
              <w:t>(...)</w:t>
            </w:r>
          </w:p>
          <w:p w14:paraId="21AC611D" w14:textId="77777777" w:rsidR="00F10BD6" w:rsidRPr="00851F9D" w:rsidRDefault="00F10BD6" w:rsidP="00410B10">
            <w:pPr>
              <w:pStyle w:val="Numera10"/>
              <w:numPr>
                <w:ilvl w:val="0"/>
                <w:numId w:val="0"/>
              </w:numPr>
              <w:rPr>
                <w:rFonts w:cs="Arial"/>
                <w:sz w:val="18"/>
                <w:szCs w:val="18"/>
                <w:lang w:val="pt-BR"/>
              </w:rPr>
            </w:pPr>
            <w:r w:rsidRPr="00851F9D">
              <w:rPr>
                <w:rFonts w:cs="Arial"/>
                <w:b/>
                <w:sz w:val="18"/>
                <w:szCs w:val="18"/>
              </w:rPr>
              <w:t>Art. 413.</w:t>
            </w:r>
            <w:r w:rsidRPr="00851F9D">
              <w:rPr>
                <w:rFonts w:cs="Arial"/>
                <w:sz w:val="18"/>
                <w:szCs w:val="18"/>
              </w:rPr>
              <w:t xml:space="preserve"> Somente pela maioria absoluta da totalidade dos Conselheiros poderá o Tribunal estabelecer, reformar ou renovar prejulgados, nos termos do art. 115, da </w:t>
            </w:r>
            <w:hyperlink r:id="rId41" w:history="1">
              <w:r w:rsidRPr="00851F9D">
                <w:rPr>
                  <w:rStyle w:val="Hyperlink"/>
                  <w:rFonts w:cs="Arial"/>
                  <w:color w:val="auto"/>
                  <w:sz w:val="18"/>
                  <w:szCs w:val="18"/>
                </w:rPr>
                <w:t>Lei Complementar nº 113/2005</w:t>
              </w:r>
            </w:hyperlink>
            <w:r w:rsidRPr="00851F9D">
              <w:rPr>
                <w:rFonts w:cs="Arial"/>
                <w:sz w:val="18"/>
                <w:szCs w:val="18"/>
              </w:rPr>
              <w:t>.</w:t>
            </w:r>
            <w:bookmarkStart w:id="376" w:name="RIart413par1"/>
            <w:bookmarkEnd w:id="375"/>
            <w:bookmarkEnd w:id="376"/>
          </w:p>
          <w:p w14:paraId="6D164CC1"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§1º </w:t>
            </w:r>
            <w:r w:rsidRPr="00851F9D">
              <w:rPr>
                <w:rStyle w:val="AOTCNormal"/>
                <w:rFonts w:ascii="Arial" w:hAnsi="Arial" w:cs="Arial"/>
                <w:sz w:val="18"/>
                <w:szCs w:val="18"/>
              </w:rPr>
              <w:t>Os prejulgados serão numerados e publicados no Diário Eletrônico do Tribunal de Contas do Estado do Paraná, fazendo-se as remissões necessárias à identificação do processo em que se originou, mencionando inclusive o respectivo número do acórdão, cabendo esta atribuição à Diretoria de Jurisprudência e Biblioteca</w:t>
            </w:r>
            <w:r w:rsidRPr="00851F9D">
              <w:rPr>
                <w:rFonts w:cs="Arial"/>
                <w:sz w:val="18"/>
                <w:szCs w:val="18"/>
                <w:lang w:val="pt-PT"/>
              </w:rPr>
              <w:t xml:space="preserve">. </w:t>
            </w:r>
            <w:r w:rsidRPr="00851F9D">
              <w:rPr>
                <w:rFonts w:cs="Arial"/>
                <w:bCs/>
                <w:sz w:val="18"/>
                <w:szCs w:val="18"/>
              </w:rPr>
              <w:t>(Redação dada pela Resolução n° 36/2013)</w:t>
            </w:r>
          </w:p>
          <w:p w14:paraId="0B8B834D" w14:textId="77777777" w:rsidR="00F10BD6" w:rsidRPr="00851F9D" w:rsidRDefault="00F10BD6" w:rsidP="00410B10">
            <w:pPr>
              <w:pStyle w:val="SubRI"/>
              <w:jc w:val="left"/>
              <w:rPr>
                <w:b w:val="0"/>
                <w:szCs w:val="18"/>
                <w:lang w:val="pt-BR"/>
              </w:rPr>
            </w:pPr>
            <w:r w:rsidRPr="00851F9D">
              <w:rPr>
                <w:b w:val="0"/>
                <w:szCs w:val="18"/>
                <w:lang w:val="pt-BR"/>
              </w:rPr>
              <w:t>(...)</w:t>
            </w:r>
          </w:p>
        </w:tc>
        <w:tc>
          <w:tcPr>
            <w:tcW w:w="2292" w:type="pct"/>
            <w:shd w:val="clear" w:color="auto" w:fill="auto"/>
          </w:tcPr>
          <w:p w14:paraId="0238C5C4" w14:textId="77777777" w:rsidR="00F10BD6" w:rsidRPr="00851F9D" w:rsidRDefault="00F10BD6" w:rsidP="00410B10">
            <w:pPr>
              <w:spacing w:before="120" w:after="120"/>
              <w:jc w:val="center"/>
              <w:rPr>
                <w:rFonts w:ascii="Arial" w:eastAsia="Arial Unicode MS" w:hAnsi="Arial" w:cs="Arial"/>
                <w:b/>
                <w:sz w:val="18"/>
                <w:szCs w:val="18"/>
                <w:u w:val="single"/>
              </w:rPr>
            </w:pPr>
          </w:p>
          <w:p w14:paraId="5707AACC"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5C302F99"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 xml:space="preserve">§1º </w:t>
            </w:r>
            <w:r w:rsidRPr="00851F9D">
              <w:rPr>
                <w:rStyle w:val="AOTCNormal"/>
                <w:rFonts w:ascii="Arial" w:hAnsi="Arial" w:cs="Arial"/>
                <w:sz w:val="18"/>
                <w:szCs w:val="18"/>
              </w:rPr>
              <w:t>Os prejulgados serão numerados e publicados no Diário Eletrônico do Tribunal de Contas do Estado do Paraná, fazendo-se as remissões necessárias à identificação do processo em que se originou, mencionando inclusive o respectivo número do acórdão, cabendo esta atribuição à Escola de Gestão Pública</w:t>
            </w:r>
            <w:r w:rsidRPr="00851F9D">
              <w:rPr>
                <w:rFonts w:ascii="Arial" w:hAnsi="Arial" w:cs="Arial"/>
                <w:sz w:val="18"/>
                <w:szCs w:val="18"/>
                <w:lang w:val="pt-PT"/>
              </w:rPr>
              <w:t>.</w:t>
            </w:r>
          </w:p>
        </w:tc>
      </w:tr>
      <w:tr w:rsidR="00F10BD6" w:rsidRPr="00851F9D" w14:paraId="7B49BA29" w14:textId="77777777" w:rsidTr="00020686">
        <w:tc>
          <w:tcPr>
            <w:tcW w:w="452" w:type="pct"/>
            <w:shd w:val="clear" w:color="auto" w:fill="auto"/>
          </w:tcPr>
          <w:p w14:paraId="4E61998F"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lastRenderedPageBreak/>
              <w:t>LXV</w:t>
            </w:r>
          </w:p>
          <w:p w14:paraId="114CDA3E" w14:textId="77777777" w:rsidR="00F10BD6" w:rsidRPr="00851F9D" w:rsidRDefault="00F10BD6" w:rsidP="00410B10"/>
          <w:p w14:paraId="4C5D4774" w14:textId="77777777" w:rsidR="00F10BD6" w:rsidRPr="00851F9D" w:rsidRDefault="00F10BD6" w:rsidP="00410B10"/>
          <w:p w14:paraId="318AF932" w14:textId="77777777" w:rsidR="00F10BD6" w:rsidRPr="00851F9D" w:rsidRDefault="00F10BD6" w:rsidP="00410B10">
            <w:pPr>
              <w:jc w:val="center"/>
            </w:pPr>
          </w:p>
        </w:tc>
        <w:tc>
          <w:tcPr>
            <w:tcW w:w="2256" w:type="pct"/>
            <w:shd w:val="clear" w:color="auto" w:fill="auto"/>
          </w:tcPr>
          <w:p w14:paraId="3B86B4A7" w14:textId="77777777" w:rsidR="00F10BD6" w:rsidRPr="00851F9D" w:rsidRDefault="00F10BD6" w:rsidP="00410B10">
            <w:pPr>
              <w:pStyle w:val="SecRI"/>
              <w:spacing w:before="120"/>
              <w:rPr>
                <w:rFonts w:cs="Arial"/>
                <w:sz w:val="18"/>
                <w:szCs w:val="18"/>
              </w:rPr>
            </w:pPr>
            <w:bookmarkStart w:id="377" w:name="_Toc335903641"/>
            <w:bookmarkStart w:id="378" w:name="_Toc122332888"/>
            <w:bookmarkStart w:id="379" w:name="_Toc125890080"/>
            <w:bookmarkStart w:id="380" w:name="_Toc125953359"/>
            <w:bookmarkStart w:id="381" w:name="_Toc353207891"/>
            <w:r w:rsidRPr="00851F9D">
              <w:rPr>
                <w:rFonts w:cs="Arial"/>
                <w:sz w:val="18"/>
                <w:szCs w:val="18"/>
              </w:rPr>
              <w:t>Seção III</w:t>
            </w:r>
            <w:bookmarkEnd w:id="377"/>
            <w:r w:rsidRPr="00851F9D">
              <w:rPr>
                <w:rFonts w:cs="Arial"/>
                <w:sz w:val="18"/>
                <w:szCs w:val="18"/>
                <w:lang w:val="pt-BR"/>
              </w:rPr>
              <w:br/>
            </w:r>
            <w:bookmarkStart w:id="382" w:name="_Toc335903642"/>
            <w:r w:rsidRPr="00851F9D">
              <w:rPr>
                <w:rFonts w:cs="Arial"/>
                <w:sz w:val="18"/>
                <w:szCs w:val="18"/>
              </w:rPr>
              <w:t>Da Decisão Definitiva Monocrática</w:t>
            </w:r>
            <w:bookmarkEnd w:id="378"/>
            <w:bookmarkEnd w:id="379"/>
            <w:bookmarkEnd w:id="380"/>
            <w:bookmarkEnd w:id="381"/>
            <w:bookmarkEnd w:id="382"/>
          </w:p>
          <w:p w14:paraId="39CD3B11" w14:textId="77777777" w:rsidR="00F10BD6" w:rsidRPr="00851F9D" w:rsidRDefault="00F10BD6" w:rsidP="00410B10">
            <w:pPr>
              <w:pStyle w:val="Numera10"/>
              <w:numPr>
                <w:ilvl w:val="0"/>
                <w:numId w:val="0"/>
              </w:numPr>
              <w:rPr>
                <w:rFonts w:cs="Arial"/>
                <w:sz w:val="18"/>
                <w:szCs w:val="18"/>
              </w:rPr>
            </w:pPr>
            <w:bookmarkStart w:id="383" w:name="RIart428"/>
            <w:bookmarkEnd w:id="383"/>
            <w:r w:rsidRPr="00851F9D">
              <w:rPr>
                <w:rFonts w:cs="Arial"/>
                <w:b/>
                <w:sz w:val="18"/>
                <w:szCs w:val="18"/>
              </w:rPr>
              <w:t>Art. 428.</w:t>
            </w:r>
            <w:r w:rsidRPr="00851F9D">
              <w:rPr>
                <w:rFonts w:cs="Arial"/>
                <w:sz w:val="18"/>
                <w:szCs w:val="18"/>
              </w:rPr>
              <w:t xml:space="preserve"> O relator poderá proferir Decisão Definitiva Monocrática, decidindo o mérito de acordo com a instrução do processo: (Redação dada pela Resolução n° 24/2010)</w:t>
            </w:r>
          </w:p>
          <w:p w14:paraId="115FD132"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 - em transferências, quando a instrução da Diretoria de Análise de Transferências e o parecer do Ministério Público junto ao Tribunal de Contas forem pela regularidade das contas; (Incluído pela Resolução n° 24/2010)</w:t>
            </w:r>
          </w:p>
          <w:p w14:paraId="23E932B9" w14:textId="77777777" w:rsidR="00F10BD6" w:rsidRPr="00851F9D" w:rsidRDefault="00F10BD6" w:rsidP="00410B10">
            <w:pPr>
              <w:pStyle w:val="Numera10"/>
              <w:numPr>
                <w:ilvl w:val="0"/>
                <w:numId w:val="0"/>
              </w:numPr>
              <w:rPr>
                <w:rFonts w:cs="Arial"/>
                <w:sz w:val="18"/>
                <w:szCs w:val="18"/>
              </w:rPr>
            </w:pPr>
            <w:bookmarkStart w:id="384" w:name="RIart428II"/>
            <w:bookmarkEnd w:id="384"/>
            <w:r w:rsidRPr="00851F9D">
              <w:rPr>
                <w:rFonts w:cs="Arial"/>
                <w:sz w:val="18"/>
                <w:szCs w:val="18"/>
              </w:rPr>
              <w:t xml:space="preserve">II - </w:t>
            </w:r>
            <w:r w:rsidRPr="00851F9D">
              <w:rPr>
                <w:rStyle w:val="AOTCNormal"/>
                <w:rFonts w:ascii="Arial" w:hAnsi="Arial" w:cs="Arial"/>
                <w:sz w:val="18"/>
                <w:szCs w:val="18"/>
              </w:rPr>
              <w:t>em atos de pessoal, quando a instrução da Diretoria de Controle de Atos de Pessoal e o parecer do Ministério Público junto ao Tribunal de Contas forem pela legalidade e registro do ato</w:t>
            </w:r>
            <w:r w:rsidRPr="00851F9D">
              <w:rPr>
                <w:rFonts w:cs="Arial"/>
                <w:sz w:val="18"/>
                <w:szCs w:val="18"/>
              </w:rPr>
              <w:t>; (</w:t>
            </w:r>
            <w:r w:rsidRPr="00851F9D">
              <w:rPr>
                <w:rFonts w:cs="Arial"/>
                <w:sz w:val="18"/>
                <w:szCs w:val="18"/>
                <w:lang w:val="pt-BR"/>
              </w:rPr>
              <w:t>Redação dada</w:t>
            </w:r>
            <w:r w:rsidRPr="00851F9D">
              <w:rPr>
                <w:rFonts w:cs="Arial"/>
                <w:sz w:val="18"/>
                <w:szCs w:val="18"/>
              </w:rPr>
              <w:t xml:space="preserve"> pela Resolução n° </w:t>
            </w:r>
            <w:r w:rsidRPr="00851F9D">
              <w:rPr>
                <w:rFonts w:cs="Arial"/>
                <w:sz w:val="18"/>
                <w:szCs w:val="18"/>
                <w:lang w:val="pt-BR"/>
              </w:rPr>
              <w:t>36</w:t>
            </w:r>
            <w:r w:rsidRPr="00851F9D">
              <w:rPr>
                <w:rFonts w:cs="Arial"/>
                <w:sz w:val="18"/>
                <w:szCs w:val="18"/>
              </w:rPr>
              <w:t>/201</w:t>
            </w:r>
            <w:r w:rsidRPr="00851F9D">
              <w:rPr>
                <w:rFonts w:cs="Arial"/>
                <w:sz w:val="18"/>
                <w:szCs w:val="18"/>
                <w:lang w:val="pt-BR"/>
              </w:rPr>
              <w:t>3</w:t>
            </w:r>
            <w:r w:rsidRPr="00851F9D">
              <w:rPr>
                <w:rFonts w:cs="Arial"/>
                <w:sz w:val="18"/>
                <w:szCs w:val="18"/>
              </w:rPr>
              <w:t>)</w:t>
            </w:r>
          </w:p>
          <w:p w14:paraId="444BA897"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258F8A57" w14:textId="77777777" w:rsidR="00F10BD6" w:rsidRPr="00851F9D" w:rsidRDefault="00F10BD6" w:rsidP="00410B10">
            <w:pPr>
              <w:pStyle w:val="Numera10"/>
              <w:numPr>
                <w:ilvl w:val="0"/>
                <w:numId w:val="0"/>
              </w:numPr>
              <w:rPr>
                <w:rFonts w:cs="Arial"/>
                <w:sz w:val="18"/>
                <w:szCs w:val="18"/>
              </w:rPr>
            </w:pPr>
            <w:bookmarkStart w:id="385" w:name="RIart428par3"/>
            <w:bookmarkEnd w:id="385"/>
            <w:r w:rsidRPr="00851F9D">
              <w:rPr>
                <w:rFonts w:cs="Arial"/>
                <w:sz w:val="18"/>
                <w:szCs w:val="18"/>
              </w:rPr>
              <w:t xml:space="preserve">§ 3º Nos processos de transferência, a determinação de inscrição de saldo na lista de pendência da Diretoria de Análise de Transferências não impede a emissão de decisão definitiva monocrática, desde que atendidos os requisitos previstos no </w:t>
            </w:r>
            <w:r w:rsidRPr="00851F9D">
              <w:rPr>
                <w:rFonts w:cs="Arial"/>
                <w:i/>
                <w:sz w:val="18"/>
                <w:szCs w:val="18"/>
              </w:rPr>
              <w:t>caput</w:t>
            </w:r>
            <w:r w:rsidRPr="00851F9D">
              <w:rPr>
                <w:rFonts w:cs="Arial"/>
                <w:sz w:val="18"/>
                <w:szCs w:val="18"/>
              </w:rPr>
              <w:t>. (Incluído pela Resolução n° 24/2010)</w:t>
            </w:r>
          </w:p>
          <w:p w14:paraId="0EBAEB26" w14:textId="77777777" w:rsidR="00F10BD6" w:rsidRPr="00851F9D" w:rsidRDefault="00F10BD6" w:rsidP="00410B10">
            <w:pPr>
              <w:pStyle w:val="Numera10"/>
              <w:numPr>
                <w:ilvl w:val="0"/>
                <w:numId w:val="0"/>
              </w:numPr>
              <w:rPr>
                <w:rFonts w:cs="Arial"/>
                <w:smallCaps/>
                <w:sz w:val="18"/>
                <w:szCs w:val="18"/>
                <w:lang w:val="pt-BR"/>
              </w:rPr>
            </w:pPr>
            <w:bookmarkStart w:id="386" w:name="RIart428par4"/>
            <w:bookmarkEnd w:id="386"/>
            <w:r w:rsidRPr="00851F9D">
              <w:rPr>
                <w:rFonts w:cs="Arial"/>
                <w:sz w:val="18"/>
                <w:szCs w:val="18"/>
                <w:lang w:val="pt-BR"/>
              </w:rPr>
              <w:t>(...)</w:t>
            </w:r>
          </w:p>
        </w:tc>
        <w:tc>
          <w:tcPr>
            <w:tcW w:w="2292" w:type="pct"/>
            <w:shd w:val="clear" w:color="auto" w:fill="auto"/>
          </w:tcPr>
          <w:p w14:paraId="33DBC57B" w14:textId="77777777" w:rsidR="00F10BD6" w:rsidRPr="00851F9D" w:rsidRDefault="00F10BD6" w:rsidP="00410B10">
            <w:pPr>
              <w:spacing w:before="120" w:after="120"/>
              <w:jc w:val="center"/>
              <w:rPr>
                <w:rFonts w:ascii="Arial" w:eastAsia="Arial Unicode MS" w:hAnsi="Arial" w:cs="Arial"/>
                <w:b/>
                <w:sz w:val="18"/>
                <w:szCs w:val="18"/>
                <w:u w:val="single"/>
              </w:rPr>
            </w:pPr>
          </w:p>
          <w:p w14:paraId="1133CDC3"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0B696FA9"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xml:space="preserve">I - em transferências, quando a instrução da </w:t>
            </w:r>
            <w:r w:rsidRPr="00851F9D">
              <w:rPr>
                <w:rFonts w:cs="Arial"/>
                <w:sz w:val="18"/>
                <w:szCs w:val="18"/>
                <w:lang w:val="pt-BR"/>
              </w:rPr>
              <w:t>Coordenadoria de Fiscalização de Transferências e Contratos</w:t>
            </w:r>
            <w:r w:rsidRPr="00851F9D">
              <w:rPr>
                <w:rFonts w:cs="Arial"/>
                <w:sz w:val="18"/>
                <w:szCs w:val="18"/>
              </w:rPr>
              <w:t xml:space="preserve"> </w:t>
            </w:r>
            <w:r w:rsidRPr="00851F9D">
              <w:rPr>
                <w:rFonts w:cs="Arial"/>
                <w:sz w:val="18"/>
                <w:szCs w:val="18"/>
                <w:lang w:val="pt-BR"/>
              </w:rPr>
              <w:t>e</w:t>
            </w:r>
            <w:r w:rsidRPr="00851F9D">
              <w:rPr>
                <w:rFonts w:cs="Arial"/>
                <w:sz w:val="18"/>
                <w:szCs w:val="18"/>
              </w:rPr>
              <w:t xml:space="preserve"> o parecer do Ministério Público junto ao Tribunal de Contas forem pela regularidade das contas; </w:t>
            </w:r>
          </w:p>
          <w:p w14:paraId="66ED5440"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xml:space="preserve">II - </w:t>
            </w:r>
            <w:r w:rsidRPr="00851F9D">
              <w:rPr>
                <w:rStyle w:val="AOTCNormal"/>
                <w:rFonts w:ascii="Arial" w:hAnsi="Arial" w:cs="Arial"/>
                <w:sz w:val="18"/>
                <w:szCs w:val="18"/>
              </w:rPr>
              <w:t xml:space="preserve">em atos de pessoal, quando a instrução da </w:t>
            </w:r>
            <w:r w:rsidRPr="00851F9D">
              <w:rPr>
                <w:rStyle w:val="AOTCNormal"/>
                <w:rFonts w:ascii="Arial" w:hAnsi="Arial" w:cs="Arial"/>
                <w:sz w:val="18"/>
                <w:szCs w:val="18"/>
                <w:lang w:val="pt-BR"/>
              </w:rPr>
              <w:t>Coordenadoria de Fiscalização</w:t>
            </w:r>
            <w:r w:rsidRPr="00851F9D">
              <w:rPr>
                <w:rStyle w:val="AOTCNormal"/>
                <w:rFonts w:ascii="Arial" w:hAnsi="Arial" w:cs="Arial"/>
                <w:sz w:val="18"/>
                <w:szCs w:val="18"/>
              </w:rPr>
              <w:t xml:space="preserve"> </w:t>
            </w:r>
            <w:r w:rsidRPr="00851F9D">
              <w:rPr>
                <w:rStyle w:val="AOTCNormal"/>
                <w:rFonts w:ascii="Arial" w:hAnsi="Arial" w:cs="Arial"/>
                <w:sz w:val="18"/>
                <w:szCs w:val="18"/>
                <w:lang w:val="pt-BR"/>
              </w:rPr>
              <w:t>de</w:t>
            </w:r>
            <w:r w:rsidRPr="00851F9D">
              <w:rPr>
                <w:rStyle w:val="AOTCNormal"/>
                <w:rFonts w:ascii="Arial" w:hAnsi="Arial" w:cs="Arial"/>
                <w:sz w:val="18"/>
                <w:szCs w:val="18"/>
              </w:rPr>
              <w:t xml:space="preserve"> Atos de Pessoal e o parecer do Ministério Público junto ao Tribunal de Contas forem pela legalidade e registro do ato</w:t>
            </w:r>
            <w:r w:rsidRPr="00851F9D">
              <w:rPr>
                <w:rFonts w:cs="Arial"/>
                <w:sz w:val="18"/>
                <w:szCs w:val="18"/>
              </w:rPr>
              <w:t xml:space="preserve">; </w:t>
            </w:r>
          </w:p>
          <w:p w14:paraId="39C5FB62" w14:textId="77777777" w:rsidR="00F10BD6" w:rsidRPr="00851F9D" w:rsidRDefault="00F10BD6" w:rsidP="00410B10">
            <w:pPr>
              <w:pStyle w:val="Numera10"/>
              <w:numPr>
                <w:ilvl w:val="0"/>
                <w:numId w:val="0"/>
              </w:numPr>
              <w:rPr>
                <w:rFonts w:eastAsia="Arial Unicode MS" w:cs="Arial"/>
                <w:b/>
                <w:sz w:val="18"/>
                <w:szCs w:val="18"/>
                <w:u w:val="single"/>
              </w:rPr>
            </w:pPr>
            <w:r w:rsidRPr="00851F9D">
              <w:rPr>
                <w:rFonts w:cs="Arial"/>
                <w:sz w:val="18"/>
                <w:szCs w:val="18"/>
              </w:rPr>
              <w:t xml:space="preserve">§ 3º Nos processos de transferência, a determinação de inscrição de saldo na lista de pendência da </w:t>
            </w:r>
            <w:r w:rsidRPr="00851F9D">
              <w:rPr>
                <w:rFonts w:cs="Arial"/>
                <w:sz w:val="18"/>
                <w:szCs w:val="18"/>
                <w:lang w:val="pt-BR"/>
              </w:rPr>
              <w:t>Coordenadoria de Fiscalização de</w:t>
            </w:r>
            <w:r w:rsidRPr="00851F9D">
              <w:rPr>
                <w:rFonts w:cs="Arial"/>
                <w:sz w:val="18"/>
                <w:szCs w:val="18"/>
              </w:rPr>
              <w:t xml:space="preserve"> Transferências</w:t>
            </w:r>
            <w:r w:rsidRPr="00851F9D">
              <w:rPr>
                <w:rFonts w:cs="Arial"/>
                <w:sz w:val="18"/>
                <w:szCs w:val="18"/>
                <w:lang w:val="pt-BR"/>
              </w:rPr>
              <w:t xml:space="preserve"> e Contratos</w:t>
            </w:r>
            <w:r w:rsidRPr="00851F9D">
              <w:rPr>
                <w:rFonts w:cs="Arial"/>
                <w:sz w:val="18"/>
                <w:szCs w:val="18"/>
              </w:rPr>
              <w:t xml:space="preserve"> não impede a emissão de decisão definitiva monocrática, desde que atendidos os requisitos previstos no </w:t>
            </w:r>
            <w:r w:rsidRPr="00851F9D">
              <w:rPr>
                <w:rFonts w:cs="Arial"/>
                <w:i/>
                <w:sz w:val="18"/>
                <w:szCs w:val="18"/>
              </w:rPr>
              <w:t>caput</w:t>
            </w:r>
            <w:r w:rsidRPr="00851F9D">
              <w:rPr>
                <w:rFonts w:cs="Arial"/>
                <w:sz w:val="18"/>
                <w:szCs w:val="18"/>
              </w:rPr>
              <w:t>.</w:t>
            </w:r>
          </w:p>
        </w:tc>
      </w:tr>
      <w:tr w:rsidR="00F10BD6" w:rsidRPr="00851F9D" w14:paraId="114C939C" w14:textId="77777777" w:rsidTr="00020686">
        <w:tc>
          <w:tcPr>
            <w:tcW w:w="452" w:type="pct"/>
            <w:shd w:val="clear" w:color="auto" w:fill="auto"/>
          </w:tcPr>
          <w:p w14:paraId="5677B5BF"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49844E28" w14:textId="77777777" w:rsidR="00F10BD6" w:rsidRPr="00851F9D" w:rsidRDefault="00F10BD6" w:rsidP="00410B10"/>
          <w:p w14:paraId="73B73257" w14:textId="77777777" w:rsidR="00F10BD6" w:rsidRPr="00851F9D" w:rsidRDefault="00F10BD6" w:rsidP="00410B10"/>
          <w:p w14:paraId="56131D54" w14:textId="77777777" w:rsidR="00F10BD6" w:rsidRPr="00851F9D" w:rsidRDefault="00F10BD6" w:rsidP="00410B10"/>
          <w:p w14:paraId="365904BF" w14:textId="77777777" w:rsidR="00F10BD6" w:rsidRPr="00851F9D" w:rsidRDefault="00F10BD6" w:rsidP="00410B10"/>
          <w:p w14:paraId="1017D613" w14:textId="77777777" w:rsidR="00F10BD6" w:rsidRPr="00851F9D" w:rsidRDefault="00F10BD6" w:rsidP="00410B10"/>
          <w:p w14:paraId="7D7C63B3" w14:textId="77777777" w:rsidR="00F10BD6" w:rsidRPr="00851F9D" w:rsidRDefault="00F10BD6" w:rsidP="00410B10"/>
          <w:p w14:paraId="2809D133" w14:textId="77777777" w:rsidR="00F10BD6" w:rsidRPr="00851F9D" w:rsidRDefault="00F10BD6" w:rsidP="00410B10">
            <w:pPr>
              <w:jc w:val="center"/>
            </w:pPr>
          </w:p>
        </w:tc>
        <w:tc>
          <w:tcPr>
            <w:tcW w:w="2256" w:type="pct"/>
            <w:shd w:val="clear" w:color="auto" w:fill="auto"/>
          </w:tcPr>
          <w:p w14:paraId="1BAB5F15" w14:textId="77777777" w:rsidR="00F10BD6" w:rsidRPr="00851F9D" w:rsidRDefault="00F10BD6" w:rsidP="00410B10">
            <w:pPr>
              <w:pStyle w:val="CapRI"/>
              <w:spacing w:before="120" w:after="120"/>
              <w:rPr>
                <w:rFonts w:cs="Arial"/>
                <w:szCs w:val="18"/>
              </w:rPr>
            </w:pPr>
            <w:bookmarkStart w:id="387" w:name="_Toc335903643"/>
            <w:bookmarkStart w:id="388" w:name="_Toc122332889"/>
            <w:bookmarkStart w:id="389" w:name="_Toc125890081"/>
            <w:bookmarkStart w:id="390" w:name="_Toc125953360"/>
            <w:bookmarkStart w:id="391" w:name="_Toc353207892"/>
            <w:r w:rsidRPr="00851F9D">
              <w:rPr>
                <w:rFonts w:cs="Arial"/>
                <w:szCs w:val="18"/>
              </w:rPr>
              <w:t>CAPÍTULO II</w:t>
            </w:r>
            <w:bookmarkEnd w:id="387"/>
            <w:r w:rsidRPr="00851F9D">
              <w:rPr>
                <w:rFonts w:cs="Arial"/>
                <w:szCs w:val="18"/>
                <w:lang w:val="pt-BR"/>
              </w:rPr>
              <w:br/>
            </w:r>
            <w:bookmarkStart w:id="392" w:name="_Toc335903644"/>
            <w:r w:rsidRPr="00851F9D">
              <w:rPr>
                <w:rFonts w:cs="Arial"/>
                <w:szCs w:val="18"/>
              </w:rPr>
              <w:t>DAS SESSÕES DOS ÓRGÃOS COLEGIADOS</w:t>
            </w:r>
            <w:bookmarkEnd w:id="388"/>
            <w:bookmarkEnd w:id="389"/>
            <w:bookmarkEnd w:id="390"/>
            <w:bookmarkEnd w:id="391"/>
            <w:bookmarkEnd w:id="392"/>
          </w:p>
          <w:p w14:paraId="186B5C08" w14:textId="77777777" w:rsidR="00F10BD6" w:rsidRPr="00851F9D" w:rsidRDefault="00F10BD6" w:rsidP="00410B10">
            <w:pPr>
              <w:pStyle w:val="SecRI"/>
              <w:spacing w:before="120"/>
              <w:rPr>
                <w:rFonts w:cs="Arial"/>
                <w:sz w:val="18"/>
                <w:szCs w:val="18"/>
              </w:rPr>
            </w:pPr>
            <w:bookmarkStart w:id="393" w:name="_Toc335903645"/>
            <w:bookmarkStart w:id="394" w:name="_Toc122332890"/>
            <w:bookmarkStart w:id="395" w:name="_Toc125890082"/>
            <w:bookmarkStart w:id="396" w:name="_Toc125953361"/>
            <w:bookmarkStart w:id="397" w:name="_Toc353207893"/>
            <w:r w:rsidRPr="00851F9D">
              <w:rPr>
                <w:rFonts w:cs="Arial"/>
                <w:sz w:val="18"/>
                <w:szCs w:val="18"/>
              </w:rPr>
              <w:t>Seção I</w:t>
            </w:r>
            <w:bookmarkEnd w:id="393"/>
            <w:r w:rsidRPr="00851F9D">
              <w:rPr>
                <w:rFonts w:cs="Arial"/>
                <w:sz w:val="18"/>
                <w:szCs w:val="18"/>
                <w:lang w:val="pt-BR"/>
              </w:rPr>
              <w:br/>
            </w:r>
            <w:bookmarkStart w:id="398" w:name="_Toc335903646"/>
            <w:r w:rsidRPr="00851F9D">
              <w:rPr>
                <w:rFonts w:cs="Arial"/>
                <w:sz w:val="18"/>
                <w:szCs w:val="18"/>
              </w:rPr>
              <w:t>Das Pautas</w:t>
            </w:r>
            <w:bookmarkEnd w:id="394"/>
            <w:bookmarkEnd w:id="395"/>
            <w:bookmarkEnd w:id="396"/>
            <w:bookmarkEnd w:id="397"/>
            <w:bookmarkEnd w:id="398"/>
          </w:p>
          <w:p w14:paraId="69B6699C" w14:textId="77777777" w:rsidR="00F10BD6" w:rsidRPr="00851F9D" w:rsidRDefault="00F10BD6" w:rsidP="00410B10">
            <w:pPr>
              <w:pStyle w:val="Numera10"/>
              <w:numPr>
                <w:ilvl w:val="0"/>
                <w:numId w:val="0"/>
              </w:numPr>
              <w:rPr>
                <w:rFonts w:cs="Arial"/>
                <w:sz w:val="18"/>
                <w:szCs w:val="18"/>
              </w:rPr>
            </w:pPr>
            <w:bookmarkStart w:id="399" w:name="RIart429"/>
            <w:bookmarkEnd w:id="399"/>
            <w:r w:rsidRPr="00851F9D">
              <w:rPr>
                <w:rFonts w:cs="Arial"/>
                <w:b/>
                <w:sz w:val="18"/>
                <w:szCs w:val="18"/>
              </w:rPr>
              <w:t>Art. 429.</w:t>
            </w:r>
            <w:r w:rsidRPr="00851F9D">
              <w:rPr>
                <w:rFonts w:cs="Arial"/>
                <w:sz w:val="18"/>
                <w:szCs w:val="18"/>
              </w:rPr>
              <w:t xml:space="preserve"> As pautas das sessões ordinárias e das extraordinárias serão organizadas pelas Secretarias, sob a supervisão do Presidente do respectivo colegiado.</w:t>
            </w:r>
          </w:p>
          <w:p w14:paraId="15FE632F"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 xml:space="preserve">§ 1º As pautas das sessões serão divulgadas mediante a afixação em local próprio e acessível do edifício-sede do Tribunal, bem como publicadas no </w:t>
            </w:r>
            <w:hyperlink r:id="rId42" w:history="1">
              <w:r w:rsidRPr="00851F9D">
                <w:rPr>
                  <w:rStyle w:val="Hyperlink"/>
                  <w:rFonts w:cs="Arial"/>
                  <w:color w:val="auto"/>
                  <w:sz w:val="18"/>
                  <w:szCs w:val="18"/>
                  <w:lang w:val="pt-BR"/>
                </w:rPr>
                <w:t>Diário</w:t>
              </w:r>
            </w:hyperlink>
            <w:r w:rsidRPr="00851F9D">
              <w:rPr>
                <w:rFonts w:cs="Arial"/>
                <w:sz w:val="18"/>
                <w:szCs w:val="18"/>
                <w:lang w:val="pt-BR"/>
              </w:rPr>
              <w:t xml:space="preserve"> Eletrônico do Tribunal de Contas do Estado do Paraná</w:t>
            </w:r>
            <w:r w:rsidRPr="00851F9D">
              <w:rPr>
                <w:rFonts w:cs="Arial"/>
                <w:sz w:val="18"/>
                <w:szCs w:val="18"/>
              </w:rPr>
              <w:t xml:space="preserve">, na sexta feira anterior à semana de realização das sessões, e disponibilizadas na página </w:t>
            </w:r>
            <w:hyperlink r:id="rId43" w:history="1">
              <w:r w:rsidRPr="00851F9D">
                <w:rPr>
                  <w:rStyle w:val="Hyperlink"/>
                  <w:rFonts w:cs="Arial"/>
                  <w:color w:val="auto"/>
                  <w:sz w:val="18"/>
                  <w:szCs w:val="18"/>
                </w:rPr>
                <w:t>http://www.tce.pr.gov.br/</w:t>
              </w:r>
            </w:hyperlink>
            <w:r w:rsidRPr="00851F9D">
              <w:rPr>
                <w:rFonts w:cs="Arial"/>
                <w:sz w:val="18"/>
                <w:szCs w:val="18"/>
              </w:rPr>
              <w:t>, com essa mesma antecedência.</w:t>
            </w:r>
            <w:r w:rsidRPr="00851F9D">
              <w:rPr>
                <w:rFonts w:cs="Arial"/>
                <w:bCs/>
                <w:sz w:val="18"/>
                <w:szCs w:val="18"/>
              </w:rPr>
              <w:t xml:space="preserve"> </w:t>
            </w:r>
            <w:r w:rsidRPr="00851F9D">
              <w:rPr>
                <w:rFonts w:cs="Arial"/>
                <w:bCs/>
                <w:sz w:val="18"/>
                <w:szCs w:val="18"/>
                <w:lang w:val="pt-BR"/>
              </w:rPr>
              <w:t xml:space="preserve">  </w:t>
            </w:r>
            <w:r w:rsidRPr="00851F9D">
              <w:rPr>
                <w:rFonts w:cs="Arial"/>
                <w:bCs/>
                <w:sz w:val="18"/>
                <w:szCs w:val="18"/>
              </w:rPr>
              <w:t>(Redação dada pela Resolução n° 40/2013)</w:t>
            </w:r>
          </w:p>
          <w:p w14:paraId="5B2FCFEC" w14:textId="77777777" w:rsidR="00F10BD6" w:rsidRPr="00851F9D" w:rsidRDefault="00F10BD6" w:rsidP="00410B10">
            <w:pPr>
              <w:pStyle w:val="SecRI"/>
              <w:spacing w:before="120"/>
              <w:jc w:val="left"/>
              <w:rPr>
                <w:rFonts w:cs="Arial"/>
                <w:b w:val="0"/>
                <w:sz w:val="18"/>
                <w:szCs w:val="18"/>
                <w:lang w:val="pt-BR"/>
              </w:rPr>
            </w:pPr>
            <w:r w:rsidRPr="00851F9D">
              <w:rPr>
                <w:rFonts w:cs="Arial"/>
                <w:b w:val="0"/>
                <w:sz w:val="18"/>
                <w:szCs w:val="18"/>
              </w:rPr>
              <w:t>(...)</w:t>
            </w:r>
          </w:p>
        </w:tc>
        <w:tc>
          <w:tcPr>
            <w:tcW w:w="2292" w:type="pct"/>
            <w:shd w:val="clear" w:color="auto" w:fill="auto"/>
          </w:tcPr>
          <w:p w14:paraId="5448865F" w14:textId="77777777" w:rsidR="00F10BD6" w:rsidRPr="00851F9D" w:rsidRDefault="00F10BD6" w:rsidP="00410B10">
            <w:pPr>
              <w:rPr>
                <w:rFonts w:ascii="Arial" w:hAnsi="Arial" w:cs="Arial"/>
                <w:sz w:val="20"/>
                <w:szCs w:val="20"/>
              </w:rPr>
            </w:pPr>
          </w:p>
          <w:p w14:paraId="7D57CB17"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2C1736BB"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1º As pautas das sessões serão divulgadas mediante a afixação em local próprio e acessível do edifício-sede do Tribunal, bem como publicadas no Diário Eletrônico do Tribunal de Contas do Estado do Paraná e disponibilizadas na página </w:t>
            </w:r>
            <w:hyperlink r:id="rId44" w:tooltip="http://www.tce.pr.gov.br/" w:history="1">
              <w:r w:rsidRPr="00851F9D">
                <w:rPr>
                  <w:rStyle w:val="Hyperlink"/>
                  <w:rFonts w:ascii="Arial" w:hAnsi="Arial" w:cs="Arial"/>
                  <w:color w:val="auto"/>
                  <w:sz w:val="18"/>
                  <w:szCs w:val="18"/>
                </w:rPr>
                <w:t>http://www.tce.pr.gov.br/</w:t>
              </w:r>
            </w:hyperlink>
            <w:r w:rsidRPr="00851F9D">
              <w:rPr>
                <w:rFonts w:ascii="Arial" w:hAnsi="Arial" w:cs="Arial"/>
                <w:sz w:val="18"/>
                <w:szCs w:val="18"/>
              </w:rPr>
              <w:t>, com antecedência mínima de 5 (cinco) dias, incluindo-se em nova pauta os processos que não tenham sido julgados, salvo aqueles cujo julgamento tiver sido expressamente adiado para a primeira sessão seguinte. </w:t>
            </w:r>
          </w:p>
          <w:p w14:paraId="119B63B3" w14:textId="77777777" w:rsidR="00F10BD6" w:rsidRPr="00851F9D" w:rsidRDefault="00F10BD6" w:rsidP="00410B10">
            <w:pPr>
              <w:spacing w:before="120" w:after="120"/>
              <w:jc w:val="center"/>
              <w:rPr>
                <w:rFonts w:ascii="Arial" w:eastAsia="Arial Unicode MS" w:hAnsi="Arial" w:cs="Arial"/>
                <w:b/>
                <w:sz w:val="18"/>
                <w:szCs w:val="18"/>
                <w:u w:val="single"/>
              </w:rPr>
            </w:pPr>
          </w:p>
        </w:tc>
      </w:tr>
      <w:tr w:rsidR="00F10BD6" w:rsidRPr="00851F9D" w14:paraId="4B985410" w14:textId="77777777" w:rsidTr="00020686">
        <w:tc>
          <w:tcPr>
            <w:tcW w:w="452" w:type="pct"/>
            <w:shd w:val="clear" w:color="auto" w:fill="auto"/>
          </w:tcPr>
          <w:p w14:paraId="41C78962"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1EEE59E8" w14:textId="77777777" w:rsidR="00F10BD6" w:rsidRPr="00851F9D" w:rsidRDefault="00F10BD6" w:rsidP="00410B10"/>
          <w:p w14:paraId="38FBE2F0" w14:textId="77777777" w:rsidR="00F10BD6" w:rsidRPr="00851F9D" w:rsidRDefault="00F10BD6" w:rsidP="00410B10"/>
          <w:p w14:paraId="323DD9DE" w14:textId="77777777" w:rsidR="00F10BD6" w:rsidRPr="00851F9D" w:rsidRDefault="00F10BD6" w:rsidP="00410B10"/>
          <w:p w14:paraId="09DBFAD6" w14:textId="77777777" w:rsidR="00F10BD6" w:rsidRPr="00851F9D" w:rsidRDefault="00F10BD6" w:rsidP="00410B10"/>
          <w:p w14:paraId="57328768" w14:textId="77777777" w:rsidR="00F10BD6" w:rsidRPr="00851F9D" w:rsidRDefault="00F10BD6" w:rsidP="00410B10"/>
          <w:p w14:paraId="48818C4E" w14:textId="77777777" w:rsidR="00F10BD6" w:rsidRPr="00851F9D" w:rsidRDefault="00F10BD6" w:rsidP="00410B10">
            <w:pPr>
              <w:jc w:val="center"/>
            </w:pPr>
          </w:p>
        </w:tc>
        <w:tc>
          <w:tcPr>
            <w:tcW w:w="2256" w:type="pct"/>
            <w:shd w:val="clear" w:color="auto" w:fill="auto"/>
          </w:tcPr>
          <w:p w14:paraId="2CF058EA" w14:textId="77777777" w:rsidR="00F10BD6" w:rsidRPr="00851F9D" w:rsidRDefault="00F10BD6" w:rsidP="00410B10">
            <w:pPr>
              <w:pStyle w:val="CapRI"/>
              <w:spacing w:before="120" w:after="120"/>
              <w:rPr>
                <w:rFonts w:cs="Arial"/>
                <w:smallCaps w:val="0"/>
                <w:szCs w:val="18"/>
              </w:rPr>
            </w:pPr>
            <w:r w:rsidRPr="00851F9D">
              <w:rPr>
                <w:rFonts w:cs="Arial"/>
                <w:smallCaps w:val="0"/>
                <w:szCs w:val="18"/>
              </w:rPr>
              <w:lastRenderedPageBreak/>
              <w:t>CAPÍTULO II</w:t>
            </w:r>
            <w:r w:rsidRPr="00851F9D">
              <w:rPr>
                <w:rFonts w:cs="Arial"/>
                <w:smallCaps w:val="0"/>
                <w:szCs w:val="18"/>
                <w:lang w:val="pt-BR"/>
              </w:rPr>
              <w:br/>
            </w:r>
            <w:r w:rsidRPr="00851F9D">
              <w:rPr>
                <w:rFonts w:cs="Arial"/>
                <w:smallCaps w:val="0"/>
                <w:szCs w:val="18"/>
              </w:rPr>
              <w:t>DAS SESSÕES DOS ÓRGÃOS COLEGIADOS</w:t>
            </w:r>
          </w:p>
          <w:p w14:paraId="1B8FD4EA" w14:textId="77777777" w:rsidR="00F10BD6" w:rsidRPr="00851F9D" w:rsidRDefault="00F10BD6" w:rsidP="00410B10">
            <w:pPr>
              <w:pStyle w:val="SecRI"/>
              <w:spacing w:before="120"/>
              <w:rPr>
                <w:rFonts w:cs="Arial"/>
                <w:sz w:val="18"/>
                <w:szCs w:val="18"/>
              </w:rPr>
            </w:pPr>
            <w:r w:rsidRPr="00851F9D">
              <w:rPr>
                <w:rFonts w:cs="Arial"/>
                <w:sz w:val="18"/>
                <w:szCs w:val="18"/>
              </w:rPr>
              <w:t>Seção I</w:t>
            </w:r>
            <w:r w:rsidRPr="00851F9D">
              <w:rPr>
                <w:rFonts w:cs="Arial"/>
                <w:sz w:val="18"/>
                <w:szCs w:val="18"/>
                <w:lang w:val="pt-BR"/>
              </w:rPr>
              <w:br/>
            </w:r>
            <w:r w:rsidRPr="00851F9D">
              <w:rPr>
                <w:rFonts w:cs="Arial"/>
                <w:sz w:val="18"/>
                <w:szCs w:val="18"/>
              </w:rPr>
              <w:t>Das Pautas</w:t>
            </w:r>
          </w:p>
          <w:p w14:paraId="77E7C88E"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1205EE98"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lastRenderedPageBreak/>
              <w:t>Art. 430.</w:t>
            </w:r>
            <w:r w:rsidRPr="00851F9D">
              <w:rPr>
                <w:rFonts w:cs="Arial"/>
                <w:sz w:val="18"/>
                <w:szCs w:val="18"/>
              </w:rPr>
              <w:t xml:space="preserve"> A pauta será elaborada de acordo com a ordem decrescente de antiguidade dos Relatores, inicialmente, os Conselheiros, e, a seguir, os Auditores.</w:t>
            </w:r>
          </w:p>
          <w:p w14:paraId="089EEC34"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PT"/>
              </w:rPr>
              <w:t>§ 1º A pauta do Corregedor-Geral, conterá os seguintes processos</w:t>
            </w:r>
            <w:r w:rsidRPr="00851F9D">
              <w:rPr>
                <w:rFonts w:cs="Arial"/>
                <w:sz w:val="18"/>
                <w:szCs w:val="18"/>
              </w:rPr>
              <w:t>:</w:t>
            </w:r>
            <w:r w:rsidRPr="00851F9D">
              <w:rPr>
                <w:rFonts w:cs="Arial"/>
                <w:sz w:val="18"/>
                <w:szCs w:val="18"/>
                <w:lang w:val="pt-PT"/>
              </w:rPr>
              <w:t xml:space="preserve"> (Redação dada pela Resolução n° 2/2006)</w:t>
            </w:r>
          </w:p>
          <w:p w14:paraId="53D83618" w14:textId="77777777" w:rsidR="00F10BD6" w:rsidRPr="00851F9D" w:rsidRDefault="00F10BD6" w:rsidP="00410B10">
            <w:pPr>
              <w:pStyle w:val="Numera10"/>
              <w:numPr>
                <w:ilvl w:val="0"/>
                <w:numId w:val="0"/>
              </w:numPr>
              <w:rPr>
                <w:rFonts w:cs="Arial"/>
                <w:sz w:val="18"/>
                <w:szCs w:val="18"/>
                <w:lang w:val="pt-PT"/>
              </w:rPr>
            </w:pPr>
            <w:r w:rsidRPr="00851F9D">
              <w:rPr>
                <w:rFonts w:cs="Arial"/>
                <w:sz w:val="18"/>
                <w:szCs w:val="18"/>
              </w:rPr>
              <w:t xml:space="preserve">a) </w:t>
            </w:r>
            <w:r w:rsidRPr="00851F9D">
              <w:rPr>
                <w:rFonts w:cs="Arial"/>
                <w:sz w:val="18"/>
                <w:szCs w:val="18"/>
                <w:lang w:val="pt-PT"/>
              </w:rPr>
              <w:t>representação; (Incluído pela Resolução n° 2/2006)</w:t>
            </w:r>
          </w:p>
          <w:p w14:paraId="28A02132" w14:textId="77777777" w:rsidR="00F10BD6" w:rsidRPr="00851F9D" w:rsidRDefault="00F10BD6" w:rsidP="00410B10">
            <w:pPr>
              <w:pStyle w:val="Numera10"/>
              <w:numPr>
                <w:ilvl w:val="0"/>
                <w:numId w:val="0"/>
              </w:numPr>
              <w:rPr>
                <w:rFonts w:cs="Arial"/>
                <w:sz w:val="18"/>
                <w:szCs w:val="18"/>
                <w:lang w:val="pt-PT"/>
              </w:rPr>
            </w:pPr>
            <w:r w:rsidRPr="00851F9D">
              <w:rPr>
                <w:rFonts w:cs="Arial"/>
                <w:sz w:val="18"/>
                <w:szCs w:val="18"/>
                <w:lang w:val="pt-PT"/>
              </w:rPr>
              <w:t>b) denúncia; (Incluído pela Resolução n° 2/2006)</w:t>
            </w:r>
          </w:p>
          <w:p w14:paraId="222632EA" w14:textId="77777777" w:rsidR="00F10BD6" w:rsidRPr="00851F9D" w:rsidRDefault="00F10BD6" w:rsidP="00410B10">
            <w:pPr>
              <w:pStyle w:val="Numera10"/>
              <w:numPr>
                <w:ilvl w:val="0"/>
                <w:numId w:val="0"/>
              </w:numPr>
              <w:rPr>
                <w:rFonts w:cs="Arial"/>
                <w:sz w:val="18"/>
                <w:szCs w:val="18"/>
                <w:lang w:val="pt-PT"/>
              </w:rPr>
            </w:pPr>
            <w:r w:rsidRPr="00851F9D">
              <w:rPr>
                <w:rFonts w:cs="Arial"/>
                <w:sz w:val="18"/>
                <w:szCs w:val="18"/>
                <w:lang w:val="pt-PT"/>
              </w:rPr>
              <w:t>(...)</w:t>
            </w:r>
          </w:p>
          <w:p w14:paraId="2E7BF3E1" w14:textId="77777777" w:rsidR="00F10BD6" w:rsidRPr="00851F9D" w:rsidRDefault="00F10BD6" w:rsidP="00410B10">
            <w:pPr>
              <w:pStyle w:val="Numera10"/>
              <w:numPr>
                <w:ilvl w:val="0"/>
                <w:numId w:val="0"/>
              </w:numPr>
              <w:rPr>
                <w:rFonts w:cs="Arial"/>
                <w:sz w:val="18"/>
                <w:szCs w:val="18"/>
                <w:lang w:val="pt-PT"/>
              </w:rPr>
            </w:pPr>
            <w:r w:rsidRPr="00851F9D">
              <w:rPr>
                <w:rFonts w:cs="Arial"/>
                <w:sz w:val="18"/>
                <w:szCs w:val="18"/>
                <w:lang w:val="pt-PT"/>
              </w:rPr>
              <w:t xml:space="preserve">e) </w:t>
            </w:r>
            <w:r w:rsidRPr="00851F9D">
              <w:rPr>
                <w:rFonts w:cs="Arial"/>
                <w:sz w:val="18"/>
                <w:szCs w:val="18"/>
              </w:rPr>
              <w:t>tomadas de contas extraordinárias quando objeto de conversão de denúncias e representações. (Incluído pela Resolução n° 24/2010)</w:t>
            </w:r>
          </w:p>
          <w:p w14:paraId="6447D368" w14:textId="77777777" w:rsidR="00F10BD6" w:rsidRPr="00851F9D" w:rsidRDefault="00F10BD6" w:rsidP="00410B10">
            <w:pPr>
              <w:pStyle w:val="Numera10"/>
              <w:numPr>
                <w:ilvl w:val="0"/>
                <w:numId w:val="0"/>
              </w:numPr>
              <w:rPr>
                <w:rFonts w:cs="Arial"/>
                <w:sz w:val="18"/>
                <w:szCs w:val="18"/>
              </w:rPr>
            </w:pPr>
            <w:bookmarkStart w:id="400" w:name="RIart430par2"/>
            <w:bookmarkEnd w:id="400"/>
            <w:r w:rsidRPr="00851F9D">
              <w:rPr>
                <w:rFonts w:cs="Arial"/>
                <w:sz w:val="18"/>
                <w:szCs w:val="18"/>
              </w:rPr>
              <w:t>§ 2º Será observada, preferencialmente, a seguinte ordem dos processos.</w:t>
            </w:r>
          </w:p>
          <w:p w14:paraId="3286205D"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I - no Tribunal Pleno:</w:t>
            </w:r>
          </w:p>
          <w:p w14:paraId="5E94529F"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a) recursos;</w:t>
            </w:r>
          </w:p>
          <w:p w14:paraId="7B32787F"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b) consultas;</w:t>
            </w:r>
          </w:p>
          <w:p w14:paraId="5A459F10"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c) tomadas e prestações de contas;</w:t>
            </w:r>
          </w:p>
          <w:p w14:paraId="3BF41DA0"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d) (Revogado pela Resolução n° 24/2010)</w:t>
            </w:r>
          </w:p>
          <w:p w14:paraId="1F2163C9"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e) auditorias e inspeções;</w:t>
            </w:r>
          </w:p>
          <w:p w14:paraId="5EFDD5A2"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f) matérias remetidas pelo Relator ou pelas câmaras, na forma estabelecida neste Regimento;</w:t>
            </w:r>
          </w:p>
          <w:p w14:paraId="4AF989DC"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g) (Revogado pela Resolução n° 2/2006)</w:t>
            </w:r>
          </w:p>
          <w:p w14:paraId="622A86E0" w14:textId="77777777" w:rsidR="00F10BD6" w:rsidRPr="00851F9D" w:rsidRDefault="00F10BD6" w:rsidP="00410B10">
            <w:pPr>
              <w:pStyle w:val="Numera10"/>
              <w:numPr>
                <w:ilvl w:val="0"/>
                <w:numId w:val="0"/>
              </w:numPr>
              <w:rPr>
                <w:rFonts w:cs="Arial"/>
                <w:sz w:val="18"/>
                <w:szCs w:val="18"/>
              </w:rPr>
            </w:pPr>
            <w:r w:rsidRPr="00851F9D">
              <w:rPr>
                <w:rFonts w:cs="Arial"/>
                <w:sz w:val="18"/>
                <w:szCs w:val="18"/>
              </w:rPr>
              <w:t>h) demais processos.</w:t>
            </w:r>
          </w:p>
          <w:p w14:paraId="148523EF" w14:textId="77777777" w:rsidR="00F10BD6" w:rsidRPr="00851F9D" w:rsidRDefault="00F10BD6" w:rsidP="00410B10">
            <w:pPr>
              <w:pStyle w:val="Numera10"/>
              <w:numPr>
                <w:ilvl w:val="0"/>
                <w:numId w:val="0"/>
              </w:numPr>
              <w:rPr>
                <w:rFonts w:cs="Arial"/>
                <w:szCs w:val="18"/>
                <w:lang w:val="pt-BR"/>
              </w:rPr>
            </w:pPr>
            <w:bookmarkStart w:id="401" w:name="RIart430par2II"/>
            <w:bookmarkEnd w:id="401"/>
            <w:r w:rsidRPr="00851F9D">
              <w:rPr>
                <w:rFonts w:cs="Arial"/>
                <w:sz w:val="18"/>
                <w:szCs w:val="18"/>
                <w:lang w:val="pt-BR"/>
              </w:rPr>
              <w:t>(...)</w:t>
            </w:r>
          </w:p>
        </w:tc>
        <w:tc>
          <w:tcPr>
            <w:tcW w:w="2292" w:type="pct"/>
            <w:shd w:val="clear" w:color="auto" w:fill="auto"/>
          </w:tcPr>
          <w:p w14:paraId="52C03228" w14:textId="77777777" w:rsidR="00F10BD6" w:rsidRPr="00851F9D" w:rsidRDefault="00F10BD6" w:rsidP="00410B10">
            <w:pPr>
              <w:rPr>
                <w:rFonts w:ascii="Arial" w:hAnsi="Arial" w:cs="Arial"/>
                <w:sz w:val="20"/>
                <w:szCs w:val="20"/>
              </w:rPr>
            </w:pPr>
          </w:p>
          <w:p w14:paraId="32511A6C"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 no §1º:</w:t>
            </w:r>
          </w:p>
          <w:p w14:paraId="6C6F7EAB" w14:textId="77777777" w:rsidR="00F10BD6" w:rsidRPr="00851F9D" w:rsidRDefault="00F10BD6" w:rsidP="00410B10">
            <w:pPr>
              <w:pStyle w:val="Numera10"/>
              <w:numPr>
                <w:ilvl w:val="0"/>
                <w:numId w:val="0"/>
              </w:numPr>
              <w:rPr>
                <w:rFonts w:cs="Arial"/>
                <w:sz w:val="18"/>
                <w:szCs w:val="18"/>
                <w:lang w:val="pt-PT"/>
              </w:rPr>
            </w:pPr>
            <w:r w:rsidRPr="00851F9D">
              <w:rPr>
                <w:rFonts w:cs="Arial"/>
                <w:sz w:val="18"/>
                <w:szCs w:val="18"/>
              </w:rPr>
              <w:t xml:space="preserve">a) </w:t>
            </w:r>
            <w:r w:rsidRPr="00851F9D">
              <w:rPr>
                <w:rFonts w:cs="Arial"/>
                <w:sz w:val="18"/>
                <w:szCs w:val="18"/>
                <w:lang w:val="pt-PT"/>
              </w:rPr>
              <w:t xml:space="preserve">representação; </w:t>
            </w:r>
          </w:p>
          <w:p w14:paraId="0C5B535F" w14:textId="77777777" w:rsidR="00F10BD6" w:rsidRPr="00851F9D" w:rsidRDefault="00F10BD6" w:rsidP="00410B10">
            <w:pPr>
              <w:pStyle w:val="Numera10"/>
              <w:numPr>
                <w:ilvl w:val="0"/>
                <w:numId w:val="0"/>
              </w:numPr>
              <w:rPr>
                <w:rFonts w:cs="Arial"/>
                <w:sz w:val="18"/>
                <w:szCs w:val="18"/>
                <w:lang w:val="pt-PT"/>
              </w:rPr>
            </w:pPr>
            <w:r w:rsidRPr="00851F9D">
              <w:rPr>
                <w:rFonts w:cs="Arial"/>
                <w:sz w:val="18"/>
                <w:szCs w:val="18"/>
                <w:lang w:val="pt-PT"/>
              </w:rPr>
              <w:t xml:space="preserve">b) denúncia; </w:t>
            </w:r>
          </w:p>
          <w:p w14:paraId="269A10B2"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PT"/>
              </w:rPr>
              <w:lastRenderedPageBreak/>
              <w:t xml:space="preserve">e) </w:t>
            </w:r>
            <w:r w:rsidRPr="00851F9D">
              <w:rPr>
                <w:rFonts w:cs="Arial"/>
                <w:sz w:val="18"/>
                <w:szCs w:val="18"/>
              </w:rPr>
              <w:t xml:space="preserve">tomadas de contas extraordinárias quando objeto de conversão de denúncias e representações. </w:t>
            </w:r>
          </w:p>
          <w:p w14:paraId="7F7F4471" w14:textId="77777777" w:rsidR="00F10BD6" w:rsidRPr="00851F9D" w:rsidRDefault="00F10BD6" w:rsidP="00410B10">
            <w:pPr>
              <w:spacing w:before="120" w:after="120"/>
              <w:jc w:val="center"/>
              <w:rPr>
                <w:rFonts w:ascii="Arial" w:eastAsia="Arial Unicode MS" w:hAnsi="Arial" w:cs="Arial"/>
                <w:b/>
                <w:sz w:val="18"/>
                <w:szCs w:val="18"/>
                <w:u w:val="single"/>
              </w:rPr>
            </w:pPr>
          </w:p>
          <w:p w14:paraId="5071A3B4"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 no inciso I, do §2º:</w:t>
            </w:r>
          </w:p>
          <w:p w14:paraId="32A20596" w14:textId="77777777" w:rsidR="00F10BD6" w:rsidRPr="00851F9D" w:rsidRDefault="00F10BD6" w:rsidP="00410B10">
            <w:pPr>
              <w:pStyle w:val="Numera10"/>
              <w:numPr>
                <w:ilvl w:val="0"/>
                <w:numId w:val="0"/>
              </w:numPr>
              <w:rPr>
                <w:rFonts w:cs="Arial"/>
                <w:sz w:val="18"/>
                <w:szCs w:val="18"/>
                <w:lang w:val="pt-BR"/>
              </w:rPr>
            </w:pPr>
          </w:p>
          <w:p w14:paraId="0CBD1321"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 xml:space="preserve">h) </w:t>
            </w:r>
            <w:r w:rsidRPr="00851F9D">
              <w:rPr>
                <w:rFonts w:cs="Arial"/>
                <w:sz w:val="18"/>
                <w:szCs w:val="18"/>
                <w:lang w:val="pt-BR"/>
              </w:rPr>
              <w:t>demais processos;</w:t>
            </w:r>
          </w:p>
          <w:p w14:paraId="4C937EFA" w14:textId="77777777" w:rsidR="00F10BD6" w:rsidRPr="00851F9D" w:rsidRDefault="00F10BD6" w:rsidP="00410B10">
            <w:pPr>
              <w:pStyle w:val="Numera10"/>
              <w:numPr>
                <w:ilvl w:val="0"/>
                <w:numId w:val="0"/>
              </w:numPr>
              <w:rPr>
                <w:rFonts w:cs="Arial"/>
                <w:sz w:val="18"/>
                <w:szCs w:val="18"/>
                <w:lang w:val="pt-BR"/>
              </w:rPr>
            </w:pPr>
          </w:p>
          <w:p w14:paraId="517B1A2E"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 no inciso I, do §2º:</w:t>
            </w:r>
          </w:p>
          <w:p w14:paraId="7AA83CFC" w14:textId="77777777" w:rsidR="00F10BD6" w:rsidRPr="00851F9D" w:rsidRDefault="00F10BD6" w:rsidP="00410B10">
            <w:pPr>
              <w:spacing w:before="120" w:after="120"/>
              <w:jc w:val="center"/>
              <w:rPr>
                <w:rFonts w:ascii="Arial" w:eastAsia="Arial Unicode MS" w:hAnsi="Arial" w:cs="Arial"/>
                <w:b/>
                <w:sz w:val="18"/>
                <w:szCs w:val="18"/>
                <w:u w:val="single"/>
              </w:rPr>
            </w:pPr>
          </w:p>
          <w:p w14:paraId="23388D6E"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i</w:t>
            </w:r>
            <w:r w:rsidRPr="00851F9D">
              <w:rPr>
                <w:rFonts w:cs="Arial"/>
                <w:sz w:val="18"/>
                <w:szCs w:val="18"/>
              </w:rPr>
              <w:t xml:space="preserve">) </w:t>
            </w:r>
            <w:r w:rsidRPr="00851F9D">
              <w:rPr>
                <w:rFonts w:cs="Arial"/>
                <w:sz w:val="18"/>
                <w:szCs w:val="18"/>
                <w:lang w:val="pt-BR"/>
              </w:rPr>
              <w:t>denúncias e representações;</w:t>
            </w:r>
          </w:p>
          <w:p w14:paraId="4B966E6E"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j) demais processos.</w:t>
            </w:r>
          </w:p>
          <w:p w14:paraId="65175803" w14:textId="77777777" w:rsidR="00F10BD6" w:rsidRPr="00851F9D" w:rsidRDefault="00F10BD6" w:rsidP="00410B10">
            <w:pPr>
              <w:pStyle w:val="PargrafodaLista"/>
              <w:spacing w:before="120" w:after="120"/>
              <w:ind w:left="1080"/>
              <w:rPr>
                <w:rFonts w:ascii="Arial" w:hAnsi="Arial" w:cs="Arial"/>
                <w:sz w:val="20"/>
                <w:szCs w:val="20"/>
              </w:rPr>
            </w:pPr>
          </w:p>
        </w:tc>
      </w:tr>
      <w:tr w:rsidR="00F10BD6" w:rsidRPr="00851F9D" w14:paraId="53196F7B" w14:textId="77777777" w:rsidTr="00020686">
        <w:tc>
          <w:tcPr>
            <w:tcW w:w="452" w:type="pct"/>
            <w:shd w:val="clear" w:color="auto" w:fill="auto"/>
          </w:tcPr>
          <w:p w14:paraId="2DDDD603" w14:textId="77777777" w:rsidR="00F10BD6" w:rsidRPr="00851F9D" w:rsidRDefault="00F10BD6" w:rsidP="00410B10">
            <w:pPr>
              <w:pStyle w:val="PargrafodaLista"/>
              <w:numPr>
                <w:ilvl w:val="0"/>
                <w:numId w:val="12"/>
              </w:numPr>
              <w:spacing w:before="120" w:after="120"/>
              <w:rPr>
                <w:rFonts w:ascii="Arial" w:hAnsi="Arial" w:cs="Arial"/>
                <w:b/>
                <w:sz w:val="18"/>
                <w:szCs w:val="18"/>
              </w:rPr>
            </w:pPr>
          </w:p>
        </w:tc>
        <w:tc>
          <w:tcPr>
            <w:tcW w:w="2256" w:type="pct"/>
            <w:shd w:val="clear" w:color="auto" w:fill="auto"/>
          </w:tcPr>
          <w:p w14:paraId="3267EFA8" w14:textId="77777777" w:rsidR="00F10BD6" w:rsidRPr="00534661" w:rsidRDefault="00F10BD6" w:rsidP="00410B10">
            <w:pPr>
              <w:pStyle w:val="Numera10"/>
              <w:numPr>
                <w:ilvl w:val="0"/>
                <w:numId w:val="0"/>
              </w:numPr>
              <w:jc w:val="center"/>
              <w:rPr>
                <w:rFonts w:cs="Arial"/>
                <w:b/>
                <w:sz w:val="18"/>
                <w:szCs w:val="18"/>
                <w:lang w:val="pt-BR"/>
              </w:rPr>
            </w:pPr>
            <w:r w:rsidRPr="00534661">
              <w:rPr>
                <w:rFonts w:cs="Arial"/>
                <w:b/>
                <w:sz w:val="18"/>
                <w:szCs w:val="18"/>
              </w:rPr>
              <w:t>Seção I</w:t>
            </w:r>
            <w:r w:rsidRPr="00534661">
              <w:rPr>
                <w:rFonts w:cs="Arial"/>
                <w:b/>
                <w:sz w:val="18"/>
                <w:szCs w:val="18"/>
                <w:lang w:val="pt-BR"/>
              </w:rPr>
              <w:t>I</w:t>
            </w:r>
            <w:r w:rsidRPr="00851F9D">
              <w:rPr>
                <w:rFonts w:cs="Arial"/>
                <w:sz w:val="18"/>
                <w:szCs w:val="18"/>
                <w:lang w:val="pt-BR"/>
              </w:rPr>
              <w:br/>
            </w:r>
            <w:r>
              <w:rPr>
                <w:rFonts w:cs="Arial"/>
                <w:b/>
                <w:sz w:val="18"/>
                <w:szCs w:val="18"/>
                <w:lang w:val="pt-BR"/>
              </w:rPr>
              <w:t>Das Sessões do Tribunal Pleno</w:t>
            </w:r>
          </w:p>
          <w:p w14:paraId="5861CD35" w14:textId="77777777" w:rsidR="00F10BD6" w:rsidRPr="00534661" w:rsidRDefault="00F10BD6" w:rsidP="00410B10">
            <w:pPr>
              <w:pStyle w:val="Numera10"/>
              <w:numPr>
                <w:ilvl w:val="0"/>
                <w:numId w:val="0"/>
              </w:numPr>
              <w:rPr>
                <w:rFonts w:cs="Arial"/>
                <w:sz w:val="18"/>
                <w:szCs w:val="18"/>
                <w:lang w:val="pt-BR"/>
              </w:rPr>
            </w:pPr>
            <w:r w:rsidRPr="00534661">
              <w:rPr>
                <w:rFonts w:cs="Arial"/>
                <w:sz w:val="18"/>
                <w:szCs w:val="18"/>
                <w:lang w:val="pt-BR"/>
              </w:rPr>
              <w:t>(...)</w:t>
            </w:r>
          </w:p>
          <w:p w14:paraId="3B0A478A" w14:textId="77777777" w:rsidR="00F10BD6" w:rsidRPr="00731F27" w:rsidRDefault="00F10BD6" w:rsidP="00410B10">
            <w:pPr>
              <w:pStyle w:val="Numera10"/>
              <w:numPr>
                <w:ilvl w:val="0"/>
                <w:numId w:val="0"/>
              </w:numPr>
              <w:rPr>
                <w:rFonts w:cs="Arial"/>
                <w:sz w:val="18"/>
                <w:szCs w:val="18"/>
                <w:lang w:val="pt-BR"/>
              </w:rPr>
            </w:pPr>
            <w:r w:rsidRPr="00731F27">
              <w:rPr>
                <w:rFonts w:cs="Arial"/>
                <w:b/>
                <w:sz w:val="18"/>
                <w:szCs w:val="18"/>
              </w:rPr>
              <w:t>Art. 436.</w:t>
            </w:r>
            <w:r w:rsidRPr="00731F27">
              <w:rPr>
                <w:rFonts w:cs="Arial"/>
                <w:sz w:val="18"/>
                <w:szCs w:val="18"/>
              </w:rPr>
              <w:t xml:space="preserve"> Nas sessões ordinárias, será observada, preferencialmente, a seguinte ordem de trabalho:</w:t>
            </w:r>
          </w:p>
          <w:p w14:paraId="14675872" w14:textId="77777777" w:rsidR="00F10BD6" w:rsidRPr="00731F27" w:rsidRDefault="00F10BD6" w:rsidP="00410B10">
            <w:pPr>
              <w:pStyle w:val="Numera10"/>
              <w:numPr>
                <w:ilvl w:val="0"/>
                <w:numId w:val="0"/>
              </w:numPr>
              <w:rPr>
                <w:rFonts w:cs="Arial"/>
                <w:sz w:val="18"/>
                <w:szCs w:val="18"/>
                <w:lang w:val="pt-BR"/>
              </w:rPr>
            </w:pPr>
            <w:r w:rsidRPr="00731F27">
              <w:rPr>
                <w:rFonts w:cs="Arial"/>
                <w:sz w:val="18"/>
                <w:szCs w:val="18"/>
                <w:lang w:val="pt-BR"/>
              </w:rPr>
              <w:t>(...)</w:t>
            </w:r>
          </w:p>
          <w:p w14:paraId="5BB8C2B0" w14:textId="77777777" w:rsidR="00F10BD6" w:rsidRPr="00731F27" w:rsidRDefault="00F10BD6" w:rsidP="00410B10">
            <w:pPr>
              <w:spacing w:before="120" w:after="120"/>
              <w:jc w:val="both"/>
              <w:rPr>
                <w:rFonts w:ascii="Arial" w:hAnsi="Arial" w:cs="Arial"/>
                <w:sz w:val="18"/>
                <w:szCs w:val="18"/>
              </w:rPr>
            </w:pPr>
            <w:r w:rsidRPr="00731F27">
              <w:rPr>
                <w:rFonts w:ascii="Arial" w:hAnsi="Arial" w:cs="Arial"/>
                <w:bCs/>
                <w:sz w:val="18"/>
                <w:szCs w:val="18"/>
              </w:rPr>
              <w:t>Parágrafo único.</w:t>
            </w:r>
            <w:r w:rsidRPr="00731F27">
              <w:rPr>
                <w:rFonts w:ascii="Arial" w:hAnsi="Arial" w:cs="Arial"/>
                <w:sz w:val="18"/>
                <w:szCs w:val="18"/>
              </w:rPr>
              <w:t xml:space="preserve"> Incluem-se nas comunicações a que se refere o inciso II, dentre outros casos previstos nesse Regimento:</w:t>
            </w:r>
          </w:p>
          <w:p w14:paraId="5A11B965" w14:textId="77777777" w:rsidR="00F10BD6" w:rsidRPr="00731F27" w:rsidRDefault="00F10BD6" w:rsidP="00410B10">
            <w:pPr>
              <w:pStyle w:val="Numera10"/>
              <w:numPr>
                <w:ilvl w:val="0"/>
                <w:numId w:val="0"/>
              </w:numPr>
              <w:rPr>
                <w:rFonts w:cs="Arial"/>
                <w:sz w:val="18"/>
                <w:szCs w:val="18"/>
                <w:lang w:val="pt-BR"/>
              </w:rPr>
            </w:pPr>
            <w:r w:rsidRPr="00731F27">
              <w:rPr>
                <w:rFonts w:cs="Arial"/>
                <w:sz w:val="18"/>
                <w:szCs w:val="18"/>
                <w:lang w:val="pt-BR"/>
              </w:rPr>
              <w:t>(...)</w:t>
            </w:r>
          </w:p>
          <w:p w14:paraId="75024143" w14:textId="77777777" w:rsidR="00F10BD6" w:rsidRPr="00731F27" w:rsidRDefault="00F10BD6" w:rsidP="00410B10">
            <w:pPr>
              <w:pStyle w:val="Numera10"/>
              <w:numPr>
                <w:ilvl w:val="0"/>
                <w:numId w:val="0"/>
              </w:numPr>
              <w:rPr>
                <w:sz w:val="18"/>
                <w:szCs w:val="18"/>
              </w:rPr>
            </w:pPr>
            <w:r w:rsidRPr="00731F27">
              <w:rPr>
                <w:sz w:val="18"/>
                <w:szCs w:val="18"/>
              </w:rPr>
              <w:t>IV - arquivamento de denúncias, representações e comunicação de irregularidades em juízo de admissibilidade;</w:t>
            </w:r>
          </w:p>
          <w:p w14:paraId="728EA4EB" w14:textId="77777777" w:rsidR="00F10BD6" w:rsidRPr="00534661" w:rsidRDefault="00F10BD6" w:rsidP="00410B10">
            <w:pPr>
              <w:pStyle w:val="CapRI"/>
              <w:spacing w:before="120" w:after="120"/>
              <w:jc w:val="both"/>
              <w:rPr>
                <w:rFonts w:cs="Arial"/>
                <w:b w:val="0"/>
                <w:smallCaps w:val="0"/>
                <w:szCs w:val="18"/>
              </w:rPr>
            </w:pPr>
            <w:r w:rsidRPr="00534661">
              <w:rPr>
                <w:rFonts w:cs="Arial"/>
                <w:b w:val="0"/>
                <w:szCs w:val="18"/>
              </w:rPr>
              <w:t xml:space="preserve"> (...)</w:t>
            </w:r>
          </w:p>
        </w:tc>
        <w:tc>
          <w:tcPr>
            <w:tcW w:w="2292" w:type="pct"/>
            <w:shd w:val="clear" w:color="auto" w:fill="auto"/>
          </w:tcPr>
          <w:p w14:paraId="6559B5B1" w14:textId="77777777" w:rsidR="00F10BD6" w:rsidRDefault="00F10BD6" w:rsidP="00410B10">
            <w:pPr>
              <w:rPr>
                <w:rFonts w:ascii="Arial" w:hAnsi="Arial" w:cs="Arial"/>
                <w:sz w:val="20"/>
                <w:szCs w:val="20"/>
              </w:rPr>
            </w:pPr>
          </w:p>
          <w:p w14:paraId="3D9C3DEA" w14:textId="77777777" w:rsidR="00F10BD6" w:rsidRDefault="00F10BD6" w:rsidP="00410B10">
            <w:pPr>
              <w:rPr>
                <w:rFonts w:ascii="Arial" w:hAnsi="Arial" w:cs="Arial"/>
                <w:sz w:val="20"/>
                <w:szCs w:val="20"/>
              </w:rPr>
            </w:pPr>
          </w:p>
          <w:p w14:paraId="2E000217" w14:textId="77777777" w:rsidR="00F10BD6" w:rsidRDefault="00F10BD6" w:rsidP="00410B10">
            <w:pPr>
              <w:rPr>
                <w:rFonts w:ascii="Arial" w:hAnsi="Arial" w:cs="Arial"/>
                <w:sz w:val="20"/>
                <w:szCs w:val="20"/>
              </w:rPr>
            </w:pPr>
          </w:p>
          <w:p w14:paraId="515CFC27" w14:textId="77777777" w:rsidR="00F10BD6" w:rsidRPr="00731F27" w:rsidRDefault="00F10BD6" w:rsidP="00410B10">
            <w:pPr>
              <w:spacing w:before="120" w:after="120"/>
              <w:jc w:val="center"/>
              <w:rPr>
                <w:rFonts w:ascii="Arial" w:hAnsi="Arial" w:cs="Arial"/>
                <w:b/>
                <w:sz w:val="18"/>
                <w:szCs w:val="18"/>
                <w:u w:val="single"/>
              </w:rPr>
            </w:pPr>
            <w:r w:rsidRPr="00731F27">
              <w:rPr>
                <w:rFonts w:ascii="Arial" w:hAnsi="Arial" w:cs="Arial"/>
                <w:b/>
                <w:sz w:val="18"/>
                <w:szCs w:val="18"/>
                <w:u w:val="single"/>
              </w:rPr>
              <w:t>Nova redação:</w:t>
            </w:r>
          </w:p>
          <w:p w14:paraId="77424F2A" w14:textId="77777777" w:rsidR="00F10BD6" w:rsidRPr="00731F27" w:rsidRDefault="00F10BD6" w:rsidP="00410B10">
            <w:pPr>
              <w:pStyle w:val="Numera10"/>
              <w:numPr>
                <w:ilvl w:val="0"/>
                <w:numId w:val="0"/>
              </w:numPr>
              <w:rPr>
                <w:sz w:val="18"/>
                <w:szCs w:val="18"/>
              </w:rPr>
            </w:pPr>
            <w:r w:rsidRPr="00731F27">
              <w:rPr>
                <w:sz w:val="18"/>
                <w:szCs w:val="18"/>
              </w:rPr>
              <w:t>IV - arquivamento de denúncias</w:t>
            </w:r>
            <w:r w:rsidRPr="00731F27">
              <w:rPr>
                <w:sz w:val="18"/>
                <w:szCs w:val="18"/>
                <w:lang w:val="pt-BR"/>
              </w:rPr>
              <w:t xml:space="preserve"> e</w:t>
            </w:r>
            <w:r w:rsidRPr="00731F27">
              <w:rPr>
                <w:sz w:val="18"/>
                <w:szCs w:val="18"/>
              </w:rPr>
              <w:t xml:space="preserve"> representações</w:t>
            </w:r>
            <w:r w:rsidRPr="00731F27">
              <w:rPr>
                <w:sz w:val="18"/>
                <w:szCs w:val="18"/>
                <w:lang w:val="pt-BR"/>
              </w:rPr>
              <w:t>,</w:t>
            </w:r>
            <w:r w:rsidRPr="00731F27">
              <w:rPr>
                <w:sz w:val="18"/>
                <w:szCs w:val="18"/>
              </w:rPr>
              <w:t xml:space="preserve"> em juízo de admissibilidade;</w:t>
            </w:r>
          </w:p>
          <w:p w14:paraId="45E3E6C8" w14:textId="77777777" w:rsidR="00F10BD6" w:rsidRPr="00534661" w:rsidRDefault="00F10BD6" w:rsidP="00410B10">
            <w:pPr>
              <w:rPr>
                <w:rFonts w:ascii="Arial" w:hAnsi="Arial" w:cs="Arial"/>
                <w:sz w:val="20"/>
                <w:szCs w:val="20"/>
                <w:lang w:val="x-none"/>
              </w:rPr>
            </w:pPr>
          </w:p>
        </w:tc>
      </w:tr>
      <w:tr w:rsidR="00F10BD6" w:rsidRPr="00851F9D" w14:paraId="41A363A9" w14:textId="77777777" w:rsidTr="00020686">
        <w:tc>
          <w:tcPr>
            <w:tcW w:w="452" w:type="pct"/>
            <w:shd w:val="clear" w:color="auto" w:fill="auto"/>
          </w:tcPr>
          <w:p w14:paraId="11D69FF2"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71C2CDB8" w14:textId="77777777" w:rsidR="00F10BD6" w:rsidRPr="00851F9D" w:rsidRDefault="00F10BD6" w:rsidP="00410B10"/>
          <w:p w14:paraId="595AFEA2" w14:textId="77777777" w:rsidR="00F10BD6" w:rsidRPr="00851F9D" w:rsidRDefault="00F10BD6" w:rsidP="00410B10"/>
          <w:p w14:paraId="12E7712F" w14:textId="77777777" w:rsidR="00F10BD6" w:rsidRPr="00851F9D" w:rsidRDefault="00F10BD6" w:rsidP="00410B10">
            <w:pPr>
              <w:jc w:val="center"/>
            </w:pPr>
          </w:p>
        </w:tc>
        <w:tc>
          <w:tcPr>
            <w:tcW w:w="2256" w:type="pct"/>
            <w:shd w:val="clear" w:color="auto" w:fill="auto"/>
          </w:tcPr>
          <w:p w14:paraId="53EDD3DE" w14:textId="77777777" w:rsidR="00F10BD6" w:rsidRPr="00851F9D" w:rsidRDefault="00F10BD6" w:rsidP="00410B10">
            <w:pPr>
              <w:pStyle w:val="TitRI"/>
              <w:spacing w:before="120" w:after="120"/>
              <w:ind w:firstLine="0"/>
              <w:rPr>
                <w:rFonts w:cs="Arial"/>
                <w:caps w:val="0"/>
                <w:color w:val="auto"/>
                <w:sz w:val="18"/>
                <w:szCs w:val="18"/>
              </w:rPr>
            </w:pPr>
            <w:r w:rsidRPr="00851F9D">
              <w:rPr>
                <w:rFonts w:cs="Arial"/>
                <w:color w:val="auto"/>
                <w:sz w:val="18"/>
                <w:szCs w:val="18"/>
              </w:rPr>
              <w:fldChar w:fldCharType="begin"/>
            </w:r>
            <w:r w:rsidRPr="00851F9D">
              <w:rPr>
                <w:rFonts w:cs="Arial"/>
                <w:color w:val="auto"/>
                <w:sz w:val="18"/>
                <w:szCs w:val="18"/>
              </w:rPr>
              <w:instrText xml:space="preserve"> INDEX \h "—A—" \c "2" \z "1046" </w:instrText>
            </w:r>
            <w:r w:rsidRPr="00851F9D">
              <w:rPr>
                <w:rFonts w:cs="Arial"/>
                <w:color w:val="auto"/>
                <w:sz w:val="18"/>
                <w:szCs w:val="18"/>
              </w:rPr>
              <w:fldChar w:fldCharType="end"/>
            </w:r>
            <w:bookmarkStart w:id="402" w:name="_Toc335903655"/>
            <w:bookmarkStart w:id="403" w:name="_Toc119918707"/>
            <w:bookmarkStart w:id="404" w:name="_Toc122332894"/>
            <w:bookmarkStart w:id="405" w:name="_Toc125890087"/>
            <w:bookmarkStart w:id="406" w:name="_Toc125953366"/>
            <w:bookmarkStart w:id="407" w:name="_Toc353207898"/>
            <w:r w:rsidRPr="00851F9D">
              <w:rPr>
                <w:rFonts w:cs="Arial"/>
                <w:color w:val="auto"/>
                <w:sz w:val="18"/>
                <w:szCs w:val="18"/>
              </w:rPr>
              <w:t>TÍTULO VIII</w:t>
            </w:r>
            <w:bookmarkEnd w:id="402"/>
            <w:r w:rsidRPr="00851F9D">
              <w:rPr>
                <w:rFonts w:cs="Arial"/>
                <w:color w:val="auto"/>
                <w:sz w:val="18"/>
                <w:szCs w:val="18"/>
                <w:lang w:val="pt-BR"/>
              </w:rPr>
              <w:br/>
            </w:r>
            <w:bookmarkStart w:id="408" w:name="_Toc335903656"/>
            <w:r w:rsidRPr="00851F9D">
              <w:rPr>
                <w:rFonts w:cs="Arial"/>
                <w:color w:val="auto"/>
                <w:sz w:val="18"/>
                <w:szCs w:val="18"/>
              </w:rPr>
              <w:t xml:space="preserve">DOS </w:t>
            </w:r>
            <w:r w:rsidRPr="00851F9D">
              <w:rPr>
                <w:rFonts w:cs="Arial"/>
                <w:caps w:val="0"/>
                <w:color w:val="auto"/>
                <w:sz w:val="18"/>
                <w:szCs w:val="18"/>
              </w:rPr>
              <w:t>RECURSOS E DO PEDIDO DE RESCISÃO</w:t>
            </w:r>
            <w:bookmarkEnd w:id="403"/>
            <w:bookmarkEnd w:id="404"/>
            <w:bookmarkEnd w:id="405"/>
            <w:bookmarkEnd w:id="406"/>
            <w:bookmarkEnd w:id="407"/>
            <w:bookmarkEnd w:id="408"/>
          </w:p>
          <w:p w14:paraId="65E5C38A" w14:textId="77777777" w:rsidR="00F10BD6" w:rsidRPr="00851F9D" w:rsidRDefault="00F10BD6" w:rsidP="00410B10">
            <w:pPr>
              <w:pStyle w:val="CapRI"/>
              <w:spacing w:before="120" w:after="120"/>
              <w:contextualSpacing/>
              <w:rPr>
                <w:rFonts w:cs="Arial"/>
                <w:smallCaps w:val="0"/>
                <w:szCs w:val="18"/>
              </w:rPr>
            </w:pPr>
            <w:bookmarkStart w:id="409" w:name="_Toc335903657"/>
            <w:bookmarkStart w:id="410" w:name="_Toc122332895"/>
            <w:bookmarkStart w:id="411" w:name="_Toc125890088"/>
            <w:bookmarkStart w:id="412" w:name="_Toc125953367"/>
            <w:bookmarkStart w:id="413" w:name="_Toc353207899"/>
            <w:r w:rsidRPr="00851F9D">
              <w:rPr>
                <w:rFonts w:cs="Arial"/>
                <w:smallCaps w:val="0"/>
                <w:szCs w:val="18"/>
              </w:rPr>
              <w:t>CAPÍTULO I</w:t>
            </w:r>
            <w:bookmarkEnd w:id="409"/>
            <w:r w:rsidRPr="00851F9D">
              <w:rPr>
                <w:rFonts w:cs="Arial"/>
                <w:smallCaps w:val="0"/>
                <w:szCs w:val="18"/>
                <w:lang w:val="pt-BR"/>
              </w:rPr>
              <w:br/>
            </w:r>
            <w:bookmarkStart w:id="414" w:name="_Toc335903658"/>
            <w:r w:rsidRPr="00851F9D">
              <w:rPr>
                <w:rFonts w:cs="Arial"/>
                <w:smallCaps w:val="0"/>
                <w:szCs w:val="18"/>
              </w:rPr>
              <w:t>DOS RECURSOS</w:t>
            </w:r>
            <w:bookmarkEnd w:id="410"/>
            <w:bookmarkEnd w:id="411"/>
            <w:bookmarkEnd w:id="412"/>
            <w:bookmarkEnd w:id="413"/>
            <w:bookmarkEnd w:id="414"/>
          </w:p>
          <w:p w14:paraId="3A8B6172" w14:textId="77777777" w:rsidR="00F10BD6" w:rsidRPr="00851F9D" w:rsidRDefault="00F10BD6" w:rsidP="00410B10">
            <w:pPr>
              <w:pStyle w:val="SecRI"/>
              <w:spacing w:before="120"/>
              <w:rPr>
                <w:rFonts w:cs="Arial"/>
                <w:sz w:val="18"/>
                <w:szCs w:val="18"/>
              </w:rPr>
            </w:pPr>
            <w:bookmarkStart w:id="415" w:name="_Toc335903659"/>
            <w:bookmarkStart w:id="416" w:name="_Toc122332896"/>
            <w:bookmarkStart w:id="417" w:name="_Toc125890089"/>
            <w:bookmarkStart w:id="418" w:name="_Toc125953368"/>
            <w:bookmarkStart w:id="419" w:name="_Toc353207900"/>
            <w:r w:rsidRPr="00851F9D">
              <w:rPr>
                <w:rFonts w:cs="Arial"/>
                <w:sz w:val="18"/>
                <w:szCs w:val="18"/>
              </w:rPr>
              <w:t>Seção I</w:t>
            </w:r>
            <w:bookmarkEnd w:id="415"/>
            <w:r w:rsidRPr="00851F9D">
              <w:rPr>
                <w:rFonts w:cs="Arial"/>
                <w:sz w:val="18"/>
                <w:szCs w:val="18"/>
                <w:lang w:val="pt-BR"/>
              </w:rPr>
              <w:br/>
            </w:r>
            <w:bookmarkStart w:id="420" w:name="_Toc335903660"/>
            <w:r w:rsidRPr="00851F9D">
              <w:rPr>
                <w:rFonts w:cs="Arial"/>
                <w:sz w:val="18"/>
                <w:szCs w:val="18"/>
              </w:rPr>
              <w:t>Das Disposições Gerais</w:t>
            </w:r>
            <w:bookmarkEnd w:id="416"/>
            <w:bookmarkEnd w:id="417"/>
            <w:bookmarkEnd w:id="418"/>
            <w:bookmarkEnd w:id="419"/>
            <w:bookmarkEnd w:id="420"/>
          </w:p>
          <w:p w14:paraId="102623DD" w14:textId="77777777" w:rsidR="00F10BD6" w:rsidRPr="00851F9D" w:rsidRDefault="00F10BD6" w:rsidP="00410B10">
            <w:pPr>
              <w:pStyle w:val="CapRI"/>
              <w:spacing w:before="120" w:after="120"/>
              <w:jc w:val="left"/>
              <w:rPr>
                <w:rFonts w:cs="Arial"/>
                <w:b w:val="0"/>
                <w:smallCaps w:val="0"/>
                <w:szCs w:val="18"/>
                <w:lang w:val="pt-BR"/>
              </w:rPr>
            </w:pPr>
            <w:r w:rsidRPr="00851F9D">
              <w:rPr>
                <w:rFonts w:cs="Arial"/>
                <w:b w:val="0"/>
                <w:smallCaps w:val="0"/>
                <w:szCs w:val="18"/>
                <w:lang w:val="pt-BR"/>
              </w:rPr>
              <w:t>(...)</w:t>
            </w:r>
          </w:p>
          <w:p w14:paraId="223A99C6" w14:textId="77777777" w:rsidR="00F10BD6" w:rsidRPr="00851F9D" w:rsidRDefault="00F10BD6" w:rsidP="00410B10">
            <w:pPr>
              <w:pStyle w:val="Numera10"/>
              <w:numPr>
                <w:ilvl w:val="0"/>
                <w:numId w:val="0"/>
              </w:numPr>
              <w:rPr>
                <w:rFonts w:cs="Arial"/>
                <w:sz w:val="18"/>
                <w:szCs w:val="18"/>
                <w:lang w:val="pt-PT"/>
              </w:rPr>
            </w:pPr>
            <w:r w:rsidRPr="00851F9D">
              <w:rPr>
                <w:rFonts w:cs="Arial"/>
                <w:b/>
                <w:sz w:val="18"/>
                <w:szCs w:val="18"/>
              </w:rPr>
              <w:t>Art. 474.</w:t>
            </w:r>
            <w:r w:rsidRPr="00851F9D">
              <w:rPr>
                <w:rFonts w:cs="Arial"/>
                <w:sz w:val="18"/>
                <w:szCs w:val="18"/>
              </w:rPr>
              <w:t xml:space="preserve"> Estão legitimados a interpor recurso quem foi parte no processo, o Ministério Público junto ao Tribunal de Contas, representado por seu Procurador-Geral, e o terceiro interessado ou prejudicado.</w:t>
            </w:r>
            <w:r w:rsidRPr="00851F9D">
              <w:rPr>
                <w:rFonts w:cs="Arial"/>
                <w:sz w:val="18"/>
                <w:szCs w:val="18"/>
                <w:lang w:val="pt-PT"/>
              </w:rPr>
              <w:t xml:space="preserve"> (Redação dada pela Resolução n° 2/2006)</w:t>
            </w:r>
          </w:p>
          <w:p w14:paraId="3D29F528" w14:textId="77777777" w:rsidR="00F10BD6" w:rsidRPr="00851F9D" w:rsidRDefault="00F10BD6" w:rsidP="00410B10">
            <w:pPr>
              <w:pStyle w:val="Numera10"/>
              <w:numPr>
                <w:ilvl w:val="0"/>
                <w:numId w:val="0"/>
              </w:numPr>
              <w:rPr>
                <w:rFonts w:cs="Arial"/>
                <w:lang w:val="pt-BR"/>
              </w:rPr>
            </w:pPr>
            <w:r w:rsidRPr="00851F9D">
              <w:rPr>
                <w:rFonts w:cs="Arial"/>
                <w:sz w:val="18"/>
                <w:szCs w:val="18"/>
                <w:lang w:val="pt-PT"/>
              </w:rPr>
              <w:t>(...)</w:t>
            </w:r>
          </w:p>
        </w:tc>
        <w:tc>
          <w:tcPr>
            <w:tcW w:w="2292" w:type="pct"/>
            <w:shd w:val="clear" w:color="auto" w:fill="auto"/>
          </w:tcPr>
          <w:p w14:paraId="0DAECA2A"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058E5D71"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rPr>
              <w:t>Parágrafo único. O prazo recursal do Ministério Público junto ao Tribunal de Contas será idêntico àquele previsto para os demais legitimados.</w:t>
            </w:r>
          </w:p>
        </w:tc>
      </w:tr>
      <w:tr w:rsidR="00F10BD6" w:rsidRPr="00851F9D" w14:paraId="484FE525" w14:textId="77777777" w:rsidTr="00020686">
        <w:tc>
          <w:tcPr>
            <w:tcW w:w="452" w:type="pct"/>
            <w:shd w:val="clear" w:color="auto" w:fill="auto"/>
          </w:tcPr>
          <w:p w14:paraId="3433194C"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275E365A" w14:textId="77777777" w:rsidR="00F10BD6" w:rsidRPr="00851F9D" w:rsidRDefault="00F10BD6" w:rsidP="00410B10"/>
          <w:p w14:paraId="6457E7F2" w14:textId="77777777" w:rsidR="00F10BD6" w:rsidRPr="00851F9D" w:rsidRDefault="00F10BD6" w:rsidP="00410B10"/>
          <w:p w14:paraId="1B6A132C" w14:textId="77777777" w:rsidR="00F10BD6" w:rsidRPr="00851F9D" w:rsidRDefault="00F10BD6" w:rsidP="00410B10"/>
          <w:p w14:paraId="4F6E33CF" w14:textId="77777777" w:rsidR="00F10BD6" w:rsidRPr="00851F9D" w:rsidRDefault="00F10BD6" w:rsidP="00410B10">
            <w:pPr>
              <w:jc w:val="center"/>
              <w:rPr>
                <w:rFonts w:ascii="Arial" w:hAnsi="Arial" w:cs="Arial"/>
                <w:b/>
              </w:rPr>
            </w:pPr>
          </w:p>
          <w:p w14:paraId="51C66836" w14:textId="77777777" w:rsidR="00F10BD6" w:rsidRPr="00851F9D" w:rsidRDefault="00F10BD6" w:rsidP="00410B10"/>
        </w:tc>
        <w:tc>
          <w:tcPr>
            <w:tcW w:w="2256" w:type="pct"/>
            <w:shd w:val="clear" w:color="auto" w:fill="auto"/>
          </w:tcPr>
          <w:p w14:paraId="4398BB8E" w14:textId="77777777" w:rsidR="00F10BD6" w:rsidRPr="00851F9D" w:rsidRDefault="00F10BD6" w:rsidP="00410B10">
            <w:pPr>
              <w:pStyle w:val="TitRI"/>
              <w:spacing w:before="120" w:after="120"/>
              <w:ind w:firstLine="0"/>
              <w:rPr>
                <w:rFonts w:cs="Arial"/>
                <w:caps w:val="0"/>
                <w:color w:val="auto"/>
                <w:sz w:val="18"/>
                <w:szCs w:val="18"/>
              </w:rPr>
            </w:pPr>
            <w:r w:rsidRPr="00851F9D">
              <w:rPr>
                <w:rFonts w:cs="Arial"/>
                <w:color w:val="auto"/>
                <w:sz w:val="18"/>
                <w:szCs w:val="18"/>
              </w:rPr>
              <w:fldChar w:fldCharType="begin"/>
            </w:r>
            <w:r w:rsidRPr="00851F9D">
              <w:rPr>
                <w:rFonts w:cs="Arial"/>
                <w:color w:val="auto"/>
                <w:sz w:val="18"/>
                <w:szCs w:val="18"/>
              </w:rPr>
              <w:instrText xml:space="preserve"> INDEX \h "—A—" \c "2" \z "1046" </w:instrText>
            </w:r>
            <w:r w:rsidRPr="00851F9D">
              <w:rPr>
                <w:rFonts w:cs="Arial"/>
                <w:color w:val="auto"/>
                <w:sz w:val="18"/>
                <w:szCs w:val="18"/>
              </w:rPr>
              <w:fldChar w:fldCharType="end"/>
            </w:r>
            <w:r w:rsidRPr="00851F9D">
              <w:rPr>
                <w:rFonts w:cs="Arial"/>
                <w:color w:val="auto"/>
                <w:sz w:val="18"/>
                <w:szCs w:val="18"/>
              </w:rPr>
              <w:t>TÍTULO VIII</w:t>
            </w:r>
            <w:r w:rsidRPr="00851F9D">
              <w:rPr>
                <w:rFonts w:cs="Arial"/>
                <w:color w:val="auto"/>
                <w:sz w:val="18"/>
                <w:szCs w:val="18"/>
                <w:lang w:val="pt-BR"/>
              </w:rPr>
              <w:br/>
            </w:r>
            <w:r w:rsidRPr="00851F9D">
              <w:rPr>
                <w:rFonts w:cs="Arial"/>
                <w:color w:val="auto"/>
                <w:sz w:val="18"/>
                <w:szCs w:val="18"/>
              </w:rPr>
              <w:t xml:space="preserve">DOS </w:t>
            </w:r>
            <w:r w:rsidRPr="00851F9D">
              <w:rPr>
                <w:rFonts w:cs="Arial"/>
                <w:caps w:val="0"/>
                <w:color w:val="auto"/>
                <w:sz w:val="18"/>
                <w:szCs w:val="18"/>
              </w:rPr>
              <w:t>RECURSOS E DO PEDIDO DE RESCISÃO</w:t>
            </w:r>
          </w:p>
          <w:p w14:paraId="55600B8E" w14:textId="77777777" w:rsidR="00F10BD6" w:rsidRPr="00851F9D" w:rsidRDefault="00F10BD6" w:rsidP="00410B10">
            <w:pPr>
              <w:pStyle w:val="CapRI"/>
              <w:spacing w:before="120" w:after="120"/>
              <w:contextualSpacing/>
              <w:rPr>
                <w:rFonts w:cs="Arial"/>
                <w:smallCaps w:val="0"/>
                <w:szCs w:val="18"/>
              </w:rPr>
            </w:pPr>
            <w:r w:rsidRPr="00851F9D">
              <w:rPr>
                <w:rFonts w:cs="Arial"/>
                <w:smallCaps w:val="0"/>
                <w:szCs w:val="18"/>
              </w:rPr>
              <w:t>CAPÍTULO I</w:t>
            </w:r>
            <w:r w:rsidRPr="00851F9D">
              <w:rPr>
                <w:rFonts w:cs="Arial"/>
                <w:smallCaps w:val="0"/>
                <w:szCs w:val="18"/>
                <w:lang w:val="pt-BR"/>
              </w:rPr>
              <w:br/>
            </w:r>
            <w:r w:rsidRPr="00851F9D">
              <w:rPr>
                <w:rFonts w:cs="Arial"/>
                <w:smallCaps w:val="0"/>
                <w:szCs w:val="18"/>
              </w:rPr>
              <w:t>DOS RECURSOS</w:t>
            </w:r>
          </w:p>
          <w:p w14:paraId="60A81FAD" w14:textId="77777777" w:rsidR="00F10BD6" w:rsidRPr="00851F9D" w:rsidRDefault="00F10BD6" w:rsidP="00410B10">
            <w:pPr>
              <w:pStyle w:val="SecRI"/>
              <w:spacing w:before="120"/>
              <w:rPr>
                <w:rFonts w:cs="Arial"/>
                <w:sz w:val="18"/>
                <w:szCs w:val="18"/>
              </w:rPr>
            </w:pPr>
            <w:r w:rsidRPr="00851F9D">
              <w:rPr>
                <w:rFonts w:cs="Arial"/>
                <w:sz w:val="18"/>
                <w:szCs w:val="18"/>
              </w:rPr>
              <w:t>Seção I</w:t>
            </w:r>
            <w:r w:rsidRPr="00851F9D">
              <w:rPr>
                <w:rFonts w:cs="Arial"/>
                <w:sz w:val="18"/>
                <w:szCs w:val="18"/>
                <w:lang w:val="pt-BR"/>
              </w:rPr>
              <w:br/>
            </w:r>
            <w:r w:rsidRPr="00851F9D">
              <w:rPr>
                <w:rFonts w:cs="Arial"/>
                <w:sz w:val="18"/>
                <w:szCs w:val="18"/>
              </w:rPr>
              <w:t>Das Disposições Gerais</w:t>
            </w:r>
          </w:p>
          <w:p w14:paraId="2CD40890" w14:textId="77777777" w:rsidR="00F10BD6" w:rsidRPr="00851F9D" w:rsidRDefault="00F10BD6" w:rsidP="00410B10">
            <w:pPr>
              <w:pStyle w:val="TitRI"/>
              <w:spacing w:before="120" w:after="120"/>
              <w:ind w:firstLine="0"/>
              <w:jc w:val="left"/>
              <w:rPr>
                <w:rFonts w:cs="Arial"/>
                <w:b w:val="0"/>
                <w:color w:val="auto"/>
                <w:sz w:val="18"/>
                <w:szCs w:val="18"/>
                <w:lang w:val="pt-BR"/>
              </w:rPr>
            </w:pPr>
            <w:r w:rsidRPr="00851F9D">
              <w:rPr>
                <w:rFonts w:cs="Arial"/>
                <w:b w:val="0"/>
                <w:color w:val="auto"/>
                <w:sz w:val="18"/>
                <w:szCs w:val="18"/>
                <w:lang w:val="pt-BR"/>
              </w:rPr>
              <w:t>(...)</w:t>
            </w:r>
          </w:p>
          <w:p w14:paraId="5D59588C" w14:textId="77777777" w:rsidR="00F10BD6" w:rsidRPr="00851F9D" w:rsidRDefault="00F10BD6" w:rsidP="00410B10">
            <w:pPr>
              <w:pStyle w:val="Numera10"/>
              <w:numPr>
                <w:ilvl w:val="0"/>
                <w:numId w:val="0"/>
              </w:numPr>
              <w:rPr>
                <w:rFonts w:cs="Arial"/>
                <w:sz w:val="18"/>
                <w:szCs w:val="18"/>
                <w:lang w:val="pt-BR"/>
              </w:rPr>
            </w:pPr>
            <w:r w:rsidRPr="00851F9D">
              <w:rPr>
                <w:rFonts w:cs="Arial"/>
                <w:b/>
                <w:sz w:val="18"/>
                <w:szCs w:val="18"/>
              </w:rPr>
              <w:t>Art. 477.</w:t>
            </w:r>
            <w:r w:rsidRPr="00851F9D">
              <w:rPr>
                <w:rFonts w:cs="Arial"/>
                <w:sz w:val="18"/>
                <w:szCs w:val="18"/>
              </w:rPr>
              <w:t xml:space="preserve"> A petição recursal, contendo as razões e acompanhada dos documentos nela referidos, que ainda não integrem os autos, será dirigida ao Relator da decisão recorrida, que deverá efetuar o juízo de admissibilidade, relativo à tempestividade, adequação procedimental, legitimidade e interesse. (Redação dada pela Resolução n° 24/2010)</w:t>
            </w:r>
          </w:p>
          <w:p w14:paraId="47A6E3B4"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rPr>
              <w:t>(...)</w:t>
            </w:r>
          </w:p>
          <w:p w14:paraId="687A38FE" w14:textId="77777777" w:rsidR="00F10BD6" w:rsidRPr="00851F9D" w:rsidRDefault="00F10BD6" w:rsidP="00410B10">
            <w:pPr>
              <w:pStyle w:val="Numera10"/>
              <w:numPr>
                <w:ilvl w:val="0"/>
                <w:numId w:val="0"/>
              </w:numPr>
              <w:rPr>
                <w:rFonts w:cs="Arial"/>
                <w:sz w:val="18"/>
                <w:szCs w:val="18"/>
              </w:rPr>
            </w:pPr>
            <w:bookmarkStart w:id="421" w:name="RIart477par1"/>
            <w:bookmarkStart w:id="422" w:name="RIart477par2"/>
            <w:bookmarkStart w:id="423" w:name="RIart477par3"/>
            <w:bookmarkEnd w:id="421"/>
            <w:bookmarkEnd w:id="422"/>
            <w:bookmarkEnd w:id="423"/>
            <w:r w:rsidRPr="00851F9D">
              <w:rPr>
                <w:rFonts w:cs="Arial"/>
                <w:sz w:val="18"/>
                <w:szCs w:val="18"/>
                <w:lang w:val="pt-PT"/>
              </w:rPr>
              <w:t>§ 3º No caso de recurso impetrado contra decisão proferida em denúncia e representação, o juízo de admissibilidade será efetuado pelo Corregedor-Geral. (Incluído pela Resolução n° 2/2006)</w:t>
            </w:r>
          </w:p>
          <w:p w14:paraId="33E968DA" w14:textId="77777777" w:rsidR="00F10BD6" w:rsidRPr="00851F9D" w:rsidRDefault="00F10BD6" w:rsidP="00410B10">
            <w:pPr>
              <w:spacing w:before="120" w:after="120"/>
              <w:rPr>
                <w:rFonts w:ascii="Arial" w:hAnsi="Arial" w:cs="Arial"/>
              </w:rPr>
            </w:pPr>
            <w:r w:rsidRPr="00851F9D">
              <w:rPr>
                <w:rFonts w:ascii="Arial" w:hAnsi="Arial" w:cs="Arial"/>
                <w:sz w:val="18"/>
                <w:szCs w:val="18"/>
              </w:rPr>
              <w:t>(...)</w:t>
            </w:r>
          </w:p>
        </w:tc>
        <w:tc>
          <w:tcPr>
            <w:tcW w:w="2292" w:type="pct"/>
            <w:shd w:val="clear" w:color="auto" w:fill="auto"/>
          </w:tcPr>
          <w:p w14:paraId="1C684159" w14:textId="77777777" w:rsidR="00F10BD6" w:rsidRPr="00851F9D" w:rsidRDefault="00F10BD6" w:rsidP="00410B10">
            <w:pPr>
              <w:spacing w:before="120" w:after="120"/>
              <w:jc w:val="center"/>
              <w:rPr>
                <w:rFonts w:ascii="Arial" w:eastAsia="Arial Unicode MS" w:hAnsi="Arial" w:cs="Arial"/>
                <w:b/>
                <w:sz w:val="18"/>
                <w:szCs w:val="18"/>
                <w:u w:val="single"/>
              </w:rPr>
            </w:pPr>
          </w:p>
          <w:p w14:paraId="669FB81D"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18672700" w14:textId="77777777" w:rsidR="00F10BD6" w:rsidRPr="00851F9D" w:rsidRDefault="00F10BD6" w:rsidP="00410B10">
            <w:pPr>
              <w:pStyle w:val="Numera10"/>
              <w:numPr>
                <w:ilvl w:val="0"/>
                <w:numId w:val="0"/>
              </w:numPr>
              <w:rPr>
                <w:rFonts w:eastAsia="Arial Unicode MS" w:cs="Arial"/>
                <w:b/>
                <w:sz w:val="18"/>
                <w:szCs w:val="18"/>
                <w:u w:val="single"/>
              </w:rPr>
            </w:pPr>
            <w:r w:rsidRPr="00851F9D">
              <w:rPr>
                <w:rFonts w:cs="Arial"/>
                <w:sz w:val="18"/>
                <w:szCs w:val="18"/>
                <w:lang w:val="pt-PT"/>
              </w:rPr>
              <w:t xml:space="preserve">§ 3º No caso de recurso impetrado contra decisão proferida em denúncia e representação, o juízo de admissibilidade será efetuado pelo Corregedor-Geral. </w:t>
            </w:r>
          </w:p>
        </w:tc>
      </w:tr>
      <w:tr w:rsidR="00F10BD6" w:rsidRPr="00851F9D" w14:paraId="6BD183E2" w14:textId="77777777" w:rsidTr="00020686">
        <w:tc>
          <w:tcPr>
            <w:tcW w:w="452" w:type="pct"/>
            <w:shd w:val="clear" w:color="auto" w:fill="auto"/>
          </w:tcPr>
          <w:p w14:paraId="3C16947C"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LXVII</w:t>
            </w:r>
          </w:p>
          <w:p w14:paraId="494B1CEF" w14:textId="77777777" w:rsidR="00F10BD6" w:rsidRPr="00851F9D" w:rsidRDefault="00F10BD6" w:rsidP="00410B10">
            <w:pPr>
              <w:jc w:val="center"/>
            </w:pPr>
          </w:p>
        </w:tc>
        <w:tc>
          <w:tcPr>
            <w:tcW w:w="2256" w:type="pct"/>
            <w:shd w:val="clear" w:color="auto" w:fill="auto"/>
          </w:tcPr>
          <w:p w14:paraId="61A1C607" w14:textId="77777777" w:rsidR="00F10BD6" w:rsidRPr="00851F9D" w:rsidRDefault="00F10BD6" w:rsidP="00410B10">
            <w:pPr>
              <w:pStyle w:val="CapRI"/>
              <w:spacing w:before="120" w:after="120"/>
              <w:rPr>
                <w:rFonts w:cs="Arial"/>
                <w:smallCaps w:val="0"/>
                <w:szCs w:val="18"/>
              </w:rPr>
            </w:pPr>
            <w:bookmarkStart w:id="424" w:name="_Toc335903673"/>
            <w:bookmarkStart w:id="425" w:name="_Toc122332904"/>
            <w:bookmarkStart w:id="426" w:name="_Toc125890096"/>
            <w:bookmarkStart w:id="427" w:name="_Toc125953375"/>
            <w:bookmarkStart w:id="428" w:name="_Toc353207907"/>
            <w:r w:rsidRPr="00851F9D">
              <w:rPr>
                <w:rFonts w:cs="Arial"/>
                <w:smallCaps w:val="0"/>
                <w:szCs w:val="18"/>
              </w:rPr>
              <w:t>CAPÍTULO II</w:t>
            </w:r>
            <w:bookmarkEnd w:id="424"/>
            <w:r w:rsidRPr="00851F9D">
              <w:rPr>
                <w:rFonts w:cs="Arial"/>
                <w:smallCaps w:val="0"/>
                <w:szCs w:val="18"/>
                <w:lang w:val="pt-BR"/>
              </w:rPr>
              <w:br/>
            </w:r>
            <w:bookmarkStart w:id="429" w:name="_Toc335903674"/>
            <w:r w:rsidRPr="00851F9D">
              <w:rPr>
                <w:rFonts w:cs="Arial"/>
                <w:smallCaps w:val="0"/>
                <w:szCs w:val="18"/>
              </w:rPr>
              <w:t>DO PEDIDO DE RESCISÃO</w:t>
            </w:r>
            <w:bookmarkEnd w:id="425"/>
            <w:bookmarkEnd w:id="426"/>
            <w:bookmarkEnd w:id="427"/>
            <w:bookmarkEnd w:id="428"/>
            <w:bookmarkEnd w:id="429"/>
          </w:p>
          <w:p w14:paraId="1636E625" w14:textId="77777777" w:rsidR="00F10BD6" w:rsidRPr="00851F9D" w:rsidRDefault="00F10BD6" w:rsidP="00410B10">
            <w:pPr>
              <w:pStyle w:val="CapRI"/>
              <w:spacing w:before="120" w:after="120"/>
              <w:jc w:val="left"/>
              <w:rPr>
                <w:rFonts w:cs="Arial"/>
                <w:b w:val="0"/>
                <w:smallCaps w:val="0"/>
                <w:szCs w:val="18"/>
                <w:lang w:val="pt-BR"/>
              </w:rPr>
            </w:pPr>
            <w:r w:rsidRPr="00851F9D">
              <w:rPr>
                <w:rFonts w:cs="Arial"/>
                <w:b w:val="0"/>
                <w:smallCaps w:val="0"/>
                <w:szCs w:val="18"/>
                <w:lang w:val="pt-BR"/>
              </w:rPr>
              <w:t>(...)</w:t>
            </w:r>
          </w:p>
          <w:p w14:paraId="5327C69F" w14:textId="77777777" w:rsidR="00F10BD6" w:rsidRPr="00851F9D" w:rsidRDefault="00F10BD6" w:rsidP="00410B10">
            <w:pPr>
              <w:pStyle w:val="Numera10"/>
              <w:numPr>
                <w:ilvl w:val="0"/>
                <w:numId w:val="0"/>
              </w:numPr>
              <w:contextualSpacing/>
              <w:rPr>
                <w:rFonts w:cs="Arial"/>
                <w:sz w:val="18"/>
                <w:szCs w:val="18"/>
              </w:rPr>
            </w:pPr>
            <w:r w:rsidRPr="00851F9D">
              <w:rPr>
                <w:rFonts w:cs="Arial"/>
                <w:b/>
                <w:sz w:val="18"/>
                <w:szCs w:val="18"/>
              </w:rPr>
              <w:t>Art. 495-A.</w:t>
            </w:r>
            <w:r w:rsidRPr="00851F9D">
              <w:rPr>
                <w:rFonts w:cs="Arial"/>
                <w:sz w:val="18"/>
                <w:szCs w:val="18"/>
              </w:rPr>
              <w:t xml:space="preserve"> O Relator poderá conceder medida liminar suspensiva da decisão rescindenda, que somente surtirá efeito após a aprovação do Tribunal Pleno, com voto favorável de no mínimo 03 (três) conselheiros, vedadas as medidas que esgotem, no todo ou em parte, o objeto do processo, desde que suficientemente </w:t>
            </w:r>
            <w:r w:rsidRPr="00851F9D">
              <w:rPr>
                <w:rFonts w:cs="Arial"/>
                <w:sz w:val="18"/>
                <w:szCs w:val="18"/>
              </w:rPr>
              <w:lastRenderedPageBreak/>
              <w:t>demonstrado: (Incluído pela Resolução n° 24/2010)</w:t>
            </w:r>
          </w:p>
          <w:p w14:paraId="37FBAFE8" w14:textId="77777777" w:rsidR="00F10BD6" w:rsidRPr="00851F9D" w:rsidRDefault="00F10BD6" w:rsidP="00410B10">
            <w:pPr>
              <w:spacing w:before="120" w:after="120"/>
              <w:rPr>
                <w:rFonts w:ascii="Arial" w:hAnsi="Arial" w:cs="Arial"/>
                <w:sz w:val="18"/>
                <w:szCs w:val="18"/>
              </w:rPr>
            </w:pPr>
            <w:r w:rsidRPr="00851F9D">
              <w:rPr>
                <w:rFonts w:ascii="Arial" w:hAnsi="Arial" w:cs="Arial"/>
                <w:sz w:val="18"/>
                <w:szCs w:val="18"/>
              </w:rPr>
              <w:t>(...)</w:t>
            </w:r>
          </w:p>
          <w:p w14:paraId="4D983192" w14:textId="77777777" w:rsidR="00F10BD6" w:rsidRPr="00851F9D" w:rsidRDefault="00F10BD6" w:rsidP="00410B10">
            <w:pPr>
              <w:adjustRightInd w:val="0"/>
              <w:spacing w:before="120" w:after="120"/>
              <w:jc w:val="both"/>
              <w:rPr>
                <w:rFonts w:ascii="Arial" w:hAnsi="Arial" w:cs="Arial"/>
                <w:sz w:val="18"/>
                <w:szCs w:val="18"/>
              </w:rPr>
            </w:pPr>
            <w:r w:rsidRPr="00851F9D">
              <w:rPr>
                <w:rFonts w:ascii="Arial" w:hAnsi="Arial" w:cs="Arial"/>
                <w:sz w:val="18"/>
                <w:szCs w:val="18"/>
              </w:rPr>
              <w:t>§6º Lavrado o acórdão a Diretoria de Execuções tomará as providências devidas. (Incluído pela Resolução n° 24/2010)</w:t>
            </w:r>
          </w:p>
          <w:p w14:paraId="62B28328" w14:textId="77777777" w:rsidR="00F10BD6" w:rsidRPr="00851F9D" w:rsidRDefault="00F10BD6" w:rsidP="00410B10">
            <w:pPr>
              <w:spacing w:before="120" w:after="120"/>
              <w:rPr>
                <w:rFonts w:ascii="Arial" w:hAnsi="Arial" w:cs="Arial"/>
                <w:sz w:val="18"/>
                <w:szCs w:val="18"/>
              </w:rPr>
            </w:pPr>
            <w:r w:rsidRPr="00851F9D">
              <w:rPr>
                <w:rFonts w:ascii="Arial" w:hAnsi="Arial" w:cs="Arial"/>
                <w:sz w:val="18"/>
                <w:szCs w:val="18"/>
              </w:rPr>
              <w:t>(...)</w:t>
            </w:r>
          </w:p>
        </w:tc>
        <w:tc>
          <w:tcPr>
            <w:tcW w:w="2292" w:type="pct"/>
            <w:shd w:val="clear" w:color="auto" w:fill="auto"/>
          </w:tcPr>
          <w:p w14:paraId="755E7C8E" w14:textId="77777777" w:rsidR="00F10BD6" w:rsidRPr="00851F9D" w:rsidRDefault="00F10BD6" w:rsidP="00410B10">
            <w:pPr>
              <w:spacing w:before="120" w:after="120"/>
              <w:jc w:val="center"/>
              <w:rPr>
                <w:rFonts w:ascii="Arial" w:eastAsia="Arial Unicode MS" w:hAnsi="Arial" w:cs="Arial"/>
                <w:b/>
                <w:sz w:val="18"/>
                <w:szCs w:val="18"/>
                <w:u w:val="single"/>
              </w:rPr>
            </w:pPr>
          </w:p>
          <w:p w14:paraId="44DD4A6C"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787CEE5E"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t>§6º Lavrado o acórdão a Coordenadoria de Execuções tomará as providências devidas.</w:t>
            </w:r>
          </w:p>
        </w:tc>
      </w:tr>
      <w:tr w:rsidR="00F10BD6" w:rsidRPr="00851F9D" w14:paraId="77182480" w14:textId="77777777" w:rsidTr="00020686">
        <w:tc>
          <w:tcPr>
            <w:tcW w:w="452" w:type="pct"/>
            <w:shd w:val="clear" w:color="auto" w:fill="auto"/>
          </w:tcPr>
          <w:p w14:paraId="5FBD5921"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LI</w:t>
            </w:r>
          </w:p>
          <w:p w14:paraId="7E1133B5" w14:textId="77777777" w:rsidR="00F10BD6" w:rsidRPr="00851F9D" w:rsidRDefault="00F10BD6" w:rsidP="00410B10">
            <w:pPr>
              <w:jc w:val="center"/>
              <w:rPr>
                <w:rFonts w:ascii="Arial" w:hAnsi="Arial" w:cs="Arial"/>
                <w:b/>
              </w:rPr>
            </w:pPr>
          </w:p>
          <w:p w14:paraId="74F99618" w14:textId="77777777" w:rsidR="00F10BD6" w:rsidRPr="00851F9D" w:rsidRDefault="00F10BD6" w:rsidP="00410B10"/>
        </w:tc>
        <w:tc>
          <w:tcPr>
            <w:tcW w:w="2256" w:type="pct"/>
            <w:shd w:val="clear" w:color="auto" w:fill="auto"/>
          </w:tcPr>
          <w:p w14:paraId="260013ED" w14:textId="77777777" w:rsidR="00F10BD6" w:rsidRPr="00851F9D" w:rsidRDefault="00F10BD6" w:rsidP="00410B10">
            <w:pPr>
              <w:pStyle w:val="CapRI"/>
              <w:spacing w:before="120" w:after="120"/>
              <w:rPr>
                <w:rFonts w:cs="Arial"/>
                <w:smallCaps w:val="0"/>
                <w:szCs w:val="18"/>
              </w:rPr>
            </w:pPr>
            <w:r w:rsidRPr="00851F9D">
              <w:rPr>
                <w:rFonts w:cs="Arial"/>
                <w:smallCaps w:val="0"/>
                <w:szCs w:val="18"/>
              </w:rPr>
              <w:t>CAPÍTULO II</w:t>
            </w:r>
            <w:r w:rsidRPr="00851F9D">
              <w:rPr>
                <w:rFonts w:cs="Arial"/>
                <w:smallCaps w:val="0"/>
                <w:szCs w:val="18"/>
                <w:lang w:val="pt-BR"/>
              </w:rPr>
              <w:br/>
            </w:r>
            <w:r w:rsidRPr="00851F9D">
              <w:rPr>
                <w:rFonts w:cs="Arial"/>
                <w:smallCaps w:val="0"/>
                <w:szCs w:val="18"/>
              </w:rPr>
              <w:t>DO PEDIDO DE RESCISÃO</w:t>
            </w:r>
          </w:p>
          <w:p w14:paraId="6C0932A7" w14:textId="77777777" w:rsidR="00F10BD6" w:rsidRPr="00851F9D" w:rsidRDefault="00F10BD6" w:rsidP="00410B10">
            <w:pPr>
              <w:pStyle w:val="CapRI"/>
              <w:spacing w:before="120" w:after="120"/>
              <w:jc w:val="left"/>
              <w:rPr>
                <w:rFonts w:cs="Arial"/>
                <w:b w:val="0"/>
                <w:smallCaps w:val="0"/>
                <w:szCs w:val="18"/>
                <w:lang w:val="pt-BR"/>
              </w:rPr>
            </w:pPr>
            <w:r w:rsidRPr="00851F9D">
              <w:rPr>
                <w:rFonts w:cs="Arial"/>
                <w:b w:val="0"/>
                <w:smallCaps w:val="0"/>
                <w:szCs w:val="18"/>
                <w:lang w:val="pt-BR"/>
              </w:rPr>
              <w:t>(...)</w:t>
            </w:r>
          </w:p>
          <w:p w14:paraId="37E91C6A"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496.</w:t>
            </w:r>
            <w:r w:rsidRPr="00851F9D">
              <w:rPr>
                <w:rFonts w:cs="Arial"/>
                <w:sz w:val="18"/>
                <w:szCs w:val="18"/>
              </w:rPr>
              <w:t xml:space="preserve"> Recebido o pedido de rescisão, após a manifestação da outra parte, se houver, serão os autos encaminhados para as unidades que tenham atuado no processo originário, para nova instrução e, a seguir, para o Ministério Público junto ao Tribunal de Contas para manifestação, com subsequente conclusão ao Relator, para inclusão em pauta de julgamento, observando-se os prazos deste Regimento. (Redação dada pela Resolução n° 24/2010)</w:t>
            </w:r>
          </w:p>
          <w:p w14:paraId="04F3F025" w14:textId="77777777" w:rsidR="00F10BD6" w:rsidRPr="00851F9D" w:rsidRDefault="00F10BD6" w:rsidP="00410B10">
            <w:pPr>
              <w:pStyle w:val="Numera10"/>
              <w:numPr>
                <w:ilvl w:val="0"/>
                <w:numId w:val="0"/>
              </w:numPr>
              <w:rPr>
                <w:rFonts w:cs="Arial"/>
                <w:sz w:val="18"/>
                <w:szCs w:val="18"/>
              </w:rPr>
            </w:pPr>
            <w:bookmarkStart w:id="430" w:name="RIart496par1"/>
            <w:bookmarkEnd w:id="430"/>
            <w:r w:rsidRPr="00851F9D">
              <w:rPr>
                <w:rFonts w:cs="Arial"/>
                <w:sz w:val="18"/>
                <w:szCs w:val="18"/>
                <w:lang w:val="pt-BR"/>
              </w:rPr>
              <w:t xml:space="preserve">§ 1º </w:t>
            </w:r>
            <w:r w:rsidRPr="00851F9D">
              <w:rPr>
                <w:rFonts w:cs="Arial"/>
                <w:sz w:val="18"/>
                <w:szCs w:val="18"/>
              </w:rPr>
              <w:t>Havendo desistência ao pedido de rescisão os autos serão arquivados, por decisão do Tribunal Pleno, suspendendo-se a decisão liminar quando concedida, devendo os autos serem encaminhados à Diretoria de Execuções, para as devidas comunicações e providência no que tange à execução da decisão rescindenda. (Incluído pela Resolução n° 24/2010)</w:t>
            </w:r>
          </w:p>
          <w:p w14:paraId="1D50628E" w14:textId="77777777" w:rsidR="00F10BD6" w:rsidRPr="00851F9D" w:rsidRDefault="00F10BD6" w:rsidP="00410B10">
            <w:pPr>
              <w:pStyle w:val="CapRI"/>
              <w:spacing w:before="120" w:after="120"/>
              <w:jc w:val="left"/>
              <w:rPr>
                <w:rFonts w:cs="Arial"/>
                <w:b w:val="0"/>
                <w:smallCaps w:val="0"/>
                <w:szCs w:val="18"/>
                <w:lang w:val="pt-BR"/>
              </w:rPr>
            </w:pPr>
            <w:r w:rsidRPr="00851F9D">
              <w:rPr>
                <w:rFonts w:cs="Arial"/>
                <w:b w:val="0"/>
                <w:smallCaps w:val="0"/>
                <w:szCs w:val="18"/>
                <w:lang w:val="pt-BR"/>
              </w:rPr>
              <w:t>(...)</w:t>
            </w:r>
          </w:p>
        </w:tc>
        <w:tc>
          <w:tcPr>
            <w:tcW w:w="2292" w:type="pct"/>
            <w:shd w:val="clear" w:color="auto" w:fill="auto"/>
          </w:tcPr>
          <w:p w14:paraId="2FE1B462" w14:textId="77777777" w:rsidR="00F10BD6" w:rsidRPr="00851F9D" w:rsidRDefault="00F10BD6" w:rsidP="00410B10">
            <w:pPr>
              <w:spacing w:before="120" w:after="120"/>
              <w:jc w:val="center"/>
              <w:rPr>
                <w:rFonts w:ascii="Arial" w:eastAsia="Arial Unicode MS" w:hAnsi="Arial" w:cs="Arial"/>
                <w:b/>
                <w:sz w:val="18"/>
                <w:szCs w:val="18"/>
                <w:u w:val="single"/>
              </w:rPr>
            </w:pPr>
          </w:p>
          <w:p w14:paraId="00D1E26E"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0EE84CBD" w14:textId="77777777" w:rsidR="00F10BD6" w:rsidRPr="0085571F" w:rsidRDefault="00F10BD6" w:rsidP="00410B10">
            <w:pPr>
              <w:spacing w:before="120" w:after="120"/>
              <w:jc w:val="both"/>
              <w:rPr>
                <w:rFonts w:ascii="Arial" w:hAnsi="Arial" w:cs="Arial"/>
                <w:sz w:val="18"/>
                <w:szCs w:val="18"/>
              </w:rPr>
            </w:pPr>
            <w:r w:rsidRPr="0085571F">
              <w:rPr>
                <w:rFonts w:ascii="Arial" w:hAnsi="Arial" w:cs="Arial"/>
                <w:sz w:val="18"/>
                <w:szCs w:val="18"/>
              </w:rPr>
              <w:t>§ 1º Havendo desistência do pedido de rescisão os autos serão arquivados, por decisão do Tribunal Pleno, cessando os efeitos da decisão liminar quando concedida, devendo os autos serem encaminhados à Coordenadoria de Execuções, para as devidas comunicações e providências no que tange à execução da decisão rescindenda.</w:t>
            </w:r>
            <w:r w:rsidRPr="0085571F">
              <w:rPr>
                <w:rFonts w:ascii="Arial" w:hAnsi="Arial" w:cs="Arial"/>
                <w:sz w:val="18"/>
                <w:szCs w:val="18"/>
                <w:lang w:val="pt-PT"/>
              </w:rPr>
              <w:t xml:space="preserve"> </w:t>
            </w:r>
          </w:p>
          <w:p w14:paraId="00D499AD" w14:textId="77777777" w:rsidR="00F10BD6" w:rsidRPr="00851F9D" w:rsidRDefault="00F10BD6" w:rsidP="00410B10">
            <w:pPr>
              <w:spacing w:before="120" w:after="120"/>
              <w:jc w:val="both"/>
              <w:rPr>
                <w:rFonts w:ascii="Arial" w:eastAsia="Arial Unicode MS" w:hAnsi="Arial" w:cs="Arial"/>
                <w:b/>
                <w:sz w:val="18"/>
                <w:szCs w:val="18"/>
                <w:u w:val="single"/>
              </w:rPr>
            </w:pPr>
          </w:p>
        </w:tc>
      </w:tr>
      <w:tr w:rsidR="00F10BD6" w:rsidRPr="00851F9D" w14:paraId="563593A4" w14:textId="77777777" w:rsidTr="00020686">
        <w:tc>
          <w:tcPr>
            <w:tcW w:w="452" w:type="pct"/>
            <w:shd w:val="clear" w:color="auto" w:fill="auto"/>
          </w:tcPr>
          <w:p w14:paraId="743D2FDB"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LXIX</w:t>
            </w:r>
          </w:p>
          <w:p w14:paraId="6A61E129" w14:textId="77777777" w:rsidR="00F10BD6" w:rsidRPr="00851F9D" w:rsidRDefault="00F10BD6" w:rsidP="00410B10">
            <w:pPr>
              <w:jc w:val="center"/>
              <w:rPr>
                <w:rFonts w:ascii="Arial" w:hAnsi="Arial" w:cs="Arial"/>
                <w:b/>
              </w:rPr>
            </w:pPr>
          </w:p>
          <w:p w14:paraId="4807E4CB" w14:textId="77777777" w:rsidR="00F10BD6" w:rsidRPr="00851F9D" w:rsidRDefault="00F10BD6" w:rsidP="00410B10"/>
        </w:tc>
        <w:tc>
          <w:tcPr>
            <w:tcW w:w="2256" w:type="pct"/>
            <w:shd w:val="clear" w:color="auto" w:fill="auto"/>
          </w:tcPr>
          <w:p w14:paraId="71E12618" w14:textId="77777777" w:rsidR="00F10BD6" w:rsidRPr="00851F9D" w:rsidRDefault="00F10BD6" w:rsidP="00410B10">
            <w:pPr>
              <w:pStyle w:val="TitRI"/>
              <w:spacing w:before="120" w:after="120"/>
              <w:ind w:firstLine="0"/>
              <w:rPr>
                <w:rFonts w:cs="Arial"/>
                <w:color w:val="auto"/>
                <w:sz w:val="18"/>
                <w:szCs w:val="18"/>
              </w:rPr>
            </w:pPr>
            <w:r w:rsidRPr="00851F9D">
              <w:rPr>
                <w:rFonts w:cs="Arial"/>
                <w:color w:val="auto"/>
                <w:sz w:val="18"/>
                <w:szCs w:val="18"/>
              </w:rPr>
              <w:fldChar w:fldCharType="begin"/>
            </w:r>
            <w:r w:rsidRPr="00851F9D">
              <w:rPr>
                <w:rFonts w:cs="Arial"/>
                <w:color w:val="auto"/>
                <w:sz w:val="18"/>
                <w:szCs w:val="18"/>
              </w:rPr>
              <w:instrText xml:space="preserve"> INDEX \h "—A—" \c "2" \z "1046" </w:instrText>
            </w:r>
            <w:r w:rsidRPr="00851F9D">
              <w:rPr>
                <w:rFonts w:cs="Arial"/>
                <w:color w:val="auto"/>
                <w:sz w:val="18"/>
                <w:szCs w:val="18"/>
              </w:rPr>
              <w:fldChar w:fldCharType="end"/>
            </w:r>
            <w:bookmarkStart w:id="431" w:name="_Toc335903675"/>
            <w:bookmarkStart w:id="432" w:name="_Toc122332905"/>
            <w:bookmarkStart w:id="433" w:name="_Toc125890097"/>
            <w:bookmarkStart w:id="434" w:name="_Toc125953376"/>
            <w:bookmarkStart w:id="435" w:name="_Toc353207908"/>
            <w:r w:rsidRPr="00851F9D">
              <w:rPr>
                <w:rFonts w:cs="Arial"/>
                <w:color w:val="auto"/>
                <w:sz w:val="18"/>
                <w:szCs w:val="18"/>
              </w:rPr>
              <w:t>TÍTULO IX</w:t>
            </w:r>
            <w:bookmarkEnd w:id="431"/>
            <w:r w:rsidRPr="00851F9D">
              <w:rPr>
                <w:rFonts w:cs="Arial"/>
                <w:color w:val="auto"/>
                <w:sz w:val="18"/>
                <w:szCs w:val="18"/>
                <w:lang w:val="pt-BR"/>
              </w:rPr>
              <w:br/>
            </w:r>
            <w:bookmarkStart w:id="436" w:name="_Toc335903676"/>
            <w:r w:rsidRPr="00851F9D">
              <w:rPr>
                <w:rFonts w:cs="Arial"/>
                <w:color w:val="auto"/>
                <w:sz w:val="18"/>
                <w:szCs w:val="18"/>
              </w:rPr>
              <w:t>EXECUÇÃO E ACOMPANHAMENTO DAS DECISÕES</w:t>
            </w:r>
            <w:bookmarkEnd w:id="432"/>
            <w:bookmarkEnd w:id="433"/>
            <w:bookmarkEnd w:id="434"/>
            <w:bookmarkEnd w:id="435"/>
            <w:bookmarkEnd w:id="436"/>
          </w:p>
          <w:p w14:paraId="657F6B91" w14:textId="77777777" w:rsidR="00F10BD6" w:rsidRPr="00851F9D" w:rsidRDefault="00F10BD6" w:rsidP="00410B10">
            <w:pPr>
              <w:pStyle w:val="CapRI"/>
              <w:spacing w:before="120" w:after="120"/>
              <w:rPr>
                <w:rFonts w:cs="Arial"/>
                <w:smallCaps w:val="0"/>
                <w:szCs w:val="18"/>
              </w:rPr>
            </w:pPr>
            <w:bookmarkStart w:id="437" w:name="_Toc335903677"/>
            <w:bookmarkStart w:id="438" w:name="_Toc122332906"/>
            <w:bookmarkStart w:id="439" w:name="_Toc125890098"/>
            <w:bookmarkStart w:id="440" w:name="_Toc125953377"/>
            <w:bookmarkStart w:id="441" w:name="_Toc353207909"/>
            <w:r w:rsidRPr="00851F9D">
              <w:rPr>
                <w:rFonts w:cs="Arial"/>
                <w:smallCaps w:val="0"/>
                <w:szCs w:val="18"/>
              </w:rPr>
              <w:t>CAPÍTULO I</w:t>
            </w:r>
            <w:bookmarkEnd w:id="437"/>
            <w:r w:rsidRPr="00851F9D">
              <w:rPr>
                <w:rFonts w:cs="Arial"/>
                <w:smallCaps w:val="0"/>
                <w:szCs w:val="18"/>
                <w:lang w:val="pt-BR"/>
              </w:rPr>
              <w:br/>
            </w:r>
            <w:bookmarkStart w:id="442" w:name="_Toc335903678"/>
            <w:r w:rsidRPr="00851F9D">
              <w:rPr>
                <w:rFonts w:cs="Arial"/>
                <w:smallCaps w:val="0"/>
                <w:szCs w:val="18"/>
              </w:rPr>
              <w:t>DA EXECUÇÃO</w:t>
            </w:r>
            <w:bookmarkEnd w:id="438"/>
            <w:bookmarkEnd w:id="439"/>
            <w:bookmarkEnd w:id="440"/>
            <w:bookmarkEnd w:id="441"/>
            <w:bookmarkEnd w:id="442"/>
          </w:p>
          <w:p w14:paraId="644E7576" w14:textId="77777777" w:rsidR="00F10BD6" w:rsidRPr="00851F9D" w:rsidRDefault="00F10BD6" w:rsidP="00410B10">
            <w:pPr>
              <w:pStyle w:val="CapRI"/>
              <w:spacing w:before="120" w:after="120"/>
              <w:jc w:val="left"/>
              <w:rPr>
                <w:rFonts w:cs="Arial"/>
                <w:b w:val="0"/>
                <w:smallCaps w:val="0"/>
                <w:szCs w:val="18"/>
                <w:lang w:val="pt-BR"/>
              </w:rPr>
            </w:pPr>
            <w:r w:rsidRPr="00851F9D">
              <w:rPr>
                <w:rFonts w:cs="Arial"/>
                <w:b w:val="0"/>
                <w:smallCaps w:val="0"/>
                <w:szCs w:val="18"/>
                <w:lang w:val="pt-BR"/>
              </w:rPr>
              <w:t>(...)</w:t>
            </w:r>
          </w:p>
          <w:p w14:paraId="30FD1D44"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503.</w:t>
            </w:r>
            <w:r w:rsidRPr="00851F9D">
              <w:rPr>
                <w:rFonts w:cs="Arial"/>
                <w:sz w:val="18"/>
                <w:szCs w:val="18"/>
              </w:rPr>
              <w:t xml:space="preserve"> Na hipótese do § 1º, do art. 99, da </w:t>
            </w:r>
            <w:hyperlink r:id="rId45" w:history="1">
              <w:r w:rsidRPr="00851F9D">
                <w:rPr>
                  <w:rStyle w:val="Hyperlink"/>
                  <w:rFonts w:cs="Arial"/>
                  <w:color w:val="auto"/>
                  <w:sz w:val="18"/>
                  <w:szCs w:val="18"/>
                </w:rPr>
                <w:t>Lei Complementar nº 113/2005</w:t>
              </w:r>
            </w:hyperlink>
            <w:r w:rsidRPr="00851F9D">
              <w:rPr>
                <w:rFonts w:cs="Arial"/>
                <w:sz w:val="18"/>
                <w:szCs w:val="18"/>
              </w:rPr>
              <w:t>, após o trânsito em julgado da decisão, a Diretoria de Execuções elaborará o cálculo submetendo-o ao Relator para homologação.</w:t>
            </w:r>
          </w:p>
          <w:p w14:paraId="795874AB" w14:textId="77777777" w:rsidR="00F10BD6" w:rsidRPr="00851F9D" w:rsidRDefault="00F10BD6" w:rsidP="00410B10">
            <w:pPr>
              <w:pStyle w:val="CapRI"/>
              <w:spacing w:before="120" w:after="120"/>
              <w:jc w:val="left"/>
              <w:rPr>
                <w:rFonts w:cs="Arial"/>
                <w:szCs w:val="18"/>
                <w:lang w:val="pt-BR"/>
              </w:rPr>
            </w:pPr>
            <w:r w:rsidRPr="00851F9D">
              <w:rPr>
                <w:rFonts w:cs="Arial"/>
                <w:b w:val="0"/>
                <w:smallCaps w:val="0"/>
                <w:szCs w:val="18"/>
                <w:lang w:val="pt-BR"/>
              </w:rPr>
              <w:t>(...)</w:t>
            </w:r>
          </w:p>
        </w:tc>
        <w:tc>
          <w:tcPr>
            <w:tcW w:w="2292" w:type="pct"/>
            <w:shd w:val="clear" w:color="auto" w:fill="auto"/>
          </w:tcPr>
          <w:p w14:paraId="5180C273" w14:textId="77777777" w:rsidR="00F10BD6" w:rsidRPr="00851F9D" w:rsidRDefault="00F10BD6" w:rsidP="00410B10">
            <w:pPr>
              <w:spacing w:before="120" w:after="120"/>
              <w:jc w:val="center"/>
              <w:rPr>
                <w:rFonts w:ascii="Arial" w:eastAsia="Arial Unicode MS" w:hAnsi="Arial" w:cs="Arial"/>
                <w:b/>
                <w:sz w:val="18"/>
                <w:szCs w:val="18"/>
                <w:u w:val="single"/>
              </w:rPr>
            </w:pPr>
          </w:p>
          <w:p w14:paraId="53B09935"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38F26184"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503.</w:t>
            </w:r>
            <w:r w:rsidRPr="00851F9D">
              <w:rPr>
                <w:rFonts w:cs="Arial"/>
                <w:sz w:val="18"/>
                <w:szCs w:val="18"/>
              </w:rPr>
              <w:t xml:space="preserve"> Na hipótese do § 1º, do art. 99, da </w:t>
            </w:r>
            <w:hyperlink r:id="rId46" w:history="1">
              <w:r w:rsidRPr="00851F9D">
                <w:rPr>
                  <w:rStyle w:val="Hyperlink"/>
                  <w:rFonts w:cs="Arial"/>
                  <w:color w:val="auto"/>
                  <w:sz w:val="18"/>
                  <w:szCs w:val="18"/>
                </w:rPr>
                <w:t>Lei Complementar nº 113/2005</w:t>
              </w:r>
            </w:hyperlink>
            <w:r w:rsidRPr="00851F9D">
              <w:rPr>
                <w:rFonts w:cs="Arial"/>
                <w:sz w:val="18"/>
                <w:szCs w:val="18"/>
              </w:rPr>
              <w:t xml:space="preserve">, após o trânsito em julgado da decisão, a </w:t>
            </w:r>
            <w:r w:rsidRPr="00851F9D">
              <w:rPr>
                <w:rFonts w:cs="Arial"/>
                <w:sz w:val="18"/>
                <w:szCs w:val="18"/>
                <w:lang w:val="pt-BR"/>
              </w:rPr>
              <w:t xml:space="preserve">Coordenadoria </w:t>
            </w:r>
            <w:r w:rsidRPr="00851F9D">
              <w:rPr>
                <w:rFonts w:cs="Arial"/>
                <w:sz w:val="18"/>
                <w:szCs w:val="18"/>
              </w:rPr>
              <w:t>de Execuções elaborará o cálculo submetendo-o ao Relator para homologação.</w:t>
            </w:r>
          </w:p>
          <w:p w14:paraId="4593E7EF" w14:textId="77777777" w:rsidR="00F10BD6" w:rsidRPr="00851F9D" w:rsidRDefault="00F10BD6" w:rsidP="00410B10">
            <w:pPr>
              <w:spacing w:before="120" w:after="120"/>
              <w:jc w:val="center"/>
              <w:rPr>
                <w:rFonts w:ascii="Arial" w:eastAsia="Arial Unicode MS" w:hAnsi="Arial" w:cs="Arial"/>
                <w:b/>
                <w:sz w:val="18"/>
                <w:szCs w:val="18"/>
                <w:u w:val="single"/>
                <w:lang w:val="x-none"/>
              </w:rPr>
            </w:pPr>
          </w:p>
        </w:tc>
      </w:tr>
      <w:tr w:rsidR="00F10BD6" w:rsidRPr="00851F9D" w14:paraId="28C57926" w14:textId="77777777" w:rsidTr="00020686">
        <w:tc>
          <w:tcPr>
            <w:tcW w:w="452" w:type="pct"/>
            <w:shd w:val="clear" w:color="auto" w:fill="auto"/>
          </w:tcPr>
          <w:p w14:paraId="606DCFEB"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LXX</w:t>
            </w:r>
          </w:p>
          <w:p w14:paraId="6FCE664D" w14:textId="77777777" w:rsidR="00F10BD6" w:rsidRPr="00851F9D" w:rsidRDefault="00F10BD6" w:rsidP="00410B10">
            <w:pPr>
              <w:jc w:val="center"/>
            </w:pPr>
          </w:p>
        </w:tc>
        <w:tc>
          <w:tcPr>
            <w:tcW w:w="2256" w:type="pct"/>
            <w:shd w:val="clear" w:color="auto" w:fill="auto"/>
          </w:tcPr>
          <w:p w14:paraId="5C378272" w14:textId="77777777" w:rsidR="00F10BD6" w:rsidRPr="00851F9D" w:rsidRDefault="00F10BD6" w:rsidP="00410B10">
            <w:pPr>
              <w:pStyle w:val="CapRI"/>
              <w:spacing w:before="120" w:after="120"/>
              <w:rPr>
                <w:rFonts w:cs="Arial"/>
                <w:smallCaps w:val="0"/>
                <w:szCs w:val="18"/>
              </w:rPr>
            </w:pPr>
            <w:r w:rsidRPr="00851F9D">
              <w:rPr>
                <w:rFonts w:cs="Arial"/>
                <w:smallCaps w:val="0"/>
                <w:szCs w:val="18"/>
              </w:rPr>
              <w:t>CAPÍTULO I</w:t>
            </w:r>
            <w:r w:rsidRPr="00851F9D">
              <w:rPr>
                <w:rFonts w:cs="Arial"/>
                <w:smallCaps w:val="0"/>
                <w:szCs w:val="18"/>
                <w:lang w:val="pt-BR"/>
              </w:rPr>
              <w:br/>
            </w:r>
            <w:r w:rsidRPr="00851F9D">
              <w:rPr>
                <w:rFonts w:cs="Arial"/>
                <w:smallCaps w:val="0"/>
                <w:szCs w:val="18"/>
              </w:rPr>
              <w:t>DA EXECUÇÃO</w:t>
            </w:r>
          </w:p>
          <w:p w14:paraId="58942D99" w14:textId="77777777" w:rsidR="00F10BD6" w:rsidRPr="00851F9D" w:rsidRDefault="00F10BD6" w:rsidP="00410B10">
            <w:pPr>
              <w:pStyle w:val="CapRI"/>
              <w:spacing w:before="120" w:after="120"/>
              <w:jc w:val="left"/>
              <w:rPr>
                <w:rFonts w:cs="Arial"/>
                <w:b w:val="0"/>
                <w:smallCaps w:val="0"/>
                <w:szCs w:val="18"/>
                <w:lang w:val="pt-BR"/>
              </w:rPr>
            </w:pPr>
            <w:r w:rsidRPr="00851F9D">
              <w:rPr>
                <w:rFonts w:cs="Arial"/>
                <w:b w:val="0"/>
                <w:smallCaps w:val="0"/>
                <w:szCs w:val="18"/>
                <w:lang w:val="pt-BR"/>
              </w:rPr>
              <w:t>(...)</w:t>
            </w:r>
          </w:p>
          <w:p w14:paraId="47A62CC9"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506.</w:t>
            </w:r>
            <w:r w:rsidRPr="00851F9D">
              <w:rPr>
                <w:rFonts w:cs="Arial"/>
                <w:sz w:val="18"/>
                <w:szCs w:val="18"/>
              </w:rPr>
              <w:t xml:space="preserve"> Expirado o prazo de 30 (trinta) dias para pagamento, e não adimplida a obrigação ou infrutífera a determinação de recolhimento referida no artigo anterior, a </w:t>
            </w:r>
            <w:r w:rsidRPr="00851F9D">
              <w:rPr>
                <w:rFonts w:cs="Arial"/>
                <w:sz w:val="18"/>
                <w:szCs w:val="18"/>
              </w:rPr>
              <w:lastRenderedPageBreak/>
              <w:t>Diretoria de Execuções emitirá a Certidão de Débito, dela constando:</w:t>
            </w:r>
          </w:p>
          <w:p w14:paraId="4D10EB91" w14:textId="77777777" w:rsidR="00F10BD6" w:rsidRPr="00851F9D" w:rsidRDefault="00F10BD6" w:rsidP="00410B10">
            <w:pPr>
              <w:pStyle w:val="CapRI"/>
              <w:spacing w:before="120" w:after="120"/>
              <w:jc w:val="left"/>
              <w:rPr>
                <w:rFonts w:cs="Arial"/>
                <w:b w:val="0"/>
                <w:smallCaps w:val="0"/>
                <w:szCs w:val="18"/>
                <w:lang w:val="pt-BR"/>
              </w:rPr>
            </w:pPr>
            <w:r w:rsidRPr="00851F9D">
              <w:rPr>
                <w:rFonts w:cs="Arial"/>
                <w:b w:val="0"/>
                <w:smallCaps w:val="0"/>
                <w:szCs w:val="18"/>
                <w:lang w:val="pt-BR"/>
              </w:rPr>
              <w:t>(...)</w:t>
            </w:r>
          </w:p>
          <w:p w14:paraId="1D29FDA2"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 2º </w:t>
            </w:r>
            <w:r w:rsidRPr="00851F9D">
              <w:rPr>
                <w:rFonts w:cs="Arial"/>
                <w:sz w:val="18"/>
                <w:szCs w:val="18"/>
              </w:rPr>
              <w:t xml:space="preserve">A Diretoria de Execuções procederá ao registro da expedição da certidão e a data de seu encaminhamento, dentro de no máximo 15 (quinze) dias, contados do prazo fixado no </w:t>
            </w:r>
            <w:r w:rsidRPr="00851F9D">
              <w:rPr>
                <w:rFonts w:cs="Arial"/>
                <w:i/>
                <w:iCs/>
                <w:sz w:val="18"/>
                <w:szCs w:val="18"/>
              </w:rPr>
              <w:t>caput</w:t>
            </w:r>
            <w:r w:rsidRPr="00851F9D">
              <w:rPr>
                <w:rFonts w:cs="Arial"/>
                <w:sz w:val="18"/>
                <w:szCs w:val="18"/>
              </w:rPr>
              <w:t xml:space="preserve"> deste artigo.</w:t>
            </w:r>
          </w:p>
          <w:p w14:paraId="6EF3EF2A"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 3º </w:t>
            </w:r>
            <w:r w:rsidRPr="00851F9D">
              <w:rPr>
                <w:rFonts w:cs="Arial"/>
                <w:sz w:val="18"/>
                <w:szCs w:val="18"/>
              </w:rPr>
              <w:t>Os processos permanecerão na Diretoria de Execuções até cumprimento final das decisões. (Redação dada pela Resolução n° 24/2010)</w:t>
            </w:r>
          </w:p>
          <w:p w14:paraId="1F2B0AC2" w14:textId="77777777" w:rsidR="00F10BD6" w:rsidRPr="00851F9D" w:rsidRDefault="00F10BD6" w:rsidP="00410B10">
            <w:pPr>
              <w:pStyle w:val="TitRI"/>
              <w:spacing w:before="120" w:after="120"/>
              <w:ind w:firstLine="0"/>
              <w:jc w:val="left"/>
              <w:rPr>
                <w:rFonts w:cs="Arial"/>
                <w:b w:val="0"/>
                <w:color w:val="auto"/>
                <w:sz w:val="18"/>
                <w:szCs w:val="18"/>
                <w:lang w:val="pt-BR"/>
              </w:rPr>
            </w:pPr>
            <w:bookmarkStart w:id="443" w:name="RIart506par4"/>
            <w:bookmarkEnd w:id="443"/>
            <w:r w:rsidRPr="00851F9D">
              <w:rPr>
                <w:rFonts w:cs="Arial"/>
                <w:b w:val="0"/>
                <w:color w:val="auto"/>
                <w:sz w:val="18"/>
                <w:szCs w:val="18"/>
                <w:lang w:val="pt-BR"/>
              </w:rPr>
              <w:t>(...)</w:t>
            </w:r>
          </w:p>
        </w:tc>
        <w:tc>
          <w:tcPr>
            <w:tcW w:w="2292" w:type="pct"/>
            <w:shd w:val="clear" w:color="auto" w:fill="auto"/>
          </w:tcPr>
          <w:p w14:paraId="5148688D" w14:textId="77777777" w:rsidR="00F10BD6" w:rsidRPr="00851F9D" w:rsidRDefault="00F10BD6" w:rsidP="00410B10">
            <w:pPr>
              <w:spacing w:before="120" w:after="120"/>
              <w:jc w:val="center"/>
              <w:rPr>
                <w:rFonts w:ascii="Arial" w:eastAsia="Arial Unicode MS" w:hAnsi="Arial" w:cs="Arial"/>
                <w:b/>
                <w:sz w:val="18"/>
                <w:szCs w:val="18"/>
                <w:u w:val="single"/>
              </w:rPr>
            </w:pPr>
          </w:p>
          <w:p w14:paraId="61DFCC47"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61AC9E93"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506.</w:t>
            </w:r>
            <w:r w:rsidRPr="00851F9D">
              <w:rPr>
                <w:rFonts w:cs="Arial"/>
                <w:sz w:val="18"/>
                <w:szCs w:val="18"/>
              </w:rPr>
              <w:t xml:space="preserve"> Expirado o prazo de 30 (trinta) dias para pagamento, e não adimplida a obrigação ou infrutífera a determinação de recolhimento referida no artigo anterior, a </w:t>
            </w:r>
            <w:r w:rsidRPr="00851F9D">
              <w:rPr>
                <w:rFonts w:cs="Arial"/>
                <w:sz w:val="18"/>
                <w:szCs w:val="18"/>
                <w:lang w:val="pt-BR"/>
              </w:rPr>
              <w:t>Coordenadoria</w:t>
            </w:r>
            <w:r w:rsidRPr="00851F9D">
              <w:rPr>
                <w:rFonts w:cs="Arial"/>
                <w:sz w:val="18"/>
                <w:szCs w:val="18"/>
              </w:rPr>
              <w:t xml:space="preserve"> de Execuções emitirá a Certidão de Débito, dela constando:</w:t>
            </w:r>
          </w:p>
          <w:p w14:paraId="364C64FD"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lastRenderedPageBreak/>
              <w:t xml:space="preserve">§ 2º </w:t>
            </w:r>
            <w:r w:rsidRPr="00851F9D">
              <w:rPr>
                <w:rFonts w:cs="Arial"/>
                <w:sz w:val="18"/>
                <w:szCs w:val="18"/>
              </w:rPr>
              <w:t xml:space="preserve">A </w:t>
            </w:r>
            <w:r w:rsidRPr="00851F9D">
              <w:rPr>
                <w:rFonts w:cs="Arial"/>
                <w:sz w:val="18"/>
                <w:szCs w:val="18"/>
                <w:lang w:val="pt-BR"/>
              </w:rPr>
              <w:t>Coordenadoria</w:t>
            </w:r>
            <w:r w:rsidRPr="00851F9D">
              <w:rPr>
                <w:rFonts w:cs="Arial"/>
                <w:sz w:val="18"/>
                <w:szCs w:val="18"/>
              </w:rPr>
              <w:t xml:space="preserve"> de Execuções procederá ao registro da expedição da certidão e a data de seu encaminhamento, dentro de no máximo 15 (quinze) dias, contados do prazo fixado no </w:t>
            </w:r>
            <w:r w:rsidRPr="00851F9D">
              <w:rPr>
                <w:rFonts w:cs="Arial"/>
                <w:i/>
                <w:iCs/>
                <w:sz w:val="18"/>
                <w:szCs w:val="18"/>
              </w:rPr>
              <w:t>caput</w:t>
            </w:r>
            <w:r w:rsidRPr="00851F9D">
              <w:rPr>
                <w:rFonts w:cs="Arial"/>
                <w:sz w:val="18"/>
                <w:szCs w:val="18"/>
              </w:rPr>
              <w:t xml:space="preserve"> deste artigo.</w:t>
            </w:r>
          </w:p>
          <w:p w14:paraId="2BCB13DB" w14:textId="77777777" w:rsidR="00F10BD6" w:rsidRPr="00851F9D" w:rsidRDefault="00F10BD6" w:rsidP="00410B10">
            <w:pPr>
              <w:pStyle w:val="Numera10"/>
              <w:numPr>
                <w:ilvl w:val="0"/>
                <w:numId w:val="0"/>
              </w:numPr>
              <w:rPr>
                <w:rFonts w:eastAsia="Arial Unicode MS" w:cs="Arial"/>
                <w:b/>
                <w:sz w:val="18"/>
                <w:szCs w:val="18"/>
                <w:u w:val="single"/>
                <w:lang w:val="pt-BR"/>
              </w:rPr>
            </w:pPr>
            <w:r w:rsidRPr="00851F9D">
              <w:rPr>
                <w:rFonts w:cs="Arial"/>
                <w:sz w:val="18"/>
                <w:szCs w:val="18"/>
                <w:lang w:val="pt-BR"/>
              </w:rPr>
              <w:t xml:space="preserve">§ 3º </w:t>
            </w:r>
            <w:r w:rsidRPr="00851F9D">
              <w:rPr>
                <w:rFonts w:cs="Arial"/>
                <w:sz w:val="18"/>
                <w:szCs w:val="18"/>
              </w:rPr>
              <w:t xml:space="preserve">Os processos permanecerão na </w:t>
            </w:r>
            <w:r w:rsidRPr="00851F9D">
              <w:rPr>
                <w:rFonts w:cs="Arial"/>
                <w:sz w:val="18"/>
                <w:szCs w:val="18"/>
                <w:lang w:val="pt-BR"/>
              </w:rPr>
              <w:t>Coordenadoria</w:t>
            </w:r>
            <w:r w:rsidRPr="00851F9D">
              <w:rPr>
                <w:rFonts w:cs="Arial"/>
                <w:sz w:val="18"/>
                <w:szCs w:val="18"/>
              </w:rPr>
              <w:t xml:space="preserve"> de Execuções até cumprimento final das decisões.</w:t>
            </w:r>
          </w:p>
        </w:tc>
      </w:tr>
      <w:tr w:rsidR="00F10BD6" w:rsidRPr="00851F9D" w14:paraId="1F51C247" w14:textId="77777777" w:rsidTr="00020686">
        <w:tc>
          <w:tcPr>
            <w:tcW w:w="452" w:type="pct"/>
            <w:shd w:val="clear" w:color="auto" w:fill="auto"/>
          </w:tcPr>
          <w:p w14:paraId="3AC5704F"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lastRenderedPageBreak/>
              <w:t>LXXI</w:t>
            </w:r>
          </w:p>
          <w:p w14:paraId="437267CE" w14:textId="77777777" w:rsidR="00F10BD6" w:rsidRPr="00851F9D" w:rsidRDefault="00F10BD6" w:rsidP="00410B10">
            <w:pPr>
              <w:jc w:val="center"/>
            </w:pPr>
          </w:p>
        </w:tc>
        <w:tc>
          <w:tcPr>
            <w:tcW w:w="2256" w:type="pct"/>
            <w:shd w:val="clear" w:color="auto" w:fill="auto"/>
          </w:tcPr>
          <w:p w14:paraId="17053343" w14:textId="77777777" w:rsidR="00F10BD6" w:rsidRPr="00851F9D" w:rsidRDefault="00F10BD6" w:rsidP="00410B10">
            <w:pPr>
              <w:pStyle w:val="CapRI"/>
              <w:spacing w:before="120" w:after="120"/>
              <w:rPr>
                <w:rFonts w:cs="Arial"/>
                <w:smallCaps w:val="0"/>
                <w:szCs w:val="18"/>
              </w:rPr>
            </w:pPr>
            <w:bookmarkStart w:id="444" w:name="_Toc335903679"/>
            <w:bookmarkStart w:id="445" w:name="_Toc122332907"/>
            <w:bookmarkStart w:id="446" w:name="_Toc125890099"/>
            <w:bookmarkStart w:id="447" w:name="_Toc125953378"/>
            <w:bookmarkStart w:id="448" w:name="_Toc353207910"/>
            <w:r w:rsidRPr="00851F9D">
              <w:rPr>
                <w:rFonts w:cs="Arial"/>
                <w:smallCaps w:val="0"/>
                <w:szCs w:val="18"/>
              </w:rPr>
              <w:t>CAPÍTULO II</w:t>
            </w:r>
            <w:bookmarkEnd w:id="444"/>
            <w:r w:rsidRPr="00851F9D">
              <w:rPr>
                <w:rFonts w:cs="Arial"/>
                <w:smallCaps w:val="0"/>
                <w:szCs w:val="18"/>
                <w:lang w:val="pt-BR"/>
              </w:rPr>
              <w:br/>
            </w:r>
            <w:bookmarkStart w:id="449" w:name="_Toc335903680"/>
            <w:r w:rsidRPr="00851F9D">
              <w:rPr>
                <w:rFonts w:cs="Arial"/>
                <w:smallCaps w:val="0"/>
                <w:szCs w:val="18"/>
              </w:rPr>
              <w:t>DO ACOMPANHAMENTO DAS DECISÕES</w:t>
            </w:r>
            <w:bookmarkEnd w:id="445"/>
            <w:bookmarkEnd w:id="446"/>
            <w:bookmarkEnd w:id="447"/>
            <w:bookmarkEnd w:id="448"/>
            <w:bookmarkEnd w:id="449"/>
          </w:p>
          <w:p w14:paraId="3D8C5A9F" w14:textId="77777777" w:rsidR="00F10BD6" w:rsidRPr="00851F9D" w:rsidRDefault="00F10BD6" w:rsidP="00410B10">
            <w:pPr>
              <w:spacing w:before="120" w:after="120"/>
              <w:jc w:val="both"/>
              <w:rPr>
                <w:rFonts w:ascii="Arial" w:hAnsi="Arial" w:cs="Arial"/>
                <w:sz w:val="18"/>
                <w:szCs w:val="18"/>
              </w:rPr>
            </w:pPr>
            <w:bookmarkStart w:id="450" w:name="RIart509"/>
            <w:bookmarkEnd w:id="450"/>
            <w:r w:rsidRPr="00851F9D">
              <w:rPr>
                <w:rFonts w:ascii="Arial" w:hAnsi="Arial" w:cs="Arial"/>
                <w:sz w:val="18"/>
                <w:szCs w:val="18"/>
              </w:rPr>
              <w:t>(...)</w:t>
            </w:r>
          </w:p>
          <w:p w14:paraId="4C7D51F7" w14:textId="77777777" w:rsidR="00F10BD6" w:rsidRPr="00851F9D" w:rsidRDefault="00F10BD6" w:rsidP="00410B10">
            <w:pPr>
              <w:pStyle w:val="Numera10"/>
              <w:numPr>
                <w:ilvl w:val="0"/>
                <w:numId w:val="0"/>
              </w:numPr>
              <w:rPr>
                <w:rFonts w:cs="Arial"/>
                <w:sz w:val="18"/>
                <w:szCs w:val="18"/>
              </w:rPr>
            </w:pPr>
            <w:bookmarkStart w:id="451" w:name="RIart510"/>
            <w:bookmarkEnd w:id="451"/>
            <w:r w:rsidRPr="00851F9D">
              <w:rPr>
                <w:rFonts w:cs="Arial"/>
                <w:b/>
                <w:sz w:val="18"/>
                <w:szCs w:val="18"/>
              </w:rPr>
              <w:t>Art. 510.</w:t>
            </w:r>
            <w:r w:rsidRPr="00851F9D">
              <w:rPr>
                <w:rFonts w:cs="Arial"/>
                <w:sz w:val="18"/>
                <w:szCs w:val="18"/>
              </w:rPr>
              <w:t xml:space="preserve"> Cabe ao Ministério Público junto ao Tribunal de Contas velar supletivamente, promovendo as diligências e atos necessários junto às autoridades competentes, para que a Fazenda Pública receba as importâncias atinentes às multas, alcance, restituição de quantias e outras imposições legais, objeto de decisão do Tribunal, nos termos do inciso IV, do art. 149, da </w:t>
            </w:r>
            <w:hyperlink r:id="rId47" w:history="1">
              <w:r w:rsidRPr="00851F9D">
                <w:rPr>
                  <w:rStyle w:val="Hyperlink"/>
                  <w:rFonts w:cs="Arial"/>
                  <w:color w:val="auto"/>
                  <w:sz w:val="18"/>
                  <w:szCs w:val="18"/>
                </w:rPr>
                <w:t>Lei Complementar nº 113/2005</w:t>
              </w:r>
            </w:hyperlink>
            <w:r w:rsidRPr="00851F9D">
              <w:rPr>
                <w:rFonts w:cs="Arial"/>
                <w:sz w:val="18"/>
                <w:szCs w:val="18"/>
              </w:rPr>
              <w:t>.</w:t>
            </w:r>
          </w:p>
          <w:p w14:paraId="7EBE4027" w14:textId="77777777" w:rsidR="00F10BD6" w:rsidRPr="00851F9D" w:rsidRDefault="00F10BD6" w:rsidP="00410B10">
            <w:pPr>
              <w:spacing w:before="120" w:after="120"/>
              <w:jc w:val="both"/>
              <w:rPr>
                <w:rFonts w:ascii="Arial" w:hAnsi="Arial" w:cs="Arial"/>
                <w:sz w:val="18"/>
                <w:szCs w:val="18"/>
              </w:rPr>
            </w:pPr>
            <w:bookmarkStart w:id="452" w:name="RIart510parunico"/>
            <w:bookmarkEnd w:id="452"/>
            <w:r w:rsidRPr="00851F9D">
              <w:rPr>
                <w:rFonts w:ascii="Arial" w:hAnsi="Arial" w:cs="Arial"/>
                <w:bCs/>
                <w:sz w:val="18"/>
                <w:szCs w:val="18"/>
              </w:rPr>
              <w:t>Parágrafo único.</w:t>
            </w:r>
            <w:r w:rsidRPr="00851F9D">
              <w:rPr>
                <w:rFonts w:ascii="Arial" w:hAnsi="Arial" w:cs="Arial"/>
                <w:sz w:val="18"/>
                <w:szCs w:val="18"/>
              </w:rPr>
              <w:t xml:space="preserve"> O Ministério Público junto ao Tribunal de Contas informará à Presidência, os dados que lhe forem noticiados nos termos do art. 93, § 3º, da </w:t>
            </w:r>
            <w:hyperlink r:id="rId48" w:history="1">
              <w:r w:rsidRPr="00851F9D">
                <w:rPr>
                  <w:rStyle w:val="Hyperlink"/>
                  <w:rFonts w:ascii="Arial" w:hAnsi="Arial" w:cs="Arial"/>
                  <w:color w:val="auto"/>
                  <w:sz w:val="18"/>
                  <w:szCs w:val="18"/>
                </w:rPr>
                <w:t>Lei Complementar nº 113/2005</w:t>
              </w:r>
            </w:hyperlink>
            <w:r w:rsidRPr="00851F9D">
              <w:rPr>
                <w:rFonts w:ascii="Arial" w:hAnsi="Arial" w:cs="Arial"/>
                <w:sz w:val="18"/>
                <w:szCs w:val="18"/>
              </w:rPr>
              <w:t>, ficando a Diretoria de Execuções responsável pelo acompanhamento das deliberações do Tribunal, o controle das inscrições em dívida ativa e das execuções referentes a débitos e multas, mantendo cadastro atualizado, que deverá conter, entre outros, os seguintes dados:</w:t>
            </w:r>
          </w:p>
          <w:p w14:paraId="63B006AF" w14:textId="77777777" w:rsidR="00F10BD6" w:rsidRPr="00851F9D" w:rsidRDefault="00F10BD6" w:rsidP="00410B10">
            <w:pPr>
              <w:pStyle w:val="CapRI"/>
              <w:spacing w:before="120" w:after="120"/>
              <w:jc w:val="left"/>
              <w:rPr>
                <w:rFonts w:cs="Arial"/>
                <w:b w:val="0"/>
                <w:smallCaps w:val="0"/>
                <w:szCs w:val="18"/>
                <w:lang w:val="pt-BR"/>
              </w:rPr>
            </w:pPr>
            <w:r w:rsidRPr="00851F9D">
              <w:rPr>
                <w:rFonts w:cs="Arial"/>
                <w:b w:val="0"/>
                <w:smallCaps w:val="0"/>
                <w:szCs w:val="18"/>
                <w:lang w:val="pt-BR"/>
              </w:rPr>
              <w:t>(...)</w:t>
            </w:r>
          </w:p>
        </w:tc>
        <w:tc>
          <w:tcPr>
            <w:tcW w:w="2292" w:type="pct"/>
            <w:shd w:val="clear" w:color="auto" w:fill="auto"/>
          </w:tcPr>
          <w:p w14:paraId="72FD64C7" w14:textId="77777777" w:rsidR="00F10BD6" w:rsidRPr="00851F9D" w:rsidRDefault="00F10BD6" w:rsidP="00410B10">
            <w:pPr>
              <w:spacing w:before="120" w:after="120"/>
              <w:jc w:val="center"/>
              <w:rPr>
                <w:rFonts w:ascii="Arial" w:eastAsia="Arial Unicode MS" w:hAnsi="Arial" w:cs="Arial"/>
                <w:b/>
                <w:sz w:val="18"/>
                <w:szCs w:val="18"/>
                <w:u w:val="single"/>
              </w:rPr>
            </w:pPr>
          </w:p>
          <w:p w14:paraId="7E101422" w14:textId="77777777" w:rsidR="00F10BD6" w:rsidRPr="00851F9D" w:rsidRDefault="00F10BD6" w:rsidP="00410B10">
            <w:pPr>
              <w:spacing w:before="120" w:after="120"/>
              <w:jc w:val="center"/>
              <w:rPr>
                <w:rFonts w:ascii="Arial" w:eastAsia="Arial Unicode MS" w:hAnsi="Arial" w:cs="Arial"/>
                <w:b/>
                <w:sz w:val="18"/>
                <w:szCs w:val="18"/>
                <w:u w:val="single"/>
              </w:rPr>
            </w:pPr>
          </w:p>
          <w:p w14:paraId="49E167A5"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6751F231"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bCs/>
                <w:sz w:val="18"/>
                <w:szCs w:val="18"/>
              </w:rPr>
              <w:t>Parágrafo único.</w:t>
            </w:r>
            <w:r w:rsidRPr="00851F9D">
              <w:rPr>
                <w:rFonts w:ascii="Arial" w:hAnsi="Arial" w:cs="Arial"/>
                <w:sz w:val="18"/>
                <w:szCs w:val="18"/>
              </w:rPr>
              <w:t xml:space="preserve"> O Ministério Público junto ao Tribunal de Contas informará à Presidência, os dados que lhe forem noticiados nos termos do art. 93, § 3º, da </w:t>
            </w:r>
            <w:hyperlink r:id="rId49" w:history="1">
              <w:r w:rsidRPr="00851F9D">
                <w:rPr>
                  <w:rStyle w:val="Hyperlink"/>
                  <w:rFonts w:ascii="Arial" w:hAnsi="Arial" w:cs="Arial"/>
                  <w:color w:val="auto"/>
                  <w:sz w:val="18"/>
                  <w:szCs w:val="18"/>
                </w:rPr>
                <w:t>Lei Complementar nº 113/2005</w:t>
              </w:r>
            </w:hyperlink>
            <w:r w:rsidRPr="00851F9D">
              <w:rPr>
                <w:rFonts w:ascii="Arial" w:hAnsi="Arial" w:cs="Arial"/>
                <w:sz w:val="18"/>
                <w:szCs w:val="18"/>
              </w:rPr>
              <w:t>, ficando a Coordenadoria de Execuções responsável pelo acompanhamento das deliberações do Tribunal, o controle das inscrições em dívida ativa e das execuções referentes a débitos e multas, mantendo cadastro atualizado, que deverá conter, entre outros, os seguintes dados:</w:t>
            </w:r>
          </w:p>
          <w:p w14:paraId="4DC5260E" w14:textId="77777777" w:rsidR="00F10BD6" w:rsidRPr="00851F9D" w:rsidRDefault="00F10BD6" w:rsidP="00410B10">
            <w:pPr>
              <w:spacing w:before="120" w:after="120"/>
              <w:jc w:val="center"/>
              <w:rPr>
                <w:rFonts w:ascii="Arial" w:eastAsia="Arial Unicode MS" w:hAnsi="Arial" w:cs="Arial"/>
                <w:b/>
                <w:sz w:val="18"/>
                <w:szCs w:val="18"/>
                <w:u w:val="single"/>
              </w:rPr>
            </w:pPr>
          </w:p>
        </w:tc>
      </w:tr>
      <w:tr w:rsidR="00F10BD6" w:rsidRPr="00851F9D" w14:paraId="6B00902F" w14:textId="77777777" w:rsidTr="00020686">
        <w:tc>
          <w:tcPr>
            <w:tcW w:w="452" w:type="pct"/>
            <w:shd w:val="clear" w:color="auto" w:fill="auto"/>
          </w:tcPr>
          <w:p w14:paraId="1E96D372"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LXXII</w:t>
            </w:r>
          </w:p>
          <w:p w14:paraId="1B3A71FE" w14:textId="77777777" w:rsidR="00F10BD6" w:rsidRPr="00851F9D" w:rsidRDefault="00F10BD6" w:rsidP="00410B10">
            <w:pPr>
              <w:jc w:val="center"/>
            </w:pPr>
          </w:p>
        </w:tc>
        <w:tc>
          <w:tcPr>
            <w:tcW w:w="2256" w:type="pct"/>
            <w:shd w:val="clear" w:color="auto" w:fill="auto"/>
          </w:tcPr>
          <w:p w14:paraId="2C33CBE1" w14:textId="77777777" w:rsidR="00F10BD6" w:rsidRPr="00851F9D" w:rsidRDefault="00F10BD6" w:rsidP="00410B10">
            <w:pPr>
              <w:pStyle w:val="CapRI"/>
              <w:spacing w:before="120" w:after="120"/>
              <w:rPr>
                <w:rFonts w:cs="Arial"/>
                <w:smallCaps w:val="0"/>
                <w:szCs w:val="18"/>
              </w:rPr>
            </w:pPr>
            <w:r w:rsidRPr="00851F9D">
              <w:rPr>
                <w:rFonts w:cs="Arial"/>
                <w:smallCaps w:val="0"/>
                <w:szCs w:val="18"/>
              </w:rPr>
              <w:t>CAPÍTULO II</w:t>
            </w:r>
            <w:r w:rsidRPr="00851F9D">
              <w:rPr>
                <w:rFonts w:cs="Arial"/>
                <w:smallCaps w:val="0"/>
                <w:szCs w:val="18"/>
                <w:lang w:val="pt-BR"/>
              </w:rPr>
              <w:br/>
            </w:r>
            <w:r w:rsidRPr="00851F9D">
              <w:rPr>
                <w:rFonts w:cs="Arial"/>
                <w:smallCaps w:val="0"/>
                <w:szCs w:val="18"/>
              </w:rPr>
              <w:t>DO ACOMPANHAMENTO DAS DECISÕES</w:t>
            </w:r>
          </w:p>
          <w:p w14:paraId="5A214FD4"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w:t>
            </w:r>
          </w:p>
          <w:p w14:paraId="4B0050BB"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513.</w:t>
            </w:r>
            <w:r w:rsidRPr="00851F9D">
              <w:rPr>
                <w:rFonts w:cs="Arial"/>
                <w:sz w:val="18"/>
                <w:szCs w:val="18"/>
              </w:rPr>
              <w:t xml:space="preserve"> </w:t>
            </w:r>
            <w:r w:rsidRPr="00851F9D">
              <w:rPr>
                <w:rFonts w:cs="Arial"/>
                <w:sz w:val="18"/>
                <w:szCs w:val="18"/>
                <w:lang w:val="pt-PT"/>
              </w:rPr>
              <w:t xml:space="preserve">A Diretoria de Execuções manterá o registro atualizado e o controle individualizado das sanções, de que trata o art. 85, da </w:t>
            </w:r>
            <w:r w:rsidR="003961BC">
              <w:fldChar w:fldCharType="begin"/>
            </w:r>
            <w:r w:rsidR="003961BC">
              <w:instrText>HYPERLINK "http://www.legislacao.pr.gov.br/legislacao/listarAtosAno.do?action=exibir&amp;codAto=7482&amp;indice=1&amp;anoSpan=2012&amp;anoSelecion</w:instrText>
            </w:r>
            <w:r w:rsidR="003961BC">
              <w:instrText>ado=2005&amp;mesSelecionado=0&amp;isPaginado=true"</w:instrText>
            </w:r>
            <w:r w:rsidR="003961BC">
              <w:fldChar w:fldCharType="separate"/>
            </w:r>
            <w:r w:rsidRPr="00851F9D">
              <w:rPr>
                <w:rStyle w:val="Hyperlink"/>
                <w:rFonts w:cs="Arial"/>
                <w:color w:val="auto"/>
                <w:sz w:val="18"/>
                <w:szCs w:val="18"/>
                <w:lang w:val="pt-PT"/>
              </w:rPr>
              <w:t>Lei Complementar n° 113/2005</w:t>
            </w:r>
            <w:r w:rsidR="003961BC">
              <w:rPr>
                <w:rStyle w:val="Hyperlink"/>
                <w:rFonts w:cs="Arial"/>
                <w:color w:val="auto"/>
                <w:sz w:val="18"/>
                <w:szCs w:val="18"/>
                <w:lang w:val="pt-PT"/>
              </w:rPr>
              <w:fldChar w:fldCharType="end"/>
            </w:r>
            <w:r w:rsidRPr="00851F9D">
              <w:rPr>
                <w:rFonts w:cs="Arial"/>
                <w:sz w:val="18"/>
                <w:szCs w:val="18"/>
                <w:lang w:val="pt-PT"/>
              </w:rPr>
              <w:t>, bem como os apontamentos, as ressalvas, determinações, recomendações e todas as comunicações relativas às decisões exaradas, executando as respectivas deliberações</w:t>
            </w:r>
            <w:r w:rsidRPr="00851F9D">
              <w:rPr>
                <w:rFonts w:cs="Arial"/>
                <w:sz w:val="18"/>
                <w:szCs w:val="18"/>
              </w:rPr>
              <w:t xml:space="preserve">. </w:t>
            </w:r>
            <w:r w:rsidRPr="00851F9D">
              <w:rPr>
                <w:rFonts w:cs="Arial"/>
                <w:sz w:val="18"/>
                <w:szCs w:val="18"/>
                <w:lang w:val="pt-PT"/>
              </w:rPr>
              <w:t>(Redação dada pela Resolução n° 2/2006)</w:t>
            </w:r>
          </w:p>
          <w:p w14:paraId="6625F22B" w14:textId="77777777" w:rsidR="00F10BD6" w:rsidRPr="00851F9D" w:rsidRDefault="00F10BD6" w:rsidP="00410B10">
            <w:pPr>
              <w:pStyle w:val="Numera10"/>
              <w:numPr>
                <w:ilvl w:val="0"/>
                <w:numId w:val="0"/>
              </w:numPr>
              <w:tabs>
                <w:tab w:val="left" w:pos="0"/>
                <w:tab w:val="left" w:pos="142"/>
                <w:tab w:val="left" w:pos="426"/>
              </w:tabs>
              <w:rPr>
                <w:rFonts w:cs="Arial"/>
                <w:sz w:val="18"/>
                <w:szCs w:val="18"/>
              </w:rPr>
            </w:pPr>
            <w:r w:rsidRPr="00851F9D">
              <w:rPr>
                <w:rFonts w:cs="Arial"/>
                <w:sz w:val="18"/>
                <w:szCs w:val="18"/>
              </w:rPr>
              <w:lastRenderedPageBreak/>
              <w:t xml:space="preserve">§ 1º Os processos, de que trata o </w:t>
            </w:r>
            <w:r w:rsidRPr="00851F9D">
              <w:rPr>
                <w:rFonts w:cs="Arial"/>
                <w:i/>
                <w:iCs/>
                <w:sz w:val="18"/>
                <w:szCs w:val="18"/>
              </w:rPr>
              <w:t>caput</w:t>
            </w:r>
            <w:r w:rsidRPr="00851F9D">
              <w:rPr>
                <w:rFonts w:cs="Arial"/>
                <w:sz w:val="18"/>
                <w:szCs w:val="18"/>
              </w:rPr>
              <w:t>, serão encaminhados à Diretoria de Execuções após o seu trânsito em julgado. (Redação dada pela Resolução n° 24/2010)</w:t>
            </w:r>
          </w:p>
          <w:p w14:paraId="58C84C76" w14:textId="77777777" w:rsidR="00F10BD6" w:rsidRPr="00851F9D" w:rsidRDefault="00F10BD6" w:rsidP="00410B10">
            <w:pPr>
              <w:pStyle w:val="Numera10"/>
              <w:numPr>
                <w:ilvl w:val="0"/>
                <w:numId w:val="0"/>
              </w:numPr>
              <w:tabs>
                <w:tab w:val="left" w:pos="0"/>
                <w:tab w:val="left" w:pos="142"/>
                <w:tab w:val="left" w:pos="426"/>
              </w:tabs>
              <w:rPr>
                <w:rFonts w:cs="Arial"/>
                <w:smallCaps/>
                <w:sz w:val="18"/>
                <w:szCs w:val="18"/>
              </w:rPr>
            </w:pPr>
            <w:r w:rsidRPr="00851F9D">
              <w:rPr>
                <w:rFonts w:cs="Arial"/>
                <w:sz w:val="18"/>
                <w:szCs w:val="18"/>
              </w:rPr>
              <w:t>§ 2º Caberá, ainda, à Diretoria de Execuções o controle das execuções dos órgãos colegiados, disponibilizando no sistema informações de caráter administrativo e gerencial. (Redação dada pela Resolução n° 24/2010)</w:t>
            </w:r>
            <w:r w:rsidRPr="00851F9D">
              <w:rPr>
                <w:rFonts w:cs="Arial"/>
                <w:smallCaps/>
                <w:sz w:val="18"/>
                <w:szCs w:val="18"/>
              </w:rPr>
              <w:t xml:space="preserve"> </w:t>
            </w:r>
          </w:p>
        </w:tc>
        <w:tc>
          <w:tcPr>
            <w:tcW w:w="2292" w:type="pct"/>
            <w:shd w:val="clear" w:color="auto" w:fill="auto"/>
          </w:tcPr>
          <w:p w14:paraId="172A39D7" w14:textId="77777777" w:rsidR="00F10BD6" w:rsidRPr="00851F9D" w:rsidRDefault="00F10BD6" w:rsidP="00410B10">
            <w:pPr>
              <w:spacing w:before="120" w:after="120"/>
              <w:jc w:val="center"/>
              <w:rPr>
                <w:rFonts w:ascii="Arial" w:eastAsia="Arial Unicode MS" w:hAnsi="Arial" w:cs="Arial"/>
                <w:b/>
                <w:sz w:val="18"/>
                <w:szCs w:val="18"/>
                <w:u w:val="single"/>
              </w:rPr>
            </w:pPr>
          </w:p>
          <w:p w14:paraId="49F9A0F5"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08A0A528"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b/>
                <w:sz w:val="18"/>
                <w:szCs w:val="18"/>
              </w:rPr>
              <w:t>Art. 513.</w:t>
            </w:r>
            <w:r w:rsidRPr="00851F9D">
              <w:rPr>
                <w:rFonts w:ascii="Arial" w:hAnsi="Arial" w:cs="Arial"/>
                <w:sz w:val="18"/>
                <w:szCs w:val="18"/>
              </w:rPr>
              <w:t xml:space="preserve"> </w:t>
            </w:r>
            <w:r w:rsidRPr="00851F9D">
              <w:rPr>
                <w:rFonts w:ascii="Arial" w:hAnsi="Arial" w:cs="Arial"/>
                <w:sz w:val="18"/>
                <w:szCs w:val="18"/>
                <w:lang w:val="pt-PT"/>
              </w:rPr>
              <w:t xml:space="preserve">A Coordenadoria de Execuções manterá o registro atualizado e o controle individualizado das sanções, de que trata o art. 85, da </w:t>
            </w:r>
            <w:r w:rsidR="003961BC">
              <w:fldChar w:fldCharType="begin"/>
            </w:r>
            <w:r w:rsidR="003961BC">
              <w:instrText>HYPERLINK "http://www.legislacao.pr.gov.br/legislacao/listarAtosAno.do?action=exibir&amp;codAto=7482&amp;indice=1&amp;anoSpan=2012&amp;anoSele</w:instrText>
            </w:r>
            <w:r w:rsidR="003961BC">
              <w:instrText>cionado=2005&amp;mesSelecionado=0&amp;isPaginado=true"</w:instrText>
            </w:r>
            <w:r w:rsidR="003961BC">
              <w:fldChar w:fldCharType="separate"/>
            </w:r>
            <w:r w:rsidRPr="00851F9D">
              <w:rPr>
                <w:rStyle w:val="Hyperlink"/>
                <w:rFonts w:ascii="Arial" w:hAnsi="Arial" w:cs="Arial"/>
                <w:color w:val="auto"/>
                <w:sz w:val="18"/>
                <w:szCs w:val="18"/>
                <w:lang w:val="pt-PT"/>
              </w:rPr>
              <w:t>Lei Complementar n° 113/2005</w:t>
            </w:r>
            <w:r w:rsidR="003961BC">
              <w:rPr>
                <w:rStyle w:val="Hyperlink"/>
                <w:rFonts w:ascii="Arial" w:hAnsi="Arial" w:cs="Arial"/>
                <w:color w:val="auto"/>
                <w:sz w:val="18"/>
                <w:szCs w:val="18"/>
                <w:lang w:val="pt-PT"/>
              </w:rPr>
              <w:fldChar w:fldCharType="end"/>
            </w:r>
            <w:r w:rsidRPr="00851F9D">
              <w:rPr>
                <w:rFonts w:ascii="Arial" w:hAnsi="Arial" w:cs="Arial"/>
                <w:sz w:val="18"/>
                <w:szCs w:val="18"/>
                <w:lang w:val="pt-PT"/>
              </w:rPr>
              <w:t>, bem como os apontamentos, as ressalvas, determinações, recomendações e todas as comunicações relativas às decisões exaradas, executando as respectivas deliberações</w:t>
            </w:r>
            <w:r w:rsidRPr="00851F9D">
              <w:rPr>
                <w:rFonts w:ascii="Arial" w:hAnsi="Arial" w:cs="Arial"/>
                <w:sz w:val="18"/>
                <w:szCs w:val="18"/>
              </w:rPr>
              <w:t>.</w:t>
            </w:r>
          </w:p>
          <w:p w14:paraId="15ECB451"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sz w:val="18"/>
                <w:szCs w:val="18"/>
              </w:rPr>
              <w:t xml:space="preserve">§ 1º Os processos, de que trata o </w:t>
            </w:r>
            <w:r w:rsidRPr="00851F9D">
              <w:rPr>
                <w:rFonts w:ascii="Arial" w:hAnsi="Arial" w:cs="Arial"/>
                <w:i/>
                <w:iCs/>
                <w:sz w:val="18"/>
                <w:szCs w:val="18"/>
              </w:rPr>
              <w:t>caput</w:t>
            </w:r>
            <w:r w:rsidRPr="00851F9D">
              <w:rPr>
                <w:rFonts w:ascii="Arial" w:hAnsi="Arial" w:cs="Arial"/>
                <w:sz w:val="18"/>
                <w:szCs w:val="18"/>
              </w:rPr>
              <w:t xml:space="preserve">, serão encaminhados à </w:t>
            </w:r>
            <w:r w:rsidRPr="00851F9D">
              <w:rPr>
                <w:rFonts w:ascii="Arial" w:hAnsi="Arial" w:cs="Arial"/>
                <w:sz w:val="18"/>
                <w:szCs w:val="18"/>
                <w:lang w:val="pt-PT"/>
              </w:rPr>
              <w:t>Coordenadoria</w:t>
            </w:r>
            <w:r w:rsidRPr="00851F9D">
              <w:rPr>
                <w:rFonts w:ascii="Arial" w:hAnsi="Arial" w:cs="Arial"/>
                <w:sz w:val="18"/>
                <w:szCs w:val="18"/>
              </w:rPr>
              <w:t xml:space="preserve"> de Execuções após o seu trânsito em julgado.</w:t>
            </w:r>
          </w:p>
          <w:p w14:paraId="34CE5786" w14:textId="77777777" w:rsidR="00F10BD6" w:rsidRPr="00851F9D" w:rsidRDefault="00F10BD6" w:rsidP="00410B10">
            <w:pPr>
              <w:spacing w:before="120" w:after="120"/>
              <w:jc w:val="both"/>
              <w:rPr>
                <w:rFonts w:ascii="Arial" w:eastAsia="Arial Unicode MS" w:hAnsi="Arial" w:cs="Arial"/>
                <w:b/>
                <w:sz w:val="18"/>
                <w:szCs w:val="18"/>
                <w:u w:val="single"/>
              </w:rPr>
            </w:pPr>
            <w:r w:rsidRPr="00851F9D">
              <w:rPr>
                <w:rFonts w:ascii="Arial" w:hAnsi="Arial" w:cs="Arial"/>
                <w:sz w:val="18"/>
                <w:szCs w:val="18"/>
              </w:rPr>
              <w:lastRenderedPageBreak/>
              <w:t xml:space="preserve">§ 2º Caberá, ainda, à </w:t>
            </w:r>
            <w:r w:rsidRPr="00851F9D">
              <w:rPr>
                <w:rFonts w:ascii="Arial" w:hAnsi="Arial" w:cs="Arial"/>
                <w:sz w:val="18"/>
                <w:szCs w:val="18"/>
                <w:lang w:val="pt-PT"/>
              </w:rPr>
              <w:t>Coordenadoria</w:t>
            </w:r>
            <w:r w:rsidRPr="00851F9D">
              <w:rPr>
                <w:rFonts w:ascii="Arial" w:hAnsi="Arial" w:cs="Arial"/>
                <w:sz w:val="18"/>
                <w:szCs w:val="18"/>
              </w:rPr>
              <w:t xml:space="preserve"> de Execuções o controle das execuções dos órgãos colegiados, disponibilizando no sistema informações de caráter administrativo e gerencial.</w:t>
            </w:r>
          </w:p>
        </w:tc>
      </w:tr>
      <w:tr w:rsidR="00F10BD6" w:rsidRPr="00851F9D" w14:paraId="70ED6913" w14:textId="77777777" w:rsidTr="00020686">
        <w:tc>
          <w:tcPr>
            <w:tcW w:w="452" w:type="pct"/>
            <w:shd w:val="clear" w:color="auto" w:fill="auto"/>
          </w:tcPr>
          <w:p w14:paraId="0FA8597B"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lastRenderedPageBreak/>
              <w:t>LXXIII</w:t>
            </w:r>
          </w:p>
          <w:p w14:paraId="487D87A5" w14:textId="77777777" w:rsidR="00F10BD6" w:rsidRPr="00851F9D" w:rsidRDefault="00F10BD6" w:rsidP="00410B10">
            <w:pPr>
              <w:jc w:val="center"/>
              <w:rPr>
                <w:rFonts w:ascii="Arial" w:hAnsi="Arial" w:cs="Arial"/>
                <w:b/>
              </w:rPr>
            </w:pPr>
          </w:p>
          <w:p w14:paraId="12C9951E" w14:textId="77777777" w:rsidR="00F10BD6" w:rsidRPr="00851F9D" w:rsidRDefault="00F10BD6" w:rsidP="00410B10">
            <w:pPr>
              <w:jc w:val="center"/>
            </w:pPr>
          </w:p>
        </w:tc>
        <w:tc>
          <w:tcPr>
            <w:tcW w:w="2256" w:type="pct"/>
            <w:shd w:val="clear" w:color="auto" w:fill="auto"/>
          </w:tcPr>
          <w:p w14:paraId="5A6A6103" w14:textId="77777777" w:rsidR="00F10BD6" w:rsidRPr="00851F9D" w:rsidRDefault="00F10BD6" w:rsidP="00410B10">
            <w:pPr>
              <w:pStyle w:val="CapRI"/>
              <w:spacing w:before="120" w:after="120"/>
              <w:rPr>
                <w:rFonts w:cs="Arial"/>
                <w:smallCaps w:val="0"/>
                <w:szCs w:val="18"/>
              </w:rPr>
            </w:pPr>
            <w:bookmarkStart w:id="453" w:name="_Toc335903681"/>
            <w:bookmarkStart w:id="454" w:name="_Toc122332908"/>
            <w:bookmarkStart w:id="455" w:name="_Toc125890100"/>
            <w:bookmarkStart w:id="456" w:name="_Toc125953379"/>
            <w:bookmarkStart w:id="457" w:name="_Toc353207911"/>
            <w:r w:rsidRPr="00851F9D">
              <w:rPr>
                <w:rFonts w:cs="Arial"/>
                <w:smallCaps w:val="0"/>
                <w:szCs w:val="18"/>
              </w:rPr>
              <w:t>CAPÍTULO III</w:t>
            </w:r>
            <w:bookmarkEnd w:id="453"/>
            <w:r w:rsidRPr="00851F9D">
              <w:rPr>
                <w:rFonts w:cs="Arial"/>
                <w:smallCaps w:val="0"/>
                <w:szCs w:val="18"/>
                <w:lang w:val="pt-BR"/>
              </w:rPr>
              <w:br/>
            </w:r>
            <w:bookmarkStart w:id="458" w:name="_Toc335903682"/>
            <w:r w:rsidRPr="00851F9D">
              <w:rPr>
                <w:rFonts w:cs="Arial"/>
                <w:smallCaps w:val="0"/>
                <w:szCs w:val="18"/>
              </w:rPr>
              <w:t>DA BAIXA DE RESPONSABILIDADE</w:t>
            </w:r>
            <w:bookmarkEnd w:id="454"/>
            <w:bookmarkEnd w:id="455"/>
            <w:bookmarkEnd w:id="456"/>
            <w:bookmarkEnd w:id="457"/>
            <w:bookmarkEnd w:id="458"/>
          </w:p>
          <w:p w14:paraId="3E188403" w14:textId="77777777" w:rsidR="00F10BD6" w:rsidRPr="00851F9D" w:rsidRDefault="00F10BD6" w:rsidP="00410B10">
            <w:pPr>
              <w:pStyle w:val="Numera10"/>
              <w:numPr>
                <w:ilvl w:val="0"/>
                <w:numId w:val="0"/>
              </w:numPr>
              <w:rPr>
                <w:rFonts w:cs="Arial"/>
                <w:sz w:val="18"/>
                <w:szCs w:val="18"/>
              </w:rPr>
            </w:pPr>
            <w:bookmarkStart w:id="459" w:name="RIart514"/>
            <w:bookmarkEnd w:id="459"/>
            <w:r w:rsidRPr="00851F9D">
              <w:rPr>
                <w:rFonts w:cs="Arial"/>
                <w:b/>
                <w:sz w:val="18"/>
                <w:szCs w:val="18"/>
              </w:rPr>
              <w:t>Art. 514.</w:t>
            </w:r>
            <w:r w:rsidRPr="00851F9D">
              <w:rPr>
                <w:rFonts w:cs="Arial"/>
                <w:sz w:val="18"/>
                <w:szCs w:val="18"/>
              </w:rPr>
              <w:t xml:space="preserve"> Comprovado o recolhimento integral e/ou adimplidas as obrigações de fazer ou não fazer, o Tribunal expedirá a certidão de quitação do débito, da obrigação ou da multa, com a consequente baixa de responsabilidade.</w:t>
            </w:r>
          </w:p>
          <w:p w14:paraId="4D8D2B59"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p w14:paraId="3BC4E161"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 2º </w:t>
            </w:r>
            <w:r w:rsidRPr="00851F9D">
              <w:rPr>
                <w:rFonts w:cs="Arial"/>
                <w:sz w:val="18"/>
                <w:szCs w:val="18"/>
              </w:rPr>
              <w:t>Nas hipóteses dos incisos I a III, do art. 499, será expedida a certidão de quitação de débito mediante autorização do Relator, através de despacho, com base na informação prestada pela Diretoria de Execuções.</w:t>
            </w:r>
          </w:p>
          <w:p w14:paraId="0B071D3C" w14:textId="77777777" w:rsidR="00F10BD6" w:rsidRPr="00851F9D" w:rsidRDefault="00F10BD6" w:rsidP="00410B10">
            <w:pPr>
              <w:pStyle w:val="Numera10"/>
              <w:numPr>
                <w:ilvl w:val="0"/>
                <w:numId w:val="0"/>
              </w:numPr>
              <w:rPr>
                <w:rFonts w:cs="Arial"/>
                <w:smallCaps/>
                <w:sz w:val="18"/>
                <w:szCs w:val="18"/>
              </w:rPr>
            </w:pPr>
            <w:r w:rsidRPr="00851F9D">
              <w:rPr>
                <w:rFonts w:cs="Arial"/>
                <w:sz w:val="18"/>
                <w:szCs w:val="18"/>
                <w:lang w:val="pt-BR"/>
              </w:rPr>
              <w:t>(...)</w:t>
            </w:r>
          </w:p>
        </w:tc>
        <w:tc>
          <w:tcPr>
            <w:tcW w:w="2292" w:type="pct"/>
            <w:shd w:val="clear" w:color="auto" w:fill="auto"/>
          </w:tcPr>
          <w:p w14:paraId="2AF935DA" w14:textId="77777777" w:rsidR="00F10BD6" w:rsidRPr="00851F9D" w:rsidRDefault="00F10BD6" w:rsidP="00410B10">
            <w:pPr>
              <w:spacing w:before="120" w:after="120"/>
              <w:jc w:val="center"/>
              <w:rPr>
                <w:rFonts w:ascii="Arial" w:eastAsia="Arial Unicode MS" w:hAnsi="Arial" w:cs="Arial"/>
                <w:b/>
                <w:sz w:val="18"/>
                <w:szCs w:val="18"/>
                <w:u w:val="single"/>
              </w:rPr>
            </w:pPr>
          </w:p>
          <w:p w14:paraId="3593C8BC"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0188944A" w14:textId="77777777" w:rsidR="00F10BD6" w:rsidRPr="00851F9D" w:rsidRDefault="00F10BD6" w:rsidP="00410B10">
            <w:pPr>
              <w:pStyle w:val="Numera10"/>
              <w:numPr>
                <w:ilvl w:val="0"/>
                <w:numId w:val="0"/>
              </w:numPr>
              <w:rPr>
                <w:rFonts w:cs="Arial"/>
                <w:sz w:val="18"/>
                <w:szCs w:val="18"/>
              </w:rPr>
            </w:pPr>
            <w:r w:rsidRPr="00851F9D">
              <w:rPr>
                <w:rFonts w:cs="Arial"/>
                <w:sz w:val="18"/>
                <w:szCs w:val="18"/>
                <w:lang w:val="pt-BR"/>
              </w:rPr>
              <w:t xml:space="preserve">§ 2º </w:t>
            </w:r>
            <w:r w:rsidRPr="00851F9D">
              <w:rPr>
                <w:rFonts w:cs="Arial"/>
                <w:sz w:val="18"/>
                <w:szCs w:val="18"/>
              </w:rPr>
              <w:t xml:space="preserve">Nas hipóteses dos incisos I a III, do art. 499, será expedida a certidão de quitação de débito mediante autorização do Relator, através de despacho, com base na informação prestada pela </w:t>
            </w:r>
            <w:r w:rsidRPr="00851F9D">
              <w:rPr>
                <w:rFonts w:cs="Arial"/>
                <w:sz w:val="18"/>
                <w:szCs w:val="18"/>
                <w:lang w:val="pt-BR"/>
              </w:rPr>
              <w:t>Coordenadoria</w:t>
            </w:r>
            <w:r w:rsidRPr="00851F9D">
              <w:rPr>
                <w:rFonts w:cs="Arial"/>
                <w:sz w:val="18"/>
                <w:szCs w:val="18"/>
              </w:rPr>
              <w:t xml:space="preserve"> de Execuções.</w:t>
            </w:r>
          </w:p>
          <w:p w14:paraId="6FAD9300" w14:textId="77777777" w:rsidR="00F10BD6" w:rsidRPr="00851F9D" w:rsidRDefault="00F10BD6" w:rsidP="00410B10">
            <w:pPr>
              <w:spacing w:before="120" w:after="120"/>
              <w:jc w:val="center"/>
              <w:rPr>
                <w:rFonts w:ascii="Arial" w:eastAsia="Arial Unicode MS" w:hAnsi="Arial" w:cs="Arial"/>
                <w:b/>
                <w:sz w:val="18"/>
                <w:szCs w:val="18"/>
                <w:u w:val="single"/>
                <w:lang w:val="x-none"/>
              </w:rPr>
            </w:pPr>
          </w:p>
        </w:tc>
      </w:tr>
      <w:tr w:rsidR="00F10BD6" w:rsidRPr="00851F9D" w14:paraId="78757346" w14:textId="77777777" w:rsidTr="00020686">
        <w:tc>
          <w:tcPr>
            <w:tcW w:w="452" w:type="pct"/>
            <w:shd w:val="clear" w:color="auto" w:fill="auto"/>
          </w:tcPr>
          <w:p w14:paraId="5EE4EFDE"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LXXI</w:t>
            </w:r>
          </w:p>
          <w:p w14:paraId="0FD2FC21" w14:textId="77777777" w:rsidR="00F10BD6" w:rsidRPr="00851F9D" w:rsidRDefault="00F10BD6" w:rsidP="00410B10">
            <w:pPr>
              <w:jc w:val="center"/>
            </w:pPr>
          </w:p>
        </w:tc>
        <w:tc>
          <w:tcPr>
            <w:tcW w:w="2256" w:type="pct"/>
            <w:shd w:val="clear" w:color="auto" w:fill="auto"/>
          </w:tcPr>
          <w:p w14:paraId="2C1F47B8" w14:textId="77777777" w:rsidR="00F10BD6" w:rsidRPr="00851F9D" w:rsidRDefault="00F10BD6" w:rsidP="00410B10">
            <w:pPr>
              <w:pStyle w:val="CapRI"/>
              <w:spacing w:before="120" w:after="120"/>
              <w:rPr>
                <w:rFonts w:cs="Arial"/>
                <w:smallCaps w:val="0"/>
                <w:szCs w:val="18"/>
              </w:rPr>
            </w:pPr>
            <w:bookmarkStart w:id="460" w:name="_Toc335903683"/>
            <w:bookmarkStart w:id="461" w:name="_Toc122332909"/>
            <w:bookmarkStart w:id="462" w:name="_Toc125890101"/>
            <w:bookmarkStart w:id="463" w:name="_Toc125953380"/>
            <w:bookmarkStart w:id="464" w:name="_Toc353207912"/>
            <w:r w:rsidRPr="00851F9D">
              <w:rPr>
                <w:rFonts w:cs="Arial"/>
                <w:smallCaps w:val="0"/>
                <w:szCs w:val="18"/>
              </w:rPr>
              <w:t>CAPÍTULO IV</w:t>
            </w:r>
            <w:bookmarkEnd w:id="460"/>
            <w:r w:rsidRPr="00851F9D">
              <w:rPr>
                <w:rFonts w:cs="Arial"/>
                <w:smallCaps w:val="0"/>
                <w:szCs w:val="18"/>
                <w:lang w:val="pt-BR"/>
              </w:rPr>
              <w:br/>
            </w:r>
            <w:bookmarkStart w:id="465" w:name="_Toc335903684"/>
            <w:r w:rsidRPr="00851F9D">
              <w:rPr>
                <w:rFonts w:cs="Arial"/>
                <w:smallCaps w:val="0"/>
                <w:szCs w:val="18"/>
              </w:rPr>
              <w:t>DA RELAÇÃO DOS AGENTES PÚBLICOS COM CONTAS JULGADAS IRREGULARES</w:t>
            </w:r>
            <w:bookmarkEnd w:id="461"/>
            <w:bookmarkEnd w:id="462"/>
            <w:bookmarkEnd w:id="463"/>
            <w:bookmarkEnd w:id="464"/>
            <w:bookmarkEnd w:id="465"/>
          </w:p>
          <w:p w14:paraId="470F2D7E" w14:textId="77777777" w:rsidR="00F10BD6" w:rsidRPr="00851F9D" w:rsidRDefault="00F10BD6" w:rsidP="00410B10">
            <w:pPr>
              <w:pStyle w:val="Numera10"/>
              <w:numPr>
                <w:ilvl w:val="0"/>
                <w:numId w:val="0"/>
              </w:numPr>
              <w:rPr>
                <w:rFonts w:cs="Arial"/>
                <w:sz w:val="18"/>
                <w:szCs w:val="18"/>
              </w:rPr>
            </w:pPr>
            <w:bookmarkStart w:id="466" w:name="RIart515"/>
            <w:bookmarkEnd w:id="466"/>
            <w:r w:rsidRPr="00851F9D">
              <w:rPr>
                <w:rFonts w:cs="Arial"/>
                <w:b/>
                <w:sz w:val="18"/>
                <w:szCs w:val="18"/>
              </w:rPr>
              <w:t>Art. 515.</w:t>
            </w:r>
            <w:r w:rsidRPr="00851F9D">
              <w:rPr>
                <w:rFonts w:cs="Arial"/>
                <w:sz w:val="18"/>
                <w:szCs w:val="18"/>
              </w:rPr>
              <w:t xml:space="preserve"> A Diretoria de Execuções organizará e manterá permanentemente atualizado o registro contendo os nomes dos responsáveis cujas contas relativas ao exercício do cargo ou funções, tenham sido desaprovadas ou rejeitadas por irregularidades insanáveis, por decisão irrecorrível do Tribunal de Contas.</w:t>
            </w:r>
          </w:p>
          <w:p w14:paraId="2C5117D6" w14:textId="77777777" w:rsidR="00F10BD6" w:rsidRPr="00851F9D" w:rsidRDefault="00F10BD6" w:rsidP="00410B10">
            <w:pPr>
              <w:pStyle w:val="CapRI"/>
              <w:spacing w:before="120" w:after="120"/>
              <w:jc w:val="left"/>
              <w:rPr>
                <w:rFonts w:cs="Arial"/>
                <w:b w:val="0"/>
                <w:smallCaps w:val="0"/>
                <w:szCs w:val="18"/>
                <w:lang w:val="pt-BR"/>
              </w:rPr>
            </w:pPr>
            <w:r w:rsidRPr="00851F9D">
              <w:rPr>
                <w:rFonts w:cs="Arial"/>
                <w:b w:val="0"/>
                <w:smallCaps w:val="0"/>
                <w:szCs w:val="18"/>
                <w:lang w:val="pt-BR"/>
              </w:rPr>
              <w:t>(...)</w:t>
            </w:r>
          </w:p>
        </w:tc>
        <w:tc>
          <w:tcPr>
            <w:tcW w:w="2292" w:type="pct"/>
            <w:shd w:val="clear" w:color="auto" w:fill="auto"/>
          </w:tcPr>
          <w:p w14:paraId="3E0C3725" w14:textId="77777777" w:rsidR="00F10BD6" w:rsidRPr="00851F9D" w:rsidRDefault="00F10BD6" w:rsidP="00410B10">
            <w:pPr>
              <w:spacing w:before="120" w:after="120"/>
              <w:jc w:val="center"/>
              <w:rPr>
                <w:rFonts w:ascii="Arial" w:eastAsia="Arial Unicode MS" w:hAnsi="Arial" w:cs="Arial"/>
                <w:b/>
                <w:sz w:val="18"/>
                <w:szCs w:val="18"/>
                <w:u w:val="single"/>
              </w:rPr>
            </w:pPr>
          </w:p>
          <w:p w14:paraId="75AC6E70"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7315C362"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515.</w:t>
            </w:r>
            <w:r w:rsidRPr="00851F9D">
              <w:rPr>
                <w:rFonts w:cs="Arial"/>
                <w:sz w:val="18"/>
                <w:szCs w:val="18"/>
              </w:rPr>
              <w:t xml:space="preserve"> A </w:t>
            </w:r>
            <w:r w:rsidRPr="00851F9D">
              <w:rPr>
                <w:rFonts w:cs="Arial"/>
                <w:sz w:val="18"/>
                <w:szCs w:val="18"/>
                <w:lang w:val="pt-BR"/>
              </w:rPr>
              <w:t>Coordenadoria</w:t>
            </w:r>
            <w:r w:rsidRPr="00851F9D">
              <w:rPr>
                <w:rFonts w:cs="Arial"/>
                <w:sz w:val="18"/>
                <w:szCs w:val="18"/>
              </w:rPr>
              <w:t xml:space="preserve"> de Execuções organizará e manterá permanentemente atualizado o registro contendo os nomes dos responsáveis cujas contas relativas ao exercício do cargo ou funções, tenham sido desaprovadas ou rejeitadas por irregularidades insanáveis, por decisão irrecorrível do Tribunal de Contas.</w:t>
            </w:r>
          </w:p>
          <w:p w14:paraId="24F57AD1" w14:textId="77777777" w:rsidR="00F10BD6" w:rsidRPr="00851F9D" w:rsidRDefault="00F10BD6" w:rsidP="00410B10">
            <w:pPr>
              <w:spacing w:before="120" w:after="120"/>
              <w:jc w:val="center"/>
              <w:rPr>
                <w:rFonts w:ascii="Arial" w:eastAsia="Arial Unicode MS" w:hAnsi="Arial" w:cs="Arial"/>
                <w:b/>
                <w:sz w:val="18"/>
                <w:szCs w:val="18"/>
                <w:u w:val="single"/>
                <w:lang w:val="x-none"/>
              </w:rPr>
            </w:pPr>
          </w:p>
        </w:tc>
      </w:tr>
      <w:tr w:rsidR="00F10BD6" w:rsidRPr="00851F9D" w14:paraId="6BE54778" w14:textId="77777777" w:rsidTr="00020686">
        <w:tc>
          <w:tcPr>
            <w:tcW w:w="452" w:type="pct"/>
            <w:shd w:val="clear" w:color="auto" w:fill="auto"/>
          </w:tcPr>
          <w:p w14:paraId="4CD42BFB"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LXXV</w:t>
            </w:r>
          </w:p>
          <w:p w14:paraId="02A8173A" w14:textId="77777777" w:rsidR="00F10BD6" w:rsidRPr="00851F9D" w:rsidRDefault="00F10BD6" w:rsidP="00410B10">
            <w:pPr>
              <w:jc w:val="center"/>
              <w:rPr>
                <w:rFonts w:ascii="Arial" w:hAnsi="Arial" w:cs="Arial"/>
                <w:b/>
              </w:rPr>
            </w:pPr>
          </w:p>
          <w:p w14:paraId="058FB3C9" w14:textId="77777777" w:rsidR="00F10BD6" w:rsidRPr="00851F9D" w:rsidRDefault="00F10BD6" w:rsidP="00410B10"/>
        </w:tc>
        <w:tc>
          <w:tcPr>
            <w:tcW w:w="2256" w:type="pct"/>
            <w:shd w:val="clear" w:color="auto" w:fill="auto"/>
          </w:tcPr>
          <w:p w14:paraId="74F0E3D6" w14:textId="77777777" w:rsidR="00F10BD6" w:rsidRPr="00851F9D" w:rsidRDefault="00F10BD6" w:rsidP="00410B10">
            <w:pPr>
              <w:pStyle w:val="CapRI"/>
              <w:spacing w:before="120" w:after="120"/>
              <w:rPr>
                <w:rFonts w:cs="Arial"/>
                <w:smallCaps w:val="0"/>
                <w:szCs w:val="18"/>
              </w:rPr>
            </w:pPr>
            <w:r w:rsidRPr="00851F9D">
              <w:rPr>
                <w:rFonts w:cs="Arial"/>
                <w:smallCaps w:val="0"/>
                <w:szCs w:val="18"/>
              </w:rPr>
              <w:t>CAPÍTULO IV</w:t>
            </w:r>
            <w:r w:rsidRPr="00851F9D">
              <w:rPr>
                <w:rFonts w:cs="Arial"/>
                <w:smallCaps w:val="0"/>
                <w:szCs w:val="18"/>
                <w:lang w:val="pt-BR"/>
              </w:rPr>
              <w:br/>
            </w:r>
            <w:r w:rsidRPr="00851F9D">
              <w:rPr>
                <w:rFonts w:cs="Arial"/>
                <w:smallCaps w:val="0"/>
                <w:szCs w:val="18"/>
              </w:rPr>
              <w:t>DA RELAÇÃO DOS AGENTES PÚBLICOS COM CONTAS JULGADAS IRREGULARES</w:t>
            </w:r>
          </w:p>
          <w:p w14:paraId="586173F4" w14:textId="77777777" w:rsidR="00F10BD6" w:rsidRPr="00851F9D" w:rsidRDefault="00F10BD6" w:rsidP="00410B10">
            <w:pPr>
              <w:pStyle w:val="CapRI"/>
              <w:spacing w:before="120" w:after="120"/>
              <w:jc w:val="left"/>
              <w:rPr>
                <w:rFonts w:cs="Arial"/>
                <w:b w:val="0"/>
                <w:smallCaps w:val="0"/>
                <w:szCs w:val="18"/>
                <w:lang w:val="pt-BR"/>
              </w:rPr>
            </w:pPr>
            <w:r w:rsidRPr="00851F9D">
              <w:rPr>
                <w:rFonts w:cs="Arial"/>
                <w:b w:val="0"/>
                <w:smallCaps w:val="0"/>
                <w:szCs w:val="18"/>
                <w:lang w:val="pt-BR"/>
              </w:rPr>
              <w:t>(...)</w:t>
            </w:r>
          </w:p>
          <w:p w14:paraId="2DAA45DD" w14:textId="77777777" w:rsidR="00F10BD6" w:rsidRPr="00851F9D" w:rsidRDefault="00F10BD6" w:rsidP="00410B10">
            <w:pPr>
              <w:pStyle w:val="Numera10"/>
              <w:numPr>
                <w:ilvl w:val="0"/>
                <w:numId w:val="0"/>
              </w:numPr>
              <w:contextualSpacing/>
              <w:rPr>
                <w:rFonts w:cs="Arial"/>
                <w:sz w:val="18"/>
                <w:szCs w:val="18"/>
              </w:rPr>
            </w:pPr>
            <w:r w:rsidRPr="00851F9D">
              <w:rPr>
                <w:rFonts w:cs="Arial"/>
                <w:b/>
                <w:sz w:val="18"/>
                <w:szCs w:val="18"/>
              </w:rPr>
              <w:t>Art. 520.</w:t>
            </w:r>
            <w:r w:rsidRPr="00851F9D">
              <w:rPr>
                <w:rFonts w:cs="Arial"/>
                <w:sz w:val="18"/>
                <w:szCs w:val="18"/>
              </w:rPr>
              <w:t xml:space="preserve"> Para os fins previstos no art. 1º, inciso I, alínea </w:t>
            </w:r>
            <w:r w:rsidRPr="00851F9D">
              <w:rPr>
                <w:rFonts w:cs="Arial"/>
                <w:i/>
                <w:iCs/>
                <w:sz w:val="18"/>
                <w:szCs w:val="18"/>
              </w:rPr>
              <w:t>g</w:t>
            </w:r>
            <w:r w:rsidRPr="00851F9D">
              <w:rPr>
                <w:rFonts w:cs="Arial"/>
                <w:sz w:val="18"/>
                <w:szCs w:val="18"/>
              </w:rPr>
              <w:t xml:space="preserve">, da </w:t>
            </w:r>
            <w:hyperlink r:id="rId50" w:history="1">
              <w:r w:rsidRPr="00851F9D">
                <w:rPr>
                  <w:rStyle w:val="Hyperlink"/>
                  <w:rFonts w:cs="Arial"/>
                  <w:color w:val="auto"/>
                  <w:sz w:val="18"/>
                  <w:szCs w:val="18"/>
                </w:rPr>
                <w:t>Lei Complementar Federal nº 64/1990</w:t>
              </w:r>
            </w:hyperlink>
            <w:r w:rsidRPr="00851F9D">
              <w:rPr>
                <w:rFonts w:cs="Arial"/>
                <w:sz w:val="18"/>
                <w:szCs w:val="18"/>
              </w:rPr>
              <w:t xml:space="preserve">, no artigo 11, § 5º da </w:t>
            </w:r>
            <w:hyperlink r:id="rId51" w:history="1">
              <w:r w:rsidRPr="00851F9D">
                <w:rPr>
                  <w:rStyle w:val="Hyperlink"/>
                  <w:rFonts w:cs="Arial"/>
                  <w:color w:val="auto"/>
                  <w:sz w:val="18"/>
                  <w:szCs w:val="18"/>
                </w:rPr>
                <w:t>Lei Federal nº 9.504/1997</w:t>
              </w:r>
            </w:hyperlink>
            <w:r w:rsidRPr="00851F9D">
              <w:rPr>
                <w:rFonts w:cs="Arial"/>
                <w:sz w:val="18"/>
                <w:szCs w:val="18"/>
              </w:rPr>
              <w:t xml:space="preserve">, e nos </w:t>
            </w:r>
            <w:proofErr w:type="spellStart"/>
            <w:r w:rsidRPr="00851F9D">
              <w:rPr>
                <w:rFonts w:cs="Arial"/>
                <w:sz w:val="18"/>
                <w:szCs w:val="18"/>
              </w:rPr>
              <w:t>arts</w:t>
            </w:r>
            <w:proofErr w:type="spellEnd"/>
            <w:r w:rsidRPr="00851F9D">
              <w:rPr>
                <w:rFonts w:cs="Arial"/>
                <w:sz w:val="18"/>
                <w:szCs w:val="18"/>
              </w:rPr>
              <w:t xml:space="preserve">. 1º a 3º da </w:t>
            </w:r>
            <w:hyperlink r:id="rId52" w:history="1">
              <w:r w:rsidRPr="00851F9D">
                <w:rPr>
                  <w:rStyle w:val="Hyperlink"/>
                  <w:rFonts w:cs="Arial"/>
                  <w:color w:val="auto"/>
                  <w:sz w:val="18"/>
                  <w:szCs w:val="18"/>
                </w:rPr>
                <w:t>Lei Estadual nº 10.959/1994</w:t>
              </w:r>
            </w:hyperlink>
            <w:r w:rsidRPr="00851F9D">
              <w:rPr>
                <w:rFonts w:cs="Arial"/>
                <w:sz w:val="18"/>
                <w:szCs w:val="18"/>
              </w:rPr>
              <w:t>, a Diretoria de Execuções providenciará a relação completa dos nomes constantes do registro e apresentará ao Presidente, para encaminhamento à Justiça Eleitoral.</w:t>
            </w:r>
          </w:p>
          <w:p w14:paraId="7846EA2D" w14:textId="77777777" w:rsidR="00F10BD6" w:rsidRPr="00851F9D" w:rsidRDefault="00F10BD6" w:rsidP="00410B10">
            <w:pPr>
              <w:spacing w:before="120" w:after="120"/>
              <w:jc w:val="both"/>
              <w:rPr>
                <w:rFonts w:ascii="Arial" w:hAnsi="Arial" w:cs="Arial"/>
                <w:sz w:val="18"/>
                <w:szCs w:val="18"/>
              </w:rPr>
            </w:pPr>
            <w:r w:rsidRPr="00851F9D">
              <w:rPr>
                <w:rFonts w:ascii="Arial" w:hAnsi="Arial" w:cs="Arial"/>
                <w:bCs/>
                <w:sz w:val="18"/>
                <w:szCs w:val="18"/>
              </w:rPr>
              <w:t>(...)</w:t>
            </w:r>
          </w:p>
        </w:tc>
        <w:tc>
          <w:tcPr>
            <w:tcW w:w="2292" w:type="pct"/>
            <w:shd w:val="clear" w:color="auto" w:fill="auto"/>
          </w:tcPr>
          <w:p w14:paraId="5392B7B5" w14:textId="77777777" w:rsidR="00F10BD6" w:rsidRPr="00851F9D" w:rsidRDefault="00F10BD6" w:rsidP="00410B10">
            <w:pPr>
              <w:spacing w:before="120" w:after="120"/>
              <w:jc w:val="center"/>
              <w:rPr>
                <w:rFonts w:ascii="Arial" w:eastAsia="Arial Unicode MS" w:hAnsi="Arial" w:cs="Arial"/>
                <w:b/>
                <w:sz w:val="18"/>
                <w:szCs w:val="18"/>
                <w:u w:val="single"/>
              </w:rPr>
            </w:pPr>
          </w:p>
          <w:p w14:paraId="3E9E823B"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61F6E55A" w14:textId="77777777" w:rsidR="00F10BD6" w:rsidRPr="00851F9D" w:rsidRDefault="00F10BD6" w:rsidP="00410B10">
            <w:pPr>
              <w:pStyle w:val="Numera10"/>
              <w:numPr>
                <w:ilvl w:val="0"/>
                <w:numId w:val="0"/>
              </w:numPr>
              <w:contextualSpacing/>
              <w:rPr>
                <w:rFonts w:cs="Arial"/>
                <w:sz w:val="18"/>
                <w:szCs w:val="18"/>
              </w:rPr>
            </w:pPr>
            <w:r w:rsidRPr="00851F9D">
              <w:rPr>
                <w:rFonts w:cs="Arial"/>
                <w:b/>
                <w:sz w:val="18"/>
                <w:szCs w:val="18"/>
              </w:rPr>
              <w:t>Art. 520.</w:t>
            </w:r>
            <w:r w:rsidRPr="00851F9D">
              <w:rPr>
                <w:rFonts w:cs="Arial"/>
                <w:sz w:val="18"/>
                <w:szCs w:val="18"/>
              </w:rPr>
              <w:t xml:space="preserve"> Para os fins previstos no art. 1º, inciso I, alínea </w:t>
            </w:r>
            <w:r w:rsidRPr="00851F9D">
              <w:rPr>
                <w:rFonts w:cs="Arial"/>
                <w:i/>
                <w:iCs/>
                <w:sz w:val="18"/>
                <w:szCs w:val="18"/>
              </w:rPr>
              <w:t>g</w:t>
            </w:r>
            <w:r w:rsidRPr="00851F9D">
              <w:rPr>
                <w:rFonts w:cs="Arial"/>
                <w:sz w:val="18"/>
                <w:szCs w:val="18"/>
              </w:rPr>
              <w:t xml:space="preserve">, da </w:t>
            </w:r>
            <w:hyperlink r:id="rId53" w:history="1">
              <w:r w:rsidRPr="00851F9D">
                <w:rPr>
                  <w:rStyle w:val="Hyperlink"/>
                  <w:rFonts w:cs="Arial"/>
                  <w:color w:val="auto"/>
                  <w:sz w:val="18"/>
                  <w:szCs w:val="18"/>
                </w:rPr>
                <w:t>Lei Complementar Federal nº 64/1990</w:t>
              </w:r>
            </w:hyperlink>
            <w:r w:rsidRPr="00851F9D">
              <w:rPr>
                <w:rFonts w:cs="Arial"/>
                <w:sz w:val="18"/>
                <w:szCs w:val="18"/>
              </w:rPr>
              <w:t xml:space="preserve">, no artigo 11, § 5º da </w:t>
            </w:r>
            <w:hyperlink r:id="rId54" w:history="1">
              <w:r w:rsidRPr="00851F9D">
                <w:rPr>
                  <w:rStyle w:val="Hyperlink"/>
                  <w:rFonts w:cs="Arial"/>
                  <w:color w:val="auto"/>
                  <w:sz w:val="18"/>
                  <w:szCs w:val="18"/>
                </w:rPr>
                <w:t>Lei Federal nº 9.504/1997</w:t>
              </w:r>
            </w:hyperlink>
            <w:r w:rsidRPr="00851F9D">
              <w:rPr>
                <w:rFonts w:cs="Arial"/>
                <w:sz w:val="18"/>
                <w:szCs w:val="18"/>
              </w:rPr>
              <w:t xml:space="preserve">, e nos </w:t>
            </w:r>
            <w:proofErr w:type="spellStart"/>
            <w:r w:rsidRPr="00851F9D">
              <w:rPr>
                <w:rFonts w:cs="Arial"/>
                <w:sz w:val="18"/>
                <w:szCs w:val="18"/>
              </w:rPr>
              <w:t>arts</w:t>
            </w:r>
            <w:proofErr w:type="spellEnd"/>
            <w:r w:rsidRPr="00851F9D">
              <w:rPr>
                <w:rFonts w:cs="Arial"/>
                <w:sz w:val="18"/>
                <w:szCs w:val="18"/>
              </w:rPr>
              <w:t xml:space="preserve">. 1º a 3º da </w:t>
            </w:r>
            <w:hyperlink r:id="rId55" w:history="1">
              <w:r w:rsidRPr="00851F9D">
                <w:rPr>
                  <w:rStyle w:val="Hyperlink"/>
                  <w:rFonts w:cs="Arial"/>
                  <w:color w:val="auto"/>
                  <w:sz w:val="18"/>
                  <w:szCs w:val="18"/>
                </w:rPr>
                <w:t>Lei Estadual nº 10.959/1994</w:t>
              </w:r>
            </w:hyperlink>
            <w:r w:rsidRPr="00851F9D">
              <w:rPr>
                <w:rFonts w:cs="Arial"/>
                <w:sz w:val="18"/>
                <w:szCs w:val="18"/>
              </w:rPr>
              <w:t xml:space="preserve">, a </w:t>
            </w:r>
            <w:r w:rsidRPr="00851F9D">
              <w:rPr>
                <w:rFonts w:cs="Arial"/>
                <w:sz w:val="18"/>
                <w:szCs w:val="18"/>
                <w:lang w:val="pt-BR"/>
              </w:rPr>
              <w:t>Coordenadoria</w:t>
            </w:r>
            <w:r w:rsidRPr="00851F9D">
              <w:rPr>
                <w:rFonts w:cs="Arial"/>
                <w:sz w:val="18"/>
                <w:szCs w:val="18"/>
              </w:rPr>
              <w:t xml:space="preserve"> de Execuções providenciará a relação completa dos nomes constantes do registro e apresentará ao Presidente, para encaminhamento à Justiça Eleitoral.</w:t>
            </w:r>
          </w:p>
          <w:p w14:paraId="57C99851" w14:textId="77777777" w:rsidR="00F10BD6" w:rsidRPr="00851F9D" w:rsidRDefault="00F10BD6" w:rsidP="00410B10">
            <w:pPr>
              <w:spacing w:before="120" w:after="120"/>
              <w:jc w:val="center"/>
              <w:rPr>
                <w:rFonts w:ascii="Arial" w:eastAsia="Arial Unicode MS" w:hAnsi="Arial" w:cs="Arial"/>
                <w:b/>
                <w:sz w:val="18"/>
                <w:szCs w:val="18"/>
                <w:u w:val="single"/>
                <w:lang w:val="x-none"/>
              </w:rPr>
            </w:pPr>
          </w:p>
        </w:tc>
      </w:tr>
      <w:tr w:rsidR="00F10BD6" w:rsidRPr="00851F9D" w14:paraId="20F678A5" w14:textId="77777777" w:rsidTr="00020686">
        <w:tc>
          <w:tcPr>
            <w:tcW w:w="452" w:type="pct"/>
            <w:shd w:val="clear" w:color="auto" w:fill="auto"/>
          </w:tcPr>
          <w:p w14:paraId="55F3C3F3"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lastRenderedPageBreak/>
              <w:t>LXV</w:t>
            </w:r>
          </w:p>
          <w:p w14:paraId="03B116C6" w14:textId="77777777" w:rsidR="00F10BD6" w:rsidRPr="00851F9D" w:rsidRDefault="00F10BD6" w:rsidP="00410B10">
            <w:pPr>
              <w:jc w:val="center"/>
            </w:pPr>
          </w:p>
        </w:tc>
        <w:tc>
          <w:tcPr>
            <w:tcW w:w="2256" w:type="pct"/>
            <w:shd w:val="clear" w:color="auto" w:fill="auto"/>
          </w:tcPr>
          <w:p w14:paraId="3BC36712" w14:textId="77777777" w:rsidR="00F10BD6" w:rsidRPr="00851F9D" w:rsidRDefault="00F10BD6" w:rsidP="00410B10">
            <w:pPr>
              <w:pStyle w:val="CapRI"/>
              <w:spacing w:before="120" w:after="120"/>
              <w:rPr>
                <w:rFonts w:cs="Arial"/>
                <w:smallCaps w:val="0"/>
                <w:szCs w:val="18"/>
              </w:rPr>
            </w:pPr>
            <w:bookmarkStart w:id="467" w:name="_Toc335903689"/>
            <w:bookmarkStart w:id="468" w:name="_Toc122332912"/>
            <w:bookmarkStart w:id="469" w:name="_Toc125890104"/>
            <w:bookmarkStart w:id="470" w:name="_Toc125953383"/>
            <w:bookmarkStart w:id="471" w:name="_Toc353207915"/>
            <w:r w:rsidRPr="00851F9D">
              <w:rPr>
                <w:rFonts w:cs="Arial"/>
                <w:smallCaps w:val="0"/>
                <w:szCs w:val="18"/>
              </w:rPr>
              <w:t>CAPÍTULO II</w:t>
            </w:r>
            <w:bookmarkEnd w:id="467"/>
            <w:r w:rsidRPr="00851F9D">
              <w:rPr>
                <w:rFonts w:cs="Arial"/>
                <w:smallCaps w:val="0"/>
                <w:szCs w:val="18"/>
                <w:lang w:val="pt-BR"/>
              </w:rPr>
              <w:br/>
            </w:r>
            <w:bookmarkStart w:id="472" w:name="_Toc335903690"/>
            <w:r w:rsidRPr="00851F9D">
              <w:rPr>
                <w:rFonts w:cs="Arial"/>
                <w:smallCaps w:val="0"/>
                <w:szCs w:val="18"/>
              </w:rPr>
              <w:t>DOS ATOS DE DESPESAS</w:t>
            </w:r>
            <w:bookmarkEnd w:id="468"/>
            <w:bookmarkEnd w:id="469"/>
            <w:bookmarkEnd w:id="470"/>
            <w:bookmarkEnd w:id="471"/>
            <w:bookmarkEnd w:id="472"/>
          </w:p>
          <w:p w14:paraId="5255FFC5" w14:textId="77777777" w:rsidR="00F10BD6" w:rsidRPr="00851F9D" w:rsidRDefault="00F10BD6" w:rsidP="00410B10">
            <w:pPr>
              <w:pStyle w:val="CapRI"/>
              <w:spacing w:before="120" w:after="120"/>
              <w:jc w:val="left"/>
              <w:rPr>
                <w:rFonts w:cs="Arial"/>
                <w:b w:val="0"/>
                <w:smallCaps w:val="0"/>
                <w:szCs w:val="18"/>
                <w:lang w:val="pt-BR"/>
              </w:rPr>
            </w:pPr>
            <w:r w:rsidRPr="00851F9D">
              <w:rPr>
                <w:rFonts w:cs="Arial"/>
                <w:b w:val="0"/>
                <w:smallCaps w:val="0"/>
                <w:szCs w:val="18"/>
                <w:lang w:val="pt-BR"/>
              </w:rPr>
              <w:t>(...)</w:t>
            </w:r>
          </w:p>
          <w:p w14:paraId="4842076D"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523.</w:t>
            </w:r>
            <w:r w:rsidRPr="00851F9D">
              <w:rPr>
                <w:rFonts w:cs="Arial"/>
                <w:sz w:val="18"/>
                <w:szCs w:val="18"/>
              </w:rPr>
              <w:t xml:space="preserve"> As execuções orçamentárias serão encaminhadas mensalmente para apreciação do Tribunal Pleno, inclusive os restos a pagar inscritos ao final de cada exercício financeiro, mediante instrução da Diretoria de Contas Estaduais e manifestação do Ministério Público junto ao Tribunal de Contas.</w:t>
            </w:r>
          </w:p>
          <w:p w14:paraId="2823B8CA" w14:textId="77777777" w:rsidR="00F10BD6" w:rsidRPr="00851F9D" w:rsidRDefault="00F10BD6" w:rsidP="00410B10">
            <w:pPr>
              <w:pStyle w:val="Numera10"/>
              <w:numPr>
                <w:ilvl w:val="0"/>
                <w:numId w:val="0"/>
              </w:numPr>
              <w:rPr>
                <w:rFonts w:cs="Arial"/>
                <w:sz w:val="18"/>
                <w:szCs w:val="18"/>
                <w:lang w:val="pt-BR"/>
              </w:rPr>
            </w:pPr>
            <w:r w:rsidRPr="00851F9D">
              <w:rPr>
                <w:rFonts w:cs="Arial"/>
                <w:sz w:val="18"/>
                <w:szCs w:val="18"/>
                <w:lang w:val="pt-BR"/>
              </w:rPr>
              <w:t>(...)</w:t>
            </w:r>
          </w:p>
        </w:tc>
        <w:tc>
          <w:tcPr>
            <w:tcW w:w="2292" w:type="pct"/>
            <w:shd w:val="clear" w:color="auto" w:fill="auto"/>
          </w:tcPr>
          <w:p w14:paraId="7D74EF33" w14:textId="77777777" w:rsidR="00F10BD6" w:rsidRPr="00851F9D" w:rsidRDefault="00F10BD6" w:rsidP="00410B10">
            <w:pPr>
              <w:spacing w:before="120" w:after="120"/>
              <w:jc w:val="center"/>
              <w:rPr>
                <w:rFonts w:ascii="Arial" w:eastAsia="Arial Unicode MS" w:hAnsi="Arial" w:cs="Arial"/>
                <w:b/>
                <w:sz w:val="18"/>
                <w:szCs w:val="18"/>
                <w:u w:val="single"/>
              </w:rPr>
            </w:pPr>
          </w:p>
          <w:p w14:paraId="0A098538"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2A487B67" w14:textId="77777777" w:rsidR="00F10BD6" w:rsidRPr="00851F9D" w:rsidRDefault="00F10BD6" w:rsidP="00410B10">
            <w:pPr>
              <w:pStyle w:val="Numera10"/>
              <w:numPr>
                <w:ilvl w:val="0"/>
                <w:numId w:val="0"/>
              </w:numPr>
              <w:rPr>
                <w:rFonts w:cs="Arial"/>
                <w:sz w:val="18"/>
                <w:szCs w:val="18"/>
              </w:rPr>
            </w:pPr>
            <w:r w:rsidRPr="00851F9D">
              <w:rPr>
                <w:rFonts w:cs="Arial"/>
                <w:b/>
                <w:sz w:val="18"/>
                <w:szCs w:val="18"/>
              </w:rPr>
              <w:t>Art. 523.</w:t>
            </w:r>
            <w:r w:rsidRPr="00851F9D">
              <w:rPr>
                <w:rFonts w:cs="Arial"/>
                <w:sz w:val="18"/>
                <w:szCs w:val="18"/>
              </w:rPr>
              <w:t xml:space="preserve"> As execuções orçamentárias serão encaminhadas mensalmente para apreciação do Tribunal Pleno, inclusive os restos a pagar inscritos ao final de cada exercício financeiro, mediante instrução da </w:t>
            </w:r>
            <w:r w:rsidRPr="00851F9D">
              <w:rPr>
                <w:rFonts w:cs="Arial"/>
                <w:sz w:val="18"/>
                <w:szCs w:val="18"/>
                <w:lang w:val="pt-BR"/>
              </w:rPr>
              <w:t>Coordenadoria</w:t>
            </w:r>
            <w:r w:rsidRPr="00851F9D">
              <w:rPr>
                <w:rFonts w:cs="Arial"/>
                <w:sz w:val="18"/>
                <w:szCs w:val="18"/>
              </w:rPr>
              <w:t xml:space="preserve"> de </w:t>
            </w:r>
            <w:r w:rsidRPr="00851F9D">
              <w:rPr>
                <w:rFonts w:cs="Arial"/>
                <w:sz w:val="18"/>
                <w:szCs w:val="18"/>
                <w:lang w:val="pt-BR"/>
              </w:rPr>
              <w:t>Fiscalização Estadual</w:t>
            </w:r>
            <w:r w:rsidRPr="00851F9D">
              <w:rPr>
                <w:rFonts w:cs="Arial"/>
                <w:sz w:val="18"/>
                <w:szCs w:val="18"/>
              </w:rPr>
              <w:t xml:space="preserve"> e manifestação do Ministério Público junto ao Tribunal de Contas.</w:t>
            </w:r>
          </w:p>
          <w:p w14:paraId="39B2F1E4" w14:textId="77777777" w:rsidR="00F10BD6" w:rsidRPr="00851F9D" w:rsidRDefault="00F10BD6" w:rsidP="00410B10">
            <w:pPr>
              <w:spacing w:before="120" w:after="120"/>
              <w:jc w:val="center"/>
              <w:rPr>
                <w:rFonts w:ascii="Arial" w:eastAsia="Arial Unicode MS" w:hAnsi="Arial" w:cs="Arial"/>
                <w:b/>
                <w:sz w:val="18"/>
                <w:szCs w:val="18"/>
                <w:u w:val="single"/>
                <w:lang w:val="x-none"/>
              </w:rPr>
            </w:pPr>
          </w:p>
        </w:tc>
      </w:tr>
      <w:tr w:rsidR="00F10BD6" w:rsidRPr="00851F9D" w14:paraId="681BA06C" w14:textId="77777777" w:rsidTr="00020686">
        <w:tc>
          <w:tcPr>
            <w:tcW w:w="452" w:type="pct"/>
            <w:shd w:val="clear" w:color="auto" w:fill="auto"/>
          </w:tcPr>
          <w:p w14:paraId="2A7F09FD" w14:textId="77777777" w:rsidR="00F10BD6" w:rsidRPr="00851F9D" w:rsidRDefault="00F10BD6" w:rsidP="00410B10">
            <w:pPr>
              <w:pStyle w:val="PargrafodaLista"/>
              <w:numPr>
                <w:ilvl w:val="0"/>
                <w:numId w:val="12"/>
              </w:numPr>
              <w:spacing w:before="120" w:after="120"/>
              <w:rPr>
                <w:rFonts w:ascii="Arial" w:hAnsi="Arial" w:cs="Arial"/>
                <w:b/>
                <w:sz w:val="18"/>
                <w:szCs w:val="18"/>
              </w:rPr>
            </w:pPr>
            <w:r w:rsidRPr="00851F9D">
              <w:rPr>
                <w:rFonts w:ascii="Arial" w:hAnsi="Arial" w:cs="Arial"/>
                <w:b/>
                <w:sz w:val="18"/>
                <w:szCs w:val="18"/>
              </w:rPr>
              <w:t>LX</w:t>
            </w:r>
          </w:p>
          <w:p w14:paraId="66AF03A7" w14:textId="77777777" w:rsidR="00F10BD6" w:rsidRPr="00851F9D" w:rsidRDefault="00F10BD6" w:rsidP="00410B10">
            <w:pPr>
              <w:jc w:val="center"/>
            </w:pPr>
          </w:p>
        </w:tc>
        <w:tc>
          <w:tcPr>
            <w:tcW w:w="2256" w:type="pct"/>
            <w:shd w:val="clear" w:color="auto" w:fill="auto"/>
          </w:tcPr>
          <w:p w14:paraId="632C0837" w14:textId="77777777" w:rsidR="00F10BD6" w:rsidRPr="00851F9D" w:rsidRDefault="00F10BD6" w:rsidP="00410B10">
            <w:pPr>
              <w:pStyle w:val="TitRI"/>
              <w:spacing w:before="120" w:after="120"/>
              <w:ind w:firstLine="0"/>
              <w:rPr>
                <w:rFonts w:cs="Arial"/>
                <w:color w:val="auto"/>
                <w:sz w:val="18"/>
                <w:szCs w:val="18"/>
              </w:rPr>
            </w:pPr>
            <w:r w:rsidRPr="00851F9D">
              <w:rPr>
                <w:rFonts w:cs="Arial"/>
                <w:color w:val="auto"/>
                <w:sz w:val="18"/>
                <w:szCs w:val="18"/>
              </w:rPr>
              <w:fldChar w:fldCharType="begin"/>
            </w:r>
            <w:r w:rsidRPr="00851F9D">
              <w:rPr>
                <w:rFonts w:cs="Arial"/>
                <w:color w:val="auto"/>
                <w:sz w:val="18"/>
                <w:szCs w:val="18"/>
              </w:rPr>
              <w:instrText xml:space="preserve"> INDEX \h "—A—" \c "2" \z "1046" </w:instrText>
            </w:r>
            <w:r w:rsidRPr="00851F9D">
              <w:rPr>
                <w:rFonts w:cs="Arial"/>
                <w:color w:val="auto"/>
                <w:sz w:val="18"/>
                <w:szCs w:val="18"/>
              </w:rPr>
              <w:fldChar w:fldCharType="end"/>
            </w:r>
            <w:bookmarkStart w:id="473" w:name="_Toc335903691"/>
            <w:bookmarkStart w:id="474" w:name="_Toc122332913"/>
            <w:bookmarkStart w:id="475" w:name="_Toc125890105"/>
            <w:bookmarkStart w:id="476" w:name="_Toc125953384"/>
            <w:bookmarkStart w:id="477" w:name="_Toc353207916"/>
            <w:r w:rsidRPr="00851F9D">
              <w:rPr>
                <w:rFonts w:cs="Arial"/>
                <w:color w:val="auto"/>
                <w:sz w:val="18"/>
                <w:szCs w:val="18"/>
              </w:rPr>
              <w:t>TÍTULO XI</w:t>
            </w:r>
            <w:bookmarkEnd w:id="473"/>
            <w:r w:rsidRPr="00851F9D">
              <w:rPr>
                <w:rFonts w:cs="Arial"/>
                <w:color w:val="auto"/>
                <w:sz w:val="18"/>
                <w:szCs w:val="18"/>
                <w:lang w:val="pt-BR"/>
              </w:rPr>
              <w:br/>
            </w:r>
            <w:bookmarkStart w:id="478" w:name="_Toc335903692"/>
            <w:r w:rsidRPr="00851F9D">
              <w:rPr>
                <w:rFonts w:cs="Arial"/>
                <w:color w:val="auto"/>
                <w:sz w:val="18"/>
                <w:szCs w:val="18"/>
              </w:rPr>
              <w:t>DAS DISPOSIÇÕES FINAIS</w:t>
            </w:r>
            <w:bookmarkEnd w:id="474"/>
            <w:r w:rsidRPr="00851F9D">
              <w:rPr>
                <w:rFonts w:cs="Arial"/>
                <w:color w:val="auto"/>
                <w:sz w:val="18"/>
                <w:szCs w:val="18"/>
              </w:rPr>
              <w:t xml:space="preserve"> E TRANSITÓRIAS</w:t>
            </w:r>
            <w:bookmarkEnd w:id="475"/>
            <w:bookmarkEnd w:id="476"/>
            <w:bookmarkEnd w:id="477"/>
            <w:bookmarkEnd w:id="478"/>
          </w:p>
          <w:p w14:paraId="2B440B0F" w14:textId="77777777" w:rsidR="00F10BD6" w:rsidRPr="00851F9D" w:rsidRDefault="00F10BD6" w:rsidP="00410B10">
            <w:pPr>
              <w:pStyle w:val="Numera10"/>
              <w:numPr>
                <w:ilvl w:val="0"/>
                <w:numId w:val="0"/>
              </w:numPr>
              <w:rPr>
                <w:rFonts w:cs="Arial"/>
                <w:sz w:val="18"/>
                <w:szCs w:val="18"/>
              </w:rPr>
            </w:pPr>
            <w:bookmarkStart w:id="479" w:name="RIart524"/>
            <w:bookmarkEnd w:id="479"/>
            <w:r w:rsidRPr="00851F9D">
              <w:rPr>
                <w:rFonts w:cs="Arial"/>
                <w:b/>
                <w:sz w:val="18"/>
                <w:szCs w:val="18"/>
              </w:rPr>
              <w:t>Art. 524.</w:t>
            </w:r>
            <w:r w:rsidRPr="00851F9D">
              <w:rPr>
                <w:rFonts w:cs="Arial"/>
                <w:sz w:val="18"/>
                <w:szCs w:val="18"/>
              </w:rPr>
              <w:t xml:space="preserve"> Enquanto não disponíveis as certidões mencionadas no art. 514, o interessado deverá solicitar diretamente ao Relator a sua emissão, ficando a cargo da Diretoria de Execuções as relativas à baixa de responsabilidade por imputação de débito ou cominação de multa.</w:t>
            </w:r>
          </w:p>
          <w:p w14:paraId="6C69198F" w14:textId="77777777" w:rsidR="00F10BD6" w:rsidRPr="00851F9D" w:rsidRDefault="00F10BD6" w:rsidP="00410B10">
            <w:pPr>
              <w:pStyle w:val="CapRI"/>
              <w:spacing w:before="120" w:after="120"/>
              <w:jc w:val="left"/>
              <w:rPr>
                <w:rFonts w:cs="Arial"/>
                <w:b w:val="0"/>
                <w:smallCaps w:val="0"/>
                <w:szCs w:val="18"/>
                <w:lang w:val="pt-BR"/>
              </w:rPr>
            </w:pPr>
            <w:r w:rsidRPr="00851F9D">
              <w:rPr>
                <w:rFonts w:cs="Arial"/>
                <w:b w:val="0"/>
                <w:smallCaps w:val="0"/>
                <w:szCs w:val="18"/>
                <w:lang w:val="pt-BR"/>
              </w:rPr>
              <w:t>(...)</w:t>
            </w:r>
          </w:p>
        </w:tc>
        <w:tc>
          <w:tcPr>
            <w:tcW w:w="2292" w:type="pct"/>
            <w:shd w:val="clear" w:color="auto" w:fill="auto"/>
          </w:tcPr>
          <w:p w14:paraId="17067E5C" w14:textId="77777777" w:rsidR="00F10BD6" w:rsidRPr="00851F9D" w:rsidRDefault="00F10BD6" w:rsidP="00410B10">
            <w:pPr>
              <w:spacing w:before="120" w:after="120"/>
              <w:jc w:val="center"/>
              <w:rPr>
                <w:rFonts w:ascii="Arial" w:eastAsia="Arial Unicode MS" w:hAnsi="Arial" w:cs="Arial"/>
                <w:b/>
                <w:sz w:val="18"/>
                <w:szCs w:val="18"/>
                <w:u w:val="single"/>
              </w:rPr>
            </w:pPr>
          </w:p>
          <w:p w14:paraId="6F2A4930"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Nova redação:</w:t>
            </w:r>
          </w:p>
          <w:p w14:paraId="4446B85D" w14:textId="77777777" w:rsidR="00F10BD6" w:rsidRPr="00851F9D" w:rsidRDefault="00F10BD6" w:rsidP="00410B10">
            <w:pPr>
              <w:pStyle w:val="Numera10"/>
              <w:numPr>
                <w:ilvl w:val="0"/>
                <w:numId w:val="0"/>
              </w:numPr>
              <w:rPr>
                <w:rFonts w:eastAsia="Arial Unicode MS" w:cs="Arial"/>
                <w:b/>
                <w:sz w:val="18"/>
                <w:szCs w:val="18"/>
                <w:u w:val="single"/>
              </w:rPr>
            </w:pPr>
            <w:r w:rsidRPr="00851F9D">
              <w:rPr>
                <w:rFonts w:cs="Arial"/>
                <w:b/>
                <w:sz w:val="18"/>
                <w:szCs w:val="18"/>
              </w:rPr>
              <w:t>Art. 524.</w:t>
            </w:r>
            <w:r w:rsidRPr="00851F9D">
              <w:rPr>
                <w:rFonts w:cs="Arial"/>
                <w:sz w:val="18"/>
                <w:szCs w:val="18"/>
              </w:rPr>
              <w:t xml:space="preserve"> Enquanto não disponíveis as certidões mencionadas no art. 514, o interessado deverá solicitar diretamente ao Relator a sua emissão, ficando a cargo da </w:t>
            </w:r>
            <w:r w:rsidRPr="00851F9D">
              <w:rPr>
                <w:rFonts w:cs="Arial"/>
                <w:sz w:val="18"/>
                <w:szCs w:val="18"/>
                <w:lang w:val="pt-BR"/>
              </w:rPr>
              <w:t>Coordenadoria</w:t>
            </w:r>
            <w:r w:rsidRPr="00851F9D">
              <w:rPr>
                <w:rFonts w:cs="Arial"/>
                <w:sz w:val="18"/>
                <w:szCs w:val="18"/>
              </w:rPr>
              <w:t xml:space="preserve"> de Execuções as relativas à baixa de responsabilidade por imputação de débito ou cominação de multa.</w:t>
            </w:r>
          </w:p>
        </w:tc>
      </w:tr>
      <w:tr w:rsidR="00F10BD6" w:rsidRPr="00851F9D" w14:paraId="7D2CC8AC" w14:textId="77777777" w:rsidTr="00020686">
        <w:tc>
          <w:tcPr>
            <w:tcW w:w="452" w:type="pct"/>
            <w:shd w:val="clear" w:color="auto" w:fill="auto"/>
          </w:tcPr>
          <w:p w14:paraId="06E64ADF"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4BD2F53F" w14:textId="77777777" w:rsidR="00F10BD6" w:rsidRPr="00851F9D" w:rsidRDefault="00F10BD6" w:rsidP="00410B10">
            <w:pPr>
              <w:jc w:val="center"/>
            </w:pPr>
          </w:p>
        </w:tc>
        <w:tc>
          <w:tcPr>
            <w:tcW w:w="2256" w:type="pct"/>
            <w:shd w:val="clear" w:color="auto" w:fill="auto"/>
          </w:tcPr>
          <w:p w14:paraId="7717607A" w14:textId="77777777" w:rsidR="00F10BD6" w:rsidRPr="00851F9D" w:rsidRDefault="00F10BD6" w:rsidP="00410B10">
            <w:pPr>
              <w:pStyle w:val="TitRI"/>
              <w:spacing w:before="120" w:after="120"/>
              <w:ind w:firstLine="0"/>
              <w:rPr>
                <w:rFonts w:cs="Arial"/>
                <w:color w:val="auto"/>
                <w:sz w:val="18"/>
                <w:szCs w:val="18"/>
                <w:lang w:val="pt-BR"/>
              </w:rPr>
            </w:pPr>
            <w:r w:rsidRPr="00851F9D">
              <w:rPr>
                <w:rFonts w:cs="Arial"/>
                <w:color w:val="auto"/>
                <w:sz w:val="18"/>
                <w:szCs w:val="18"/>
              </w:rPr>
              <w:fldChar w:fldCharType="begin"/>
            </w:r>
            <w:r w:rsidRPr="00851F9D">
              <w:rPr>
                <w:rFonts w:cs="Arial"/>
                <w:color w:val="auto"/>
                <w:sz w:val="18"/>
                <w:szCs w:val="18"/>
              </w:rPr>
              <w:instrText xml:space="preserve"> INDEX \h "—A—" \c "2" \z "1046" </w:instrText>
            </w:r>
            <w:r w:rsidRPr="00851F9D">
              <w:rPr>
                <w:rFonts w:cs="Arial"/>
                <w:color w:val="auto"/>
                <w:sz w:val="18"/>
                <w:szCs w:val="18"/>
              </w:rPr>
              <w:fldChar w:fldCharType="end"/>
            </w:r>
            <w:r w:rsidRPr="00851F9D">
              <w:rPr>
                <w:rFonts w:cs="Arial"/>
                <w:color w:val="auto"/>
                <w:sz w:val="18"/>
                <w:szCs w:val="18"/>
              </w:rPr>
              <w:t>TÍTULO XI</w:t>
            </w:r>
            <w:r w:rsidRPr="00851F9D">
              <w:rPr>
                <w:rFonts w:cs="Arial"/>
                <w:color w:val="auto"/>
                <w:sz w:val="18"/>
                <w:szCs w:val="18"/>
                <w:lang w:val="pt-BR"/>
              </w:rPr>
              <w:br/>
            </w:r>
            <w:r w:rsidRPr="00851F9D">
              <w:rPr>
                <w:rFonts w:cs="Arial"/>
                <w:color w:val="auto"/>
                <w:sz w:val="18"/>
                <w:szCs w:val="18"/>
              </w:rPr>
              <w:t>DAS DISPOSIÇÕES FINAIS E TRANSITÓRIAS</w:t>
            </w:r>
          </w:p>
          <w:p w14:paraId="56DD2C6B" w14:textId="77777777" w:rsidR="00F10BD6" w:rsidRPr="00851F9D" w:rsidRDefault="00F10BD6" w:rsidP="00410B10">
            <w:pPr>
              <w:rPr>
                <w:rFonts w:ascii="Arial" w:hAnsi="Arial" w:cs="Arial"/>
              </w:rPr>
            </w:pPr>
          </w:p>
          <w:p w14:paraId="7DFDE7B3" w14:textId="77777777" w:rsidR="00F10BD6" w:rsidRPr="00851F9D" w:rsidRDefault="00F10BD6" w:rsidP="00410B10">
            <w:pPr>
              <w:rPr>
                <w:rFonts w:ascii="Arial" w:hAnsi="Arial" w:cs="Arial"/>
              </w:rPr>
            </w:pPr>
          </w:p>
          <w:p w14:paraId="10AEAE46" w14:textId="77777777" w:rsidR="00F10BD6" w:rsidRPr="00851F9D" w:rsidRDefault="00F10BD6" w:rsidP="00410B10">
            <w:pPr>
              <w:pStyle w:val="TitRI"/>
              <w:spacing w:before="120" w:after="120"/>
              <w:ind w:firstLine="0"/>
              <w:rPr>
                <w:rFonts w:cs="Arial"/>
                <w:color w:val="auto"/>
                <w:sz w:val="18"/>
                <w:szCs w:val="18"/>
              </w:rPr>
            </w:pPr>
          </w:p>
        </w:tc>
        <w:tc>
          <w:tcPr>
            <w:tcW w:w="2292" w:type="pct"/>
            <w:shd w:val="clear" w:color="auto" w:fill="auto"/>
          </w:tcPr>
          <w:p w14:paraId="18606ACE"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w:t>
            </w:r>
          </w:p>
          <w:p w14:paraId="45EE1D3A"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eastAsia="Arial Unicode MS" w:hAnsi="Arial" w:cs="Arial"/>
                <w:b/>
                <w:sz w:val="18"/>
                <w:szCs w:val="18"/>
              </w:rPr>
              <w:t xml:space="preserve">Art. 524-C. </w:t>
            </w:r>
            <w:r w:rsidRPr="00851F9D">
              <w:rPr>
                <w:rFonts w:ascii="Arial" w:eastAsia="Arial Unicode MS" w:hAnsi="Arial" w:cs="Arial"/>
                <w:sz w:val="18"/>
                <w:szCs w:val="18"/>
              </w:rPr>
              <w:t xml:space="preserve">As alterações dos Artigos 24, III, XII, XIV e XV, 27, II e IV, 32, XII a XV, 276, §§2º ao 5º, 277, §§1º e 2º, 278, I a III e §§2º e 3º, 281, §2º, 282, </w:t>
            </w:r>
            <w:r w:rsidRPr="00851F9D">
              <w:rPr>
                <w:rFonts w:ascii="Arial" w:eastAsia="Arial Unicode MS" w:hAnsi="Arial" w:cs="Arial"/>
                <w:i/>
                <w:sz w:val="18"/>
                <w:szCs w:val="18"/>
              </w:rPr>
              <w:t xml:space="preserve">caput </w:t>
            </w:r>
            <w:r w:rsidRPr="00851F9D">
              <w:rPr>
                <w:rFonts w:ascii="Arial" w:eastAsia="Arial Unicode MS" w:hAnsi="Arial" w:cs="Arial"/>
                <w:sz w:val="18"/>
                <w:szCs w:val="18"/>
              </w:rPr>
              <w:t xml:space="preserve">e §1º, 333, §5º, 430, §1º, “a”, “b” e “e”, §2º, I, “h”, “i”, e “j” e 477, §3º, surtirão efeitos a partir da posse do Corregedor-Geral eleito para o mandato de 2017-2018. </w:t>
            </w:r>
          </w:p>
          <w:p w14:paraId="5AE42358" w14:textId="77777777" w:rsidR="00F10BD6" w:rsidRPr="00851F9D" w:rsidRDefault="00F10BD6" w:rsidP="00410B10">
            <w:pPr>
              <w:spacing w:before="120" w:after="120"/>
              <w:jc w:val="both"/>
              <w:rPr>
                <w:rFonts w:ascii="Arial" w:eastAsia="Arial Unicode MS" w:hAnsi="Arial" w:cs="Arial"/>
                <w:sz w:val="18"/>
                <w:szCs w:val="18"/>
              </w:rPr>
            </w:pPr>
            <w:r w:rsidRPr="00851F9D">
              <w:rPr>
                <w:rFonts w:ascii="Arial" w:eastAsia="Arial Unicode MS" w:hAnsi="Arial" w:cs="Arial"/>
                <w:b/>
                <w:sz w:val="18"/>
                <w:szCs w:val="18"/>
              </w:rPr>
              <w:t xml:space="preserve">Art. 524-D. </w:t>
            </w:r>
            <w:r w:rsidRPr="00851F9D">
              <w:rPr>
                <w:rFonts w:ascii="Arial" w:eastAsia="Arial Unicode MS" w:hAnsi="Arial" w:cs="Arial"/>
                <w:sz w:val="18"/>
                <w:szCs w:val="18"/>
              </w:rPr>
              <w:t>Quando da posse do Corregedor-Geral eleito para o mandato de 2017-2018 os processos de denúncia</w:t>
            </w:r>
            <w:r w:rsidRPr="00851F9D">
              <w:rPr>
                <w:rFonts w:ascii="Arial" w:hAnsi="Arial" w:cs="Arial"/>
                <w:sz w:val="18"/>
                <w:szCs w:val="18"/>
              </w:rPr>
              <w:t>, representação e tomadas de contas extraordinárias objeto de conversão de denúncias e representações de Relatoria do Corregedor-Geral serão distribuídos, por sorteio, em igual proporção, entre os Conselheiros.</w:t>
            </w:r>
          </w:p>
        </w:tc>
      </w:tr>
      <w:tr w:rsidR="00F10BD6" w:rsidRPr="00851F9D" w14:paraId="5A413418" w14:textId="77777777" w:rsidTr="00020686">
        <w:tc>
          <w:tcPr>
            <w:tcW w:w="452" w:type="pct"/>
            <w:shd w:val="clear" w:color="auto" w:fill="auto"/>
          </w:tcPr>
          <w:p w14:paraId="3A1B694B" w14:textId="77777777" w:rsidR="00F10BD6" w:rsidRPr="00851F9D" w:rsidRDefault="00F10BD6" w:rsidP="00410B10">
            <w:pPr>
              <w:pStyle w:val="PargrafodaLista"/>
              <w:numPr>
                <w:ilvl w:val="0"/>
                <w:numId w:val="12"/>
              </w:numPr>
              <w:spacing w:before="120" w:after="120"/>
              <w:rPr>
                <w:rFonts w:ascii="Arial" w:hAnsi="Arial" w:cs="Arial"/>
                <w:b/>
                <w:sz w:val="18"/>
                <w:szCs w:val="18"/>
              </w:rPr>
            </w:pPr>
          </w:p>
          <w:p w14:paraId="48A330FF" w14:textId="77777777" w:rsidR="00F10BD6" w:rsidRPr="00851F9D" w:rsidRDefault="00F10BD6" w:rsidP="00410B10"/>
          <w:p w14:paraId="379B7CCE" w14:textId="77777777" w:rsidR="00F10BD6" w:rsidRPr="00851F9D" w:rsidRDefault="00F10BD6" w:rsidP="00410B10"/>
          <w:p w14:paraId="630FC054" w14:textId="77777777" w:rsidR="00F10BD6" w:rsidRPr="00851F9D" w:rsidRDefault="00F10BD6" w:rsidP="00410B10">
            <w:pPr>
              <w:jc w:val="center"/>
            </w:pPr>
          </w:p>
        </w:tc>
        <w:tc>
          <w:tcPr>
            <w:tcW w:w="2256" w:type="pct"/>
            <w:shd w:val="clear" w:color="auto" w:fill="auto"/>
          </w:tcPr>
          <w:p w14:paraId="6E523A05" w14:textId="77777777" w:rsidR="00F10BD6" w:rsidRPr="00851F9D" w:rsidRDefault="00F10BD6" w:rsidP="00410B10">
            <w:pPr>
              <w:pStyle w:val="TitRI"/>
              <w:spacing w:before="120" w:after="120"/>
              <w:ind w:firstLine="0"/>
              <w:rPr>
                <w:rFonts w:cs="Arial"/>
                <w:color w:val="auto"/>
                <w:sz w:val="18"/>
                <w:szCs w:val="18"/>
              </w:rPr>
            </w:pPr>
            <w:r w:rsidRPr="00851F9D">
              <w:rPr>
                <w:rFonts w:cs="Arial"/>
                <w:color w:val="auto"/>
                <w:sz w:val="18"/>
                <w:szCs w:val="18"/>
              </w:rPr>
              <w:fldChar w:fldCharType="begin"/>
            </w:r>
            <w:r w:rsidRPr="00851F9D">
              <w:rPr>
                <w:rFonts w:cs="Arial"/>
                <w:color w:val="auto"/>
                <w:sz w:val="18"/>
                <w:szCs w:val="18"/>
              </w:rPr>
              <w:instrText xml:space="preserve"> INDEX \h "—A—" \c "2" \z "1046" </w:instrText>
            </w:r>
            <w:r w:rsidRPr="00851F9D">
              <w:rPr>
                <w:rFonts w:cs="Arial"/>
                <w:color w:val="auto"/>
                <w:sz w:val="18"/>
                <w:szCs w:val="18"/>
              </w:rPr>
              <w:fldChar w:fldCharType="end"/>
            </w:r>
            <w:r w:rsidRPr="00851F9D">
              <w:rPr>
                <w:rFonts w:cs="Arial"/>
                <w:color w:val="auto"/>
                <w:sz w:val="18"/>
                <w:szCs w:val="18"/>
              </w:rPr>
              <w:t>TÍTULO XI</w:t>
            </w:r>
            <w:r w:rsidRPr="00851F9D">
              <w:rPr>
                <w:rFonts w:cs="Arial"/>
                <w:color w:val="auto"/>
                <w:sz w:val="18"/>
                <w:szCs w:val="18"/>
                <w:lang w:val="pt-BR"/>
              </w:rPr>
              <w:br/>
            </w:r>
            <w:r w:rsidRPr="00851F9D">
              <w:rPr>
                <w:rFonts w:cs="Arial"/>
                <w:color w:val="auto"/>
                <w:sz w:val="18"/>
                <w:szCs w:val="18"/>
              </w:rPr>
              <w:t>DAS DISPOSIÇÕES FINAIS E TRANSITÓRIAS</w:t>
            </w:r>
          </w:p>
          <w:p w14:paraId="6388B40C" w14:textId="77777777" w:rsidR="00F10BD6" w:rsidRPr="00851F9D" w:rsidRDefault="00F10BD6" w:rsidP="00410B10">
            <w:pPr>
              <w:tabs>
                <w:tab w:val="left" w:pos="1134"/>
              </w:tabs>
              <w:spacing w:before="120" w:after="120"/>
              <w:jc w:val="both"/>
              <w:rPr>
                <w:rFonts w:ascii="Arial" w:hAnsi="Arial" w:cs="Arial"/>
                <w:sz w:val="18"/>
                <w:szCs w:val="18"/>
                <w:lang w:val="x-none"/>
              </w:rPr>
            </w:pPr>
            <w:r w:rsidRPr="00851F9D">
              <w:rPr>
                <w:rFonts w:ascii="Arial" w:hAnsi="Arial" w:cs="Arial"/>
                <w:smallCaps/>
                <w:sz w:val="18"/>
                <w:szCs w:val="18"/>
              </w:rPr>
              <w:t>(...)</w:t>
            </w:r>
          </w:p>
          <w:p w14:paraId="0E700F4C" w14:textId="77777777" w:rsidR="00F10BD6" w:rsidRPr="00851F9D" w:rsidRDefault="00F10BD6" w:rsidP="00410B10">
            <w:pPr>
              <w:pStyle w:val="PargrafodaLista"/>
              <w:tabs>
                <w:tab w:val="left" w:pos="1134"/>
              </w:tabs>
              <w:spacing w:before="120" w:after="120"/>
              <w:ind w:left="0"/>
              <w:contextualSpacing w:val="0"/>
              <w:jc w:val="both"/>
              <w:rPr>
                <w:rFonts w:ascii="Arial" w:hAnsi="Arial" w:cs="Arial"/>
                <w:bCs/>
                <w:sz w:val="18"/>
                <w:szCs w:val="18"/>
              </w:rPr>
            </w:pPr>
            <w:r w:rsidRPr="00851F9D">
              <w:rPr>
                <w:rFonts w:ascii="Arial" w:hAnsi="Arial" w:cs="Arial"/>
                <w:b/>
                <w:sz w:val="18"/>
                <w:szCs w:val="18"/>
              </w:rPr>
              <w:t xml:space="preserve">Art. 525-C. </w:t>
            </w:r>
            <w:r w:rsidRPr="00851F9D">
              <w:rPr>
                <w:rFonts w:ascii="Arial" w:hAnsi="Arial" w:cs="Arial"/>
                <w:bCs/>
                <w:sz w:val="18"/>
                <w:szCs w:val="18"/>
              </w:rPr>
              <w:t>As alterações nos bancos de dados dos sistemas de fiscalização, assim entendidas as exclusões e correções, serão objeto de regulamentação por Resolução, observando-se, até a emissão do respectivo ato normativo, as seguintes disposições. (Incluído pela Resolução n° 24/2010)</w:t>
            </w:r>
          </w:p>
          <w:p w14:paraId="7C078F67" w14:textId="77777777" w:rsidR="00F10BD6" w:rsidRPr="00851F9D" w:rsidRDefault="00F10BD6" w:rsidP="00410B10">
            <w:pPr>
              <w:pStyle w:val="PargrafodaLista"/>
              <w:numPr>
                <w:ilvl w:val="0"/>
                <w:numId w:val="14"/>
              </w:numPr>
              <w:tabs>
                <w:tab w:val="left" w:pos="1134"/>
              </w:tabs>
              <w:spacing w:before="120" w:after="120"/>
              <w:ind w:left="0" w:firstLine="0"/>
              <w:contextualSpacing w:val="0"/>
              <w:jc w:val="both"/>
              <w:rPr>
                <w:rFonts w:ascii="Arial" w:hAnsi="Arial" w:cs="Arial"/>
                <w:bCs/>
                <w:sz w:val="18"/>
                <w:szCs w:val="18"/>
              </w:rPr>
            </w:pPr>
            <w:r w:rsidRPr="00851F9D">
              <w:rPr>
                <w:rFonts w:ascii="Arial" w:hAnsi="Arial" w:cs="Arial"/>
                <w:bCs/>
                <w:sz w:val="18"/>
                <w:szCs w:val="18"/>
              </w:rPr>
              <w:lastRenderedPageBreak/>
              <w:t>Os pedidos, devidamente motivados pelo interessado, de exclusões e correções, após a emissão de ato instrutivo ou da concessão automática da certidão liberatória, serão processados por requerimento e apreciados pelo Presidente, após a manifestação da unidade técnica competente. (Incluído pela Resolução n° 24/2010)</w:t>
            </w:r>
          </w:p>
          <w:p w14:paraId="4915567B" w14:textId="77777777" w:rsidR="00F10BD6" w:rsidRPr="00851F9D" w:rsidRDefault="00F10BD6" w:rsidP="00410B10">
            <w:pPr>
              <w:pStyle w:val="PargrafodaLista"/>
              <w:numPr>
                <w:ilvl w:val="0"/>
                <w:numId w:val="14"/>
              </w:numPr>
              <w:tabs>
                <w:tab w:val="left" w:pos="1134"/>
              </w:tabs>
              <w:spacing w:before="120" w:after="120"/>
              <w:ind w:left="0" w:firstLine="0"/>
              <w:contextualSpacing w:val="0"/>
              <w:jc w:val="both"/>
              <w:rPr>
                <w:rFonts w:ascii="Arial" w:hAnsi="Arial" w:cs="Arial"/>
                <w:sz w:val="18"/>
                <w:szCs w:val="18"/>
              </w:rPr>
            </w:pPr>
            <w:r w:rsidRPr="00851F9D">
              <w:rPr>
                <w:rFonts w:ascii="Arial" w:hAnsi="Arial" w:cs="Arial"/>
                <w:bCs/>
                <w:sz w:val="18"/>
                <w:szCs w:val="18"/>
              </w:rPr>
              <w:t>As exclusões e correções de dados, antes de processada as informações, mediante geração do respectivo ato instrutivo, poderão ser realizadas diretamente pela unidade técnica responsável, por meio de solicitação do interessado pelo canal de comunicação. (Incluído pela Resolução n° 24/2010)</w:t>
            </w:r>
          </w:p>
        </w:tc>
        <w:tc>
          <w:tcPr>
            <w:tcW w:w="2292" w:type="pct"/>
            <w:shd w:val="clear" w:color="auto" w:fill="auto"/>
          </w:tcPr>
          <w:p w14:paraId="52A39475"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lastRenderedPageBreak/>
              <w:t>Nova redação:</w:t>
            </w:r>
          </w:p>
          <w:p w14:paraId="68833C4B" w14:textId="77777777" w:rsidR="00F10BD6" w:rsidRPr="00851F9D" w:rsidRDefault="00F10BD6" w:rsidP="00410B10">
            <w:pPr>
              <w:spacing w:before="120" w:after="120"/>
              <w:jc w:val="both"/>
              <w:rPr>
                <w:rFonts w:ascii="Arial" w:hAnsi="Arial" w:cs="Arial"/>
                <w:bCs/>
                <w:sz w:val="18"/>
                <w:szCs w:val="18"/>
              </w:rPr>
            </w:pPr>
            <w:r w:rsidRPr="00851F9D">
              <w:rPr>
                <w:rFonts w:ascii="Arial" w:hAnsi="Arial" w:cs="Arial"/>
                <w:b/>
                <w:sz w:val="18"/>
                <w:szCs w:val="18"/>
              </w:rPr>
              <w:t xml:space="preserve">Art. 525-C. </w:t>
            </w:r>
            <w:r w:rsidRPr="00851F9D">
              <w:rPr>
                <w:rFonts w:ascii="Arial" w:hAnsi="Arial" w:cs="Arial"/>
                <w:bCs/>
                <w:sz w:val="18"/>
                <w:szCs w:val="18"/>
              </w:rPr>
              <w:t>As alterações nos bancos de dados do Tribunal serão objeto de regulamentação por Instrução Normativa, respeitadas as normas de segurança da informação e os padrões vigentes de governança.</w:t>
            </w:r>
          </w:p>
          <w:p w14:paraId="0DAD09C0"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Revogar:</w:t>
            </w:r>
          </w:p>
          <w:p w14:paraId="425BD1EF" w14:textId="77777777" w:rsidR="00F10BD6" w:rsidRPr="00851F9D" w:rsidRDefault="00F10BD6" w:rsidP="00410B10">
            <w:pPr>
              <w:tabs>
                <w:tab w:val="left" w:pos="1134"/>
              </w:tabs>
              <w:spacing w:before="120" w:after="120"/>
              <w:jc w:val="both"/>
              <w:rPr>
                <w:rFonts w:ascii="Arial" w:hAnsi="Arial" w:cs="Arial"/>
                <w:bCs/>
                <w:sz w:val="18"/>
                <w:szCs w:val="18"/>
              </w:rPr>
            </w:pPr>
            <w:r w:rsidRPr="00851F9D">
              <w:rPr>
                <w:rFonts w:ascii="Arial" w:hAnsi="Arial" w:cs="Arial"/>
                <w:bCs/>
                <w:sz w:val="18"/>
                <w:szCs w:val="18"/>
              </w:rPr>
              <w:t xml:space="preserve">§1º Os pedidos, devidamente motivados pelo interessado, de exclusões e correções, após a emissão de ato instrutivo ou da concessão automática da certidão liberatória, serão processados por </w:t>
            </w:r>
            <w:r w:rsidRPr="00851F9D">
              <w:rPr>
                <w:rFonts w:ascii="Arial" w:hAnsi="Arial" w:cs="Arial"/>
                <w:bCs/>
                <w:sz w:val="18"/>
                <w:szCs w:val="18"/>
              </w:rPr>
              <w:lastRenderedPageBreak/>
              <w:t xml:space="preserve">requerimento e apreciados pelo Presidente, após a manifestação da unidade técnica competente. </w:t>
            </w:r>
          </w:p>
          <w:p w14:paraId="579186BA" w14:textId="77777777" w:rsidR="00F10BD6" w:rsidRPr="00851F9D" w:rsidRDefault="00F10BD6" w:rsidP="00410B10">
            <w:pPr>
              <w:tabs>
                <w:tab w:val="left" w:pos="1134"/>
              </w:tabs>
              <w:spacing w:before="120" w:after="120"/>
              <w:jc w:val="both"/>
              <w:rPr>
                <w:rFonts w:ascii="Arial" w:hAnsi="Arial" w:cs="Arial"/>
                <w:bCs/>
                <w:sz w:val="18"/>
                <w:szCs w:val="18"/>
              </w:rPr>
            </w:pPr>
            <w:r w:rsidRPr="00851F9D">
              <w:rPr>
                <w:rFonts w:ascii="Arial" w:hAnsi="Arial" w:cs="Arial"/>
                <w:bCs/>
                <w:sz w:val="18"/>
                <w:szCs w:val="18"/>
              </w:rPr>
              <w:t>§2º As exclusões e correções de dados, antes de processada as informações, mediante geração do respectivo ato instrutivo, poderão ser realizadas diretamente pela unidade técnica responsável, por meio de solicitação do interessado pelo canal de comunicação.</w:t>
            </w:r>
          </w:p>
          <w:p w14:paraId="04EA83A9" w14:textId="77777777" w:rsidR="00F10BD6" w:rsidRPr="00851F9D" w:rsidRDefault="00F10BD6" w:rsidP="00410B10">
            <w:pPr>
              <w:spacing w:before="120" w:after="120"/>
              <w:jc w:val="center"/>
              <w:rPr>
                <w:rFonts w:ascii="Arial" w:eastAsia="Arial Unicode MS" w:hAnsi="Arial" w:cs="Arial"/>
                <w:b/>
                <w:sz w:val="18"/>
                <w:szCs w:val="18"/>
                <w:u w:val="single"/>
              </w:rPr>
            </w:pPr>
            <w:r w:rsidRPr="00851F9D">
              <w:rPr>
                <w:rFonts w:ascii="Arial" w:eastAsia="Arial Unicode MS" w:hAnsi="Arial" w:cs="Arial"/>
                <w:b/>
                <w:sz w:val="18"/>
                <w:szCs w:val="18"/>
                <w:u w:val="single"/>
              </w:rPr>
              <w:t>Incluir:</w:t>
            </w:r>
          </w:p>
          <w:p w14:paraId="33C9A810" w14:textId="77777777" w:rsidR="00F10BD6" w:rsidRPr="00851F9D" w:rsidRDefault="00F10BD6" w:rsidP="00410B10">
            <w:pPr>
              <w:tabs>
                <w:tab w:val="left" w:pos="1134"/>
              </w:tabs>
              <w:spacing w:before="120" w:after="120"/>
              <w:jc w:val="both"/>
              <w:rPr>
                <w:rFonts w:ascii="Arial" w:eastAsia="Arial Unicode MS" w:hAnsi="Arial" w:cs="Arial"/>
                <w:b/>
                <w:sz w:val="18"/>
                <w:szCs w:val="18"/>
                <w:u w:val="single"/>
              </w:rPr>
            </w:pPr>
            <w:r w:rsidRPr="00851F9D">
              <w:rPr>
                <w:rFonts w:ascii="Arial" w:hAnsi="Arial" w:cs="Arial"/>
                <w:bCs/>
                <w:sz w:val="18"/>
                <w:szCs w:val="18"/>
              </w:rPr>
              <w:t>§3º O Tribunal estabelecerá por ato normativo os prazos para manutenção de backup dos dados e documentos.</w:t>
            </w:r>
          </w:p>
        </w:tc>
      </w:tr>
    </w:tbl>
    <w:p w14:paraId="12786519" w14:textId="77777777" w:rsidR="00F10BD6" w:rsidRPr="00851F9D" w:rsidRDefault="00F10BD6" w:rsidP="00F10BD6">
      <w:pPr>
        <w:spacing w:before="120" w:after="120"/>
        <w:rPr>
          <w:rFonts w:ascii="Arial" w:hAnsi="Arial" w:cs="Arial"/>
          <w:sz w:val="18"/>
          <w:szCs w:val="18"/>
        </w:rPr>
      </w:pPr>
    </w:p>
    <w:p w14:paraId="2FCB2488" w14:textId="77777777" w:rsidR="00F10BD6" w:rsidRPr="00851F9D" w:rsidRDefault="00F10BD6" w:rsidP="00F10BD6">
      <w:pPr>
        <w:pStyle w:val="ArtigosOrdinais"/>
        <w:tabs>
          <w:tab w:val="clear" w:pos="1260"/>
          <w:tab w:val="clear" w:pos="1440"/>
          <w:tab w:val="clear" w:pos="1620"/>
          <w:tab w:val="clear" w:pos="1800"/>
          <w:tab w:val="clear" w:pos="1980"/>
        </w:tabs>
        <w:rPr>
          <w:rFonts w:cs="Arial"/>
          <w:sz w:val="32"/>
        </w:rPr>
      </w:pPr>
    </w:p>
    <w:p w14:paraId="1F4554F1" w14:textId="77777777" w:rsidR="00F10BD6" w:rsidRPr="00851F9D" w:rsidRDefault="00F10BD6" w:rsidP="00F10BD6">
      <w:pPr>
        <w:jc w:val="center"/>
        <w:rPr>
          <w:rFonts w:ascii="Arial" w:hAnsi="Arial" w:cs="Arial"/>
          <w:b/>
          <w:sz w:val="32"/>
          <w:szCs w:val="32"/>
          <w:u w:val="single"/>
        </w:rPr>
      </w:pPr>
    </w:p>
    <w:p w14:paraId="41D86BBB" w14:textId="77777777" w:rsidR="00F10BD6" w:rsidRPr="00851F9D" w:rsidRDefault="00F10BD6" w:rsidP="00F10BD6">
      <w:pPr>
        <w:jc w:val="center"/>
        <w:rPr>
          <w:rFonts w:ascii="Arial" w:hAnsi="Arial" w:cs="Arial"/>
          <w:b/>
          <w:sz w:val="32"/>
          <w:szCs w:val="32"/>
          <w:u w:val="single"/>
        </w:rPr>
      </w:pPr>
    </w:p>
    <w:p w14:paraId="26A9B808" w14:textId="77777777" w:rsidR="00F10BD6" w:rsidRDefault="00F10BD6" w:rsidP="00F10BD6">
      <w:pPr>
        <w:jc w:val="center"/>
        <w:rPr>
          <w:rFonts w:ascii="Arial" w:hAnsi="Arial" w:cs="Arial"/>
          <w:b/>
          <w:sz w:val="32"/>
          <w:szCs w:val="32"/>
          <w:u w:val="single"/>
        </w:rPr>
      </w:pPr>
    </w:p>
    <w:p w14:paraId="02F69CE4" w14:textId="77777777" w:rsidR="00C86309" w:rsidRDefault="00C86309" w:rsidP="00F10BD6">
      <w:pPr>
        <w:jc w:val="center"/>
        <w:rPr>
          <w:rFonts w:ascii="Arial" w:hAnsi="Arial" w:cs="Arial"/>
          <w:b/>
          <w:sz w:val="32"/>
          <w:szCs w:val="32"/>
          <w:u w:val="single"/>
        </w:rPr>
        <w:sectPr w:rsidR="00C86309" w:rsidSect="00EB70AF">
          <w:headerReference w:type="default" r:id="rId56"/>
          <w:footerReference w:type="even" r:id="rId57"/>
          <w:footnotePr>
            <w:numFmt w:val="chicago"/>
          </w:footnotePr>
          <w:pgSz w:w="11906" w:h="16838"/>
          <w:pgMar w:top="1418" w:right="1701" w:bottom="1418" w:left="1701" w:header="709" w:footer="709" w:gutter="0"/>
          <w:cols w:space="708"/>
          <w:docGrid w:linePitch="360"/>
        </w:sectPr>
      </w:pPr>
    </w:p>
    <w:p w14:paraId="2931BB31" w14:textId="77777777" w:rsidR="00366AC9" w:rsidRDefault="00366AC9" w:rsidP="00F10BD6">
      <w:pPr>
        <w:jc w:val="center"/>
        <w:rPr>
          <w:rFonts w:ascii="Arial" w:hAnsi="Arial" w:cs="Arial"/>
          <w:b/>
          <w:sz w:val="32"/>
          <w:szCs w:val="32"/>
          <w:u w:val="single"/>
        </w:rPr>
        <w:sectPr w:rsidR="00366AC9" w:rsidSect="00EB70AF">
          <w:footnotePr>
            <w:numFmt w:val="chicago"/>
          </w:footnotePr>
          <w:pgSz w:w="11906" w:h="16838"/>
          <w:pgMar w:top="1418" w:right="1701" w:bottom="1418" w:left="1701" w:header="709" w:footer="709" w:gutter="0"/>
          <w:cols w:space="708"/>
          <w:docGrid w:linePitch="360"/>
        </w:sectPr>
      </w:pPr>
    </w:p>
    <w:p w14:paraId="026A4E4A" w14:textId="20048E3E" w:rsidR="00B734F2" w:rsidRDefault="00B734F2" w:rsidP="00F10BD6">
      <w:pPr>
        <w:jc w:val="center"/>
        <w:rPr>
          <w:rFonts w:ascii="Arial" w:hAnsi="Arial" w:cs="Arial"/>
          <w:b/>
          <w:sz w:val="32"/>
          <w:szCs w:val="32"/>
          <w:u w:val="single"/>
        </w:rPr>
      </w:pPr>
    </w:p>
    <w:p w14:paraId="2316285B" w14:textId="6E927099" w:rsidR="002B17C0" w:rsidRDefault="00F10BD6" w:rsidP="00F10BD6">
      <w:pPr>
        <w:jc w:val="center"/>
        <w:rPr>
          <w:rFonts w:ascii="Arial" w:hAnsi="Arial" w:cs="Arial"/>
          <w:b/>
          <w:sz w:val="32"/>
          <w:szCs w:val="32"/>
          <w:u w:val="single"/>
        </w:rPr>
        <w:sectPr w:rsidR="002B17C0" w:rsidSect="002B17C0">
          <w:footnotePr>
            <w:numRestart w:val="eachSect"/>
          </w:footnotePr>
          <w:type w:val="continuous"/>
          <w:pgSz w:w="11906" w:h="16838"/>
          <w:pgMar w:top="1418" w:right="1701" w:bottom="1418" w:left="1701" w:header="709" w:footer="709" w:gutter="0"/>
          <w:cols w:space="708"/>
          <w:docGrid w:linePitch="360"/>
        </w:sectPr>
      </w:pPr>
      <w:r w:rsidRPr="00851F9D">
        <w:rPr>
          <w:rFonts w:ascii="Arial" w:hAnsi="Arial" w:cs="Arial"/>
          <w:b/>
          <w:sz w:val="32"/>
          <w:szCs w:val="32"/>
          <w:u w:val="single"/>
        </w:rPr>
        <w:t>Organograma</w:t>
      </w:r>
      <w:r w:rsidRPr="00851F9D">
        <w:rPr>
          <w:rStyle w:val="Refdenotaderodap"/>
          <w:rFonts w:ascii="Arial" w:hAnsi="Arial" w:cs="Arial"/>
          <w:b/>
          <w:sz w:val="32"/>
          <w:szCs w:val="32"/>
          <w:u w:val="single"/>
        </w:rPr>
        <w:footnoteReference w:id="2"/>
      </w:r>
    </w:p>
    <w:p w14:paraId="1DBE87AA" w14:textId="77777777" w:rsidR="00F10BD6" w:rsidRPr="00851F9D" w:rsidRDefault="00F10BD6" w:rsidP="00F10BD6">
      <w:pPr>
        <w:jc w:val="center"/>
        <w:rPr>
          <w:rFonts w:ascii="Arial" w:hAnsi="Arial" w:cs="Arial"/>
          <w:b/>
          <w:sz w:val="32"/>
          <w:szCs w:val="32"/>
          <w:u w:val="single"/>
        </w:rPr>
      </w:pPr>
    </w:p>
    <w:p w14:paraId="31674ECA" w14:textId="77777777" w:rsidR="00F10BD6" w:rsidRPr="00851F9D" w:rsidRDefault="00F10BD6" w:rsidP="00F10BD6">
      <w:pPr>
        <w:jc w:val="center"/>
        <w:rPr>
          <w:rFonts w:ascii="Arial" w:hAnsi="Arial" w:cs="Arial"/>
          <w:b/>
          <w:sz w:val="32"/>
          <w:szCs w:val="32"/>
          <w:u w:val="single"/>
        </w:rPr>
      </w:pPr>
    </w:p>
    <w:p w14:paraId="6346608A" w14:textId="3A67E046" w:rsidR="00F10BD6" w:rsidRPr="00851F9D" w:rsidRDefault="00F10BD6" w:rsidP="00F10BD6">
      <w:pPr>
        <w:jc w:val="center"/>
        <w:rPr>
          <w:rFonts w:ascii="Arial" w:hAnsi="Arial" w:cs="Arial"/>
          <w:b/>
          <w:sz w:val="32"/>
          <w:szCs w:val="32"/>
          <w:u w:val="single"/>
        </w:rPr>
      </w:pPr>
      <w:r w:rsidRPr="00851F9D">
        <w:rPr>
          <w:noProof/>
        </w:rPr>
        <w:drawing>
          <wp:inline distT="0" distB="0" distL="0" distR="0" wp14:anchorId="2230B09E" wp14:editId="290EDE03">
            <wp:extent cx="5400675" cy="3990975"/>
            <wp:effectExtent l="19050" t="19050" r="28575" b="28575"/>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00675" cy="3990975"/>
                    </a:xfrm>
                    <a:prstGeom prst="rect">
                      <a:avLst/>
                    </a:prstGeom>
                    <a:noFill/>
                    <a:ln w="12700" cmpd="sng">
                      <a:solidFill>
                        <a:srgbClr val="000000"/>
                      </a:solidFill>
                      <a:miter lim="800000"/>
                      <a:headEnd/>
                      <a:tailEnd/>
                    </a:ln>
                    <a:effectLst/>
                  </pic:spPr>
                </pic:pic>
              </a:graphicData>
            </a:graphic>
          </wp:inline>
        </w:drawing>
      </w:r>
    </w:p>
    <w:p w14:paraId="1DF28113" w14:textId="77777777" w:rsidR="00F10BD6" w:rsidRPr="00851F9D" w:rsidRDefault="00F10BD6" w:rsidP="00F10BD6">
      <w:pPr>
        <w:jc w:val="center"/>
        <w:rPr>
          <w:rFonts w:ascii="Arial" w:hAnsi="Arial" w:cs="Arial"/>
          <w:b/>
          <w:sz w:val="32"/>
          <w:szCs w:val="32"/>
          <w:u w:val="single"/>
        </w:rPr>
      </w:pPr>
    </w:p>
    <w:p w14:paraId="7B4E81CD" w14:textId="77777777" w:rsidR="00F10BD6" w:rsidRPr="00851F9D" w:rsidRDefault="00F10BD6" w:rsidP="00F10BD6">
      <w:pPr>
        <w:jc w:val="center"/>
        <w:rPr>
          <w:rFonts w:ascii="Arial" w:hAnsi="Arial" w:cs="Arial"/>
          <w:b/>
          <w:sz w:val="32"/>
          <w:szCs w:val="32"/>
          <w:u w:val="single"/>
        </w:rPr>
      </w:pPr>
    </w:p>
    <w:p w14:paraId="0DD695C1" w14:textId="77777777" w:rsidR="00F10BD6" w:rsidRPr="00851F9D" w:rsidRDefault="00F10BD6" w:rsidP="00F10BD6">
      <w:pPr>
        <w:pStyle w:val="Texto"/>
        <w:spacing w:before="240" w:after="120"/>
        <w:jc w:val="center"/>
        <w:rPr>
          <w:rFonts w:cs="Arial"/>
        </w:rPr>
      </w:pPr>
    </w:p>
    <w:p w14:paraId="7C3BBF63" w14:textId="77777777" w:rsidR="00F10BD6" w:rsidRPr="00851F9D" w:rsidRDefault="00F10BD6" w:rsidP="00F10BD6">
      <w:pPr>
        <w:rPr>
          <w:rFonts w:ascii="Arial" w:hAnsi="Arial" w:cs="Arial"/>
        </w:rPr>
      </w:pPr>
    </w:p>
    <w:p w14:paraId="53E46F94" w14:textId="77777777" w:rsidR="00620093" w:rsidRDefault="00620093"/>
    <w:sectPr w:rsidR="00620093" w:rsidSect="002B17C0">
      <w:type w:val="continuous"/>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F17E5" w14:textId="77777777" w:rsidR="00997FD6" w:rsidRDefault="00997FD6" w:rsidP="00F10BD6">
      <w:r>
        <w:separator/>
      </w:r>
    </w:p>
  </w:endnote>
  <w:endnote w:type="continuationSeparator" w:id="0">
    <w:p w14:paraId="2FF5E555" w14:textId="77777777" w:rsidR="00997FD6" w:rsidRDefault="00997FD6" w:rsidP="00F1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96B2" w14:textId="77777777" w:rsidR="004953A6" w:rsidRPr="00731F27" w:rsidRDefault="00C9786D" w:rsidP="0060587B">
    <w:pPr>
      <w:pStyle w:val="Rodap"/>
      <w:framePr w:wrap="around" w:vAnchor="text" w:hAnchor="margin" w:xAlign="right" w:y="1"/>
      <w:rPr>
        <w:rStyle w:val="Nmerodepgina"/>
      </w:rPr>
    </w:pPr>
    <w:r w:rsidRPr="00731F27">
      <w:rPr>
        <w:rStyle w:val="Nmerodepgina"/>
      </w:rPr>
      <w:fldChar w:fldCharType="begin"/>
    </w:r>
    <w:r w:rsidRPr="00731F27">
      <w:rPr>
        <w:rStyle w:val="Nmerodepgina"/>
      </w:rPr>
      <w:instrText xml:space="preserve">PAGE  </w:instrText>
    </w:r>
    <w:r w:rsidRPr="00731F27">
      <w:rPr>
        <w:rStyle w:val="Nmerodepgina"/>
      </w:rPr>
      <w:fldChar w:fldCharType="end"/>
    </w:r>
  </w:p>
  <w:p w14:paraId="188C3343" w14:textId="77777777" w:rsidR="004953A6" w:rsidRDefault="003961BC" w:rsidP="0060587B">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A5FA" w14:textId="77777777" w:rsidR="00997FD6" w:rsidRDefault="00997FD6" w:rsidP="00F10BD6">
      <w:r>
        <w:separator/>
      </w:r>
    </w:p>
  </w:footnote>
  <w:footnote w:type="continuationSeparator" w:id="0">
    <w:p w14:paraId="6969D7FB" w14:textId="77777777" w:rsidR="00997FD6" w:rsidRDefault="00997FD6" w:rsidP="00F10BD6">
      <w:r>
        <w:continuationSeparator/>
      </w:r>
    </w:p>
  </w:footnote>
  <w:footnote w:id="1">
    <w:p w14:paraId="06093E72" w14:textId="77777777" w:rsidR="007D7826" w:rsidRPr="00587808" w:rsidRDefault="00366AC9" w:rsidP="007D7826">
      <w:pPr>
        <w:pStyle w:val="Textodenotaderodap"/>
        <w:jc w:val="both"/>
        <w:rPr>
          <w:rFonts w:ascii="Arial" w:hAnsi="Arial" w:cs="Arial"/>
        </w:rPr>
      </w:pPr>
      <w:r>
        <w:rPr>
          <w:rStyle w:val="Refdenotaderodap"/>
        </w:rPr>
        <w:footnoteRef/>
      </w:r>
      <w:r>
        <w:t xml:space="preserve"> </w:t>
      </w:r>
      <w:r w:rsidR="007D7826" w:rsidRPr="00587808">
        <w:rPr>
          <w:rFonts w:ascii="Arial" w:hAnsi="Arial" w:cs="Arial"/>
          <w:b/>
        </w:rPr>
        <w:t>Notas da Biblioteca:</w:t>
      </w:r>
    </w:p>
    <w:p w14:paraId="2BAD40F4" w14:textId="77777777" w:rsidR="007D7826" w:rsidRPr="003961BC" w:rsidRDefault="007D7826" w:rsidP="003961BC">
      <w:pPr>
        <w:pStyle w:val="Textodenotaderodap"/>
        <w:numPr>
          <w:ilvl w:val="0"/>
          <w:numId w:val="23"/>
        </w:numPr>
        <w:ind w:left="426" w:hanging="284"/>
        <w:jc w:val="both"/>
        <w:rPr>
          <w:rFonts w:ascii="Arial" w:hAnsi="Arial" w:cs="Arial"/>
        </w:rPr>
      </w:pPr>
      <w:r w:rsidRPr="003961BC">
        <w:rPr>
          <w:rFonts w:ascii="Arial" w:hAnsi="Arial" w:cs="Arial"/>
        </w:rPr>
        <w:t xml:space="preserve">Este texto não substitui o publicado no periódico: </w:t>
      </w:r>
      <w:hyperlink r:id="rId1" w:history="1">
        <w:r w:rsidRPr="003961BC">
          <w:rPr>
            <w:rStyle w:val="Hyperlink"/>
            <w:rFonts w:ascii="Arial" w:hAnsi="Arial" w:cs="Arial"/>
          </w:rPr>
          <w:t>Diário Eletrônico do Tribunal de Contas do Estado do Paraná, Curitiba, PR, n. 1476, 4 nov. 2016, p. 103-128</w:t>
        </w:r>
      </w:hyperlink>
      <w:r w:rsidRPr="003961BC">
        <w:rPr>
          <w:rFonts w:ascii="Arial" w:hAnsi="Arial" w:cs="Arial"/>
        </w:rPr>
        <w:t>.</w:t>
      </w:r>
    </w:p>
    <w:p w14:paraId="51FE0A8F" w14:textId="77777777" w:rsidR="003961BC" w:rsidRPr="003961BC" w:rsidRDefault="003961BC" w:rsidP="003961BC">
      <w:pPr>
        <w:pStyle w:val="Textodenotaderodap"/>
        <w:numPr>
          <w:ilvl w:val="0"/>
          <w:numId w:val="23"/>
        </w:numPr>
        <w:ind w:left="426" w:hanging="284"/>
        <w:jc w:val="both"/>
        <w:rPr>
          <w:rFonts w:ascii="Arial" w:hAnsi="Arial" w:cs="Arial"/>
          <w:color w:val="545454"/>
        </w:rPr>
      </w:pPr>
      <w:r w:rsidRPr="003961BC">
        <w:rPr>
          <w:rFonts w:ascii="Arial" w:hAnsi="Arial" w:cs="Arial"/>
          <w:b/>
          <w:bCs/>
        </w:rPr>
        <w:t>Altera</w:t>
      </w:r>
      <w:r w:rsidRPr="003961BC">
        <w:rPr>
          <w:rFonts w:ascii="Arial" w:hAnsi="Arial" w:cs="Arial"/>
        </w:rPr>
        <w:t xml:space="preserve">: </w:t>
      </w:r>
      <w:hyperlink r:id="rId2" w:history="1">
        <w:r w:rsidRPr="003961BC">
          <w:rPr>
            <w:rStyle w:val="Hyperlink"/>
            <w:rFonts w:ascii="Arial" w:hAnsi="Arial" w:cs="Arial"/>
          </w:rPr>
          <w:t>Resolução n. 1, de 24 de janeiro de 2006 - Regimento Interno</w:t>
        </w:r>
      </w:hyperlink>
      <w:r w:rsidRPr="003961BC">
        <w:rPr>
          <w:rStyle w:val="Hyperlink"/>
          <w:rFonts w:ascii="Arial" w:hAnsi="Arial" w:cs="Arial"/>
        </w:rPr>
        <w:t xml:space="preserve"> (e alterações posteriores).</w:t>
      </w:r>
    </w:p>
    <w:p w14:paraId="402F406F" w14:textId="19E7F627" w:rsidR="00FF3076" w:rsidRPr="008F57A9" w:rsidRDefault="003961BC" w:rsidP="003961BC">
      <w:pPr>
        <w:pStyle w:val="Textodenotaderodap"/>
        <w:numPr>
          <w:ilvl w:val="0"/>
          <w:numId w:val="23"/>
        </w:numPr>
        <w:ind w:left="426" w:hanging="284"/>
        <w:jc w:val="both"/>
        <w:rPr>
          <w:rFonts w:ascii="Arial" w:hAnsi="Arial" w:cs="Arial"/>
        </w:rPr>
      </w:pPr>
      <w:r w:rsidRPr="003961BC">
        <w:rPr>
          <w:rStyle w:val="Forte"/>
          <w:rFonts w:ascii="Arial" w:hAnsi="Arial" w:cs="Arial"/>
        </w:rPr>
        <w:t xml:space="preserve">Ver </w:t>
      </w:r>
      <w:hyperlink r:id="rId3" w:history="1">
        <w:r w:rsidRPr="003961BC">
          <w:rPr>
            <w:rStyle w:val="Hyperlink"/>
            <w:rFonts w:ascii="Arial" w:hAnsi="Arial" w:cs="Arial"/>
          </w:rPr>
          <w:t>alterações posteriores</w:t>
        </w:r>
      </w:hyperlink>
      <w:r w:rsidRPr="003961BC">
        <w:rPr>
          <w:rFonts w:ascii="Arial" w:hAnsi="Arial" w:cs="Arial"/>
          <w:b/>
          <w:bCs/>
        </w:rPr>
        <w:t>.</w:t>
      </w:r>
    </w:p>
  </w:footnote>
  <w:footnote w:id="2">
    <w:p w14:paraId="1B2A3499" w14:textId="77777777" w:rsidR="00F10BD6" w:rsidRPr="0030574D" w:rsidRDefault="00F10BD6" w:rsidP="00F10BD6">
      <w:pPr>
        <w:pStyle w:val="Textodenotaderodap"/>
        <w:rPr>
          <w:rFonts w:ascii="Arial" w:hAnsi="Arial" w:cs="Arial"/>
        </w:rPr>
      </w:pPr>
      <w:r w:rsidRPr="0030574D">
        <w:rPr>
          <w:rStyle w:val="Refdenotaderodap"/>
          <w:rFonts w:ascii="Arial" w:hAnsi="Arial" w:cs="Arial"/>
        </w:rPr>
        <w:footnoteRef/>
      </w:r>
      <w:r w:rsidRPr="0030574D">
        <w:rPr>
          <w:rFonts w:ascii="Arial" w:hAnsi="Arial" w:cs="Arial"/>
        </w:rPr>
        <w:t xml:space="preserve"> Que constará como Anexo ao Regimento Interno.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B30D" w14:textId="4F0B0D84" w:rsidR="004953A6" w:rsidRDefault="00F10BD6" w:rsidP="0060587B">
    <w:pPr>
      <w:pStyle w:val="Cabealho"/>
      <w:spacing w:before="120"/>
      <w:ind w:left="1134"/>
      <w:jc w:val="center"/>
      <w:rPr>
        <w:rFonts w:ascii="Arial" w:hAnsi="Arial" w:cs="Arial"/>
        <w:b/>
        <w:sz w:val="28"/>
        <w:szCs w:val="28"/>
      </w:rPr>
    </w:pPr>
    <w:r>
      <w:rPr>
        <w:noProof/>
      </w:rPr>
      <w:drawing>
        <wp:anchor distT="0" distB="0" distL="114300" distR="114300" simplePos="0" relativeHeight="251659264" behindDoc="0" locked="0" layoutInCell="1" allowOverlap="1" wp14:anchorId="3D30A055" wp14:editId="543DEA1F">
          <wp:simplePos x="0" y="0"/>
          <wp:positionH relativeFrom="column">
            <wp:posOffset>35560</wp:posOffset>
          </wp:positionH>
          <wp:positionV relativeFrom="paragraph">
            <wp:posOffset>-77470</wp:posOffset>
          </wp:positionV>
          <wp:extent cx="605790" cy="712470"/>
          <wp:effectExtent l="0" t="0" r="3810" b="0"/>
          <wp:wrapSquare wrapText="bothSides"/>
          <wp:docPr id="2" name="Imagem 2"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86D" w:rsidRPr="00C404BE">
      <w:rPr>
        <w:rFonts w:ascii="Arial" w:hAnsi="Arial" w:cs="Arial"/>
        <w:b/>
        <w:sz w:val="28"/>
        <w:szCs w:val="28"/>
      </w:rPr>
      <w:t>TRIBUNAL DE CONTAS DO ESTADO DO PARANÁ</w:t>
    </w:r>
  </w:p>
  <w:p w14:paraId="761250F9" w14:textId="37B9605C" w:rsidR="00EB70AF" w:rsidRDefault="00EB70AF" w:rsidP="0060587B">
    <w:pPr>
      <w:pStyle w:val="Cabealho"/>
      <w:spacing w:before="120"/>
      <w:ind w:left="1134"/>
      <w:jc w:val="center"/>
      <w:rPr>
        <w:rFonts w:ascii="Arial" w:hAnsi="Arial" w:cs="Arial"/>
        <w:b/>
        <w:sz w:val="28"/>
        <w:szCs w:val="28"/>
      </w:rPr>
    </w:pPr>
  </w:p>
  <w:p w14:paraId="5DB285A8" w14:textId="77777777" w:rsidR="00EB70AF" w:rsidRPr="00C404BE" w:rsidRDefault="00EB70AF" w:rsidP="0060587B">
    <w:pPr>
      <w:pStyle w:val="Cabealho"/>
      <w:spacing w:before="120"/>
      <w:ind w:left="1134"/>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FCB"/>
    <w:multiLevelType w:val="hybridMultilevel"/>
    <w:tmpl w:val="37CCDD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CC3CBD"/>
    <w:multiLevelType w:val="hybridMultilevel"/>
    <w:tmpl w:val="E6DE62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C92715"/>
    <w:multiLevelType w:val="hybridMultilevel"/>
    <w:tmpl w:val="525CE98E"/>
    <w:lvl w:ilvl="0" w:tplc="D820BC10">
      <w:numFmt w:val="bullet"/>
      <w:lvlText w:val=""/>
      <w:lvlJc w:val="left"/>
      <w:pPr>
        <w:ind w:left="720" w:hanging="360"/>
      </w:pPr>
      <w:rPr>
        <w:rFonts w:ascii="Symbol" w:eastAsia="Arial Unicode MS"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B920951"/>
    <w:multiLevelType w:val="multilevel"/>
    <w:tmpl w:val="75B2A65C"/>
    <w:lvl w:ilvl="0">
      <w:start w:val="1"/>
      <w:numFmt w:val="ordinal"/>
      <w:suff w:val="space"/>
      <w:lvlText w:val="Art. %1"/>
      <w:lvlJc w:val="left"/>
      <w:pPr>
        <w:ind w:firstLine="567"/>
      </w:pPr>
      <w:rPr>
        <w:rFonts w:hint="default"/>
        <w:b/>
        <w:bCs/>
      </w:rPr>
    </w:lvl>
    <w:lvl w:ilvl="1">
      <w:start w:val="1"/>
      <w:numFmt w:val="upperRoman"/>
      <w:suff w:val="space"/>
      <w:lvlText w:val="%2 - "/>
      <w:lvlJc w:val="left"/>
      <w:pPr>
        <w:ind w:firstLine="567"/>
      </w:pPr>
      <w:rPr>
        <w:rFonts w:hint="default"/>
      </w:rPr>
    </w:lvl>
    <w:lvl w:ilvl="2">
      <w:start w:val="1"/>
      <w:numFmt w:val="ordinal"/>
      <w:lvlRestart w:val="0"/>
      <w:suff w:val="space"/>
      <w:lvlText w:val="§ %3"/>
      <w:lvlJc w:val="left"/>
      <w:pPr>
        <w:ind w:firstLine="567"/>
      </w:pPr>
      <w:rPr>
        <w:rFonts w:hint="default"/>
      </w:rPr>
    </w:lvl>
    <w:lvl w:ilvl="3">
      <w:start w:val="1"/>
      <w:numFmt w:val="lowerLetter"/>
      <w:lvlRestart w:val="0"/>
      <w:suff w:val="space"/>
      <w:lvlText w:val="%4)"/>
      <w:lvlJc w:val="left"/>
      <w:pPr>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4" w15:restartNumberingAfterBreak="0">
    <w:nsid w:val="10C162D2"/>
    <w:multiLevelType w:val="hybridMultilevel"/>
    <w:tmpl w:val="73086EA6"/>
    <w:lvl w:ilvl="0" w:tplc="666E112C">
      <w:start w:val="1"/>
      <w:numFmt w:val="lowerLetter"/>
      <w:suff w:val="space"/>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DA26EA"/>
    <w:multiLevelType w:val="hybridMultilevel"/>
    <w:tmpl w:val="33A492CA"/>
    <w:lvl w:ilvl="0" w:tplc="2DF6B9AA">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534CF2"/>
    <w:multiLevelType w:val="hybridMultilevel"/>
    <w:tmpl w:val="92D439FC"/>
    <w:lvl w:ilvl="0" w:tplc="04160017">
      <w:start w:val="1"/>
      <w:numFmt w:val="lowerLetter"/>
      <w:lvlText w:val="%1)"/>
      <w:lvlJc w:val="left"/>
      <w:pPr>
        <w:ind w:left="720" w:hanging="360"/>
      </w:pPr>
      <w:rPr>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0F2DC0"/>
    <w:multiLevelType w:val="hybridMultilevel"/>
    <w:tmpl w:val="34A6171E"/>
    <w:lvl w:ilvl="0" w:tplc="A6C44248">
      <w:start w:val="1"/>
      <w:numFmt w:val="ordinal"/>
      <w:suff w:val="space"/>
      <w:lvlText w:val="§ %1"/>
      <w:lvlJc w:val="left"/>
      <w:pPr>
        <w:ind w:left="433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902CED"/>
    <w:multiLevelType w:val="hybridMultilevel"/>
    <w:tmpl w:val="DB78036A"/>
    <w:lvl w:ilvl="0" w:tplc="D752F5DE">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22316DB0"/>
    <w:multiLevelType w:val="multilevel"/>
    <w:tmpl w:val="BDAAC03E"/>
    <w:lvl w:ilvl="0">
      <w:start w:val="10"/>
      <w:numFmt w:val="decimal"/>
      <w:pStyle w:val="Numera10"/>
      <w:suff w:val="space"/>
      <w:lvlText w:val="Art. %1."/>
      <w:lvlJc w:val="left"/>
      <w:pPr>
        <w:ind w:left="0" w:firstLine="0"/>
      </w:pPr>
      <w:rPr>
        <w:rFonts w:ascii="Arial" w:hAnsi="Arial" w:hint="default"/>
        <w:b/>
        <w:bCs/>
        <w:i w:val="0"/>
        <w:iCs w:val="0"/>
        <w:strike w:val="0"/>
        <w:color w:val="auto"/>
        <w:sz w:val="24"/>
      </w:rPr>
    </w:lvl>
    <w:lvl w:ilvl="1">
      <w:start w:val="1"/>
      <w:numFmt w:val="upperRoman"/>
      <w:suff w:val="space"/>
      <w:lvlText w:val="%2 -"/>
      <w:lvlJc w:val="left"/>
      <w:pPr>
        <w:ind w:left="0" w:firstLine="0"/>
      </w:pPr>
      <w:rPr>
        <w:rFonts w:hint="default"/>
        <w:b w:val="0"/>
        <w:bCs w:val="0"/>
        <w:i w:val="0"/>
        <w:iCs w:val="0"/>
        <w:strike w:val="0"/>
        <w:color w:val="000000"/>
      </w:rPr>
    </w:lvl>
    <w:lvl w:ilvl="2">
      <w:start w:val="1"/>
      <w:numFmt w:val="ordinal"/>
      <w:lvlRestart w:val="0"/>
      <w:suff w:val="space"/>
      <w:lvlText w:val="§ %3"/>
      <w:lvlJc w:val="left"/>
      <w:pPr>
        <w:ind w:left="0" w:firstLine="0"/>
      </w:pPr>
      <w:rPr>
        <w:rFonts w:hint="default"/>
        <w:strike w:val="0"/>
      </w:rPr>
    </w:lvl>
    <w:lvl w:ilvl="3">
      <w:start w:val="1"/>
      <w:numFmt w:val="lowerLetter"/>
      <w:lvlRestart w:val="0"/>
      <w:suff w:val="space"/>
      <w:lvlText w:val="%4)"/>
      <w:lvlJc w:val="left"/>
      <w:pPr>
        <w:ind w:left="0" w:firstLine="0"/>
      </w:pPr>
      <w:rPr>
        <w:rFonts w:hint="default"/>
        <w:b w:val="0"/>
        <w:bCs w:val="0"/>
        <w:i/>
        <w:iCs/>
        <w:color w:val="auto"/>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10" w15:restartNumberingAfterBreak="0">
    <w:nsid w:val="24C97264"/>
    <w:multiLevelType w:val="hybridMultilevel"/>
    <w:tmpl w:val="1C66B3BC"/>
    <w:lvl w:ilvl="0" w:tplc="A0B01DB2">
      <w:start w:val="1"/>
      <w:numFmt w:val="lowerLetter"/>
      <w:lvlText w:val="%1)"/>
      <w:lvlJc w:val="left"/>
      <w:pPr>
        <w:ind w:left="720" w:hanging="360"/>
      </w:pPr>
      <w:rPr>
        <w:rFonts w:ascii="Arial" w:hAnsi="Arial" w:cs="Arial" w:hint="default"/>
        <w:color w:val="auto"/>
        <w:sz w:val="18"/>
        <w:szCs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F84F73"/>
    <w:multiLevelType w:val="hybridMultilevel"/>
    <w:tmpl w:val="E1D412E6"/>
    <w:lvl w:ilvl="0" w:tplc="FFFFFFFF">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F247DD"/>
    <w:multiLevelType w:val="hybridMultilevel"/>
    <w:tmpl w:val="798C7806"/>
    <w:lvl w:ilvl="0" w:tplc="E4CC2B9C">
      <w:start w:val="1"/>
      <w:numFmt w:val="ordinal"/>
      <w:suff w:val="space"/>
      <w:lvlText w:val="§ %1"/>
      <w:lvlJc w:val="left"/>
      <w:pPr>
        <w:ind w:left="1440" w:hanging="360"/>
      </w:pPr>
      <w:rPr>
        <w:rFonts w:hint="default"/>
        <w:b w:val="0"/>
        <w:strike w:val="0"/>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3" w15:restartNumberingAfterBreak="0">
    <w:nsid w:val="3FB36632"/>
    <w:multiLevelType w:val="hybridMultilevel"/>
    <w:tmpl w:val="1444D526"/>
    <w:lvl w:ilvl="0" w:tplc="3C448DB0">
      <w:start w:val="1"/>
      <w:numFmt w:val="ordinal"/>
      <w:suff w:val="space"/>
      <w:lvlText w:val="§ %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973F67"/>
    <w:multiLevelType w:val="hybridMultilevel"/>
    <w:tmpl w:val="BBB824DC"/>
    <w:lvl w:ilvl="0" w:tplc="62EC6910">
      <w:start w:val="1"/>
      <w:numFmt w:val="lowerLetter"/>
      <w:lvlText w:val="%1)"/>
      <w:lvlJc w:val="left"/>
      <w:pPr>
        <w:ind w:left="720" w:hanging="360"/>
      </w:pPr>
      <w:rPr>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7425FB"/>
    <w:multiLevelType w:val="hybridMultilevel"/>
    <w:tmpl w:val="737E1E5A"/>
    <w:lvl w:ilvl="0" w:tplc="DC0C764A">
      <w:start w:val="1"/>
      <w:numFmt w:val="upperRoman"/>
      <w:suff w:val="space"/>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DFD1F42"/>
    <w:multiLevelType w:val="hybridMultilevel"/>
    <w:tmpl w:val="933E3A58"/>
    <w:lvl w:ilvl="0" w:tplc="C33A2E14">
      <w:start w:val="1"/>
      <w:numFmt w:val="lowerLetter"/>
      <w:lvlText w:val="%1)"/>
      <w:lvlJc w:val="left"/>
      <w:pPr>
        <w:ind w:left="720" w:hanging="360"/>
      </w:pPr>
      <w:rPr>
        <w:i w:val="0"/>
        <w:i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5F53AB"/>
    <w:multiLevelType w:val="hybridMultilevel"/>
    <w:tmpl w:val="86A881D2"/>
    <w:lvl w:ilvl="0" w:tplc="3D94E3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69646E9"/>
    <w:multiLevelType w:val="hybridMultilevel"/>
    <w:tmpl w:val="37227BE2"/>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9" w15:restartNumberingAfterBreak="0">
    <w:nsid w:val="70997EE9"/>
    <w:multiLevelType w:val="hybridMultilevel"/>
    <w:tmpl w:val="639A7B46"/>
    <w:lvl w:ilvl="0" w:tplc="97702C9C">
      <w:start w:val="1"/>
      <w:numFmt w:val="upperRoman"/>
      <w:lvlText w:val="%1."/>
      <w:lvlJc w:val="right"/>
      <w:pPr>
        <w:ind w:left="643" w:hanging="360"/>
      </w:pPr>
      <w:rPr>
        <w:b w:val="0"/>
        <w:sz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F30C91"/>
    <w:multiLevelType w:val="hybridMultilevel"/>
    <w:tmpl w:val="981C188E"/>
    <w:lvl w:ilvl="0" w:tplc="04160013">
      <w:start w:val="1"/>
      <w:numFmt w:val="upperRoman"/>
      <w:lvlText w:val="%1."/>
      <w:lvlJc w:val="righ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85A5B72"/>
    <w:multiLevelType w:val="hybridMultilevel"/>
    <w:tmpl w:val="4FEED8A2"/>
    <w:lvl w:ilvl="0" w:tplc="E5A0BB9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7513639">
    <w:abstractNumId w:val="1"/>
  </w:num>
  <w:num w:numId="2" w16cid:durableId="1838767934">
    <w:abstractNumId w:val="0"/>
  </w:num>
  <w:num w:numId="3" w16cid:durableId="412314355">
    <w:abstractNumId w:val="18"/>
  </w:num>
  <w:num w:numId="4" w16cid:durableId="985427537">
    <w:abstractNumId w:val="8"/>
  </w:num>
  <w:num w:numId="5" w16cid:durableId="2052487577">
    <w:abstractNumId w:val="9"/>
  </w:num>
  <w:num w:numId="6" w16cid:durableId="880019068">
    <w:abstractNumId w:val="3"/>
  </w:num>
  <w:num w:numId="7" w16cid:durableId="151742928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8837747">
    <w:abstractNumId w:val="13"/>
  </w:num>
  <w:num w:numId="9" w16cid:durableId="176770565">
    <w:abstractNumId w:val="7"/>
  </w:num>
  <w:num w:numId="10" w16cid:durableId="1547453894">
    <w:abstractNumId w:val="5"/>
  </w:num>
  <w:num w:numId="11" w16cid:durableId="15082989">
    <w:abstractNumId w:val="20"/>
  </w:num>
  <w:num w:numId="12" w16cid:durableId="957955837">
    <w:abstractNumId w:val="19"/>
  </w:num>
  <w:num w:numId="13" w16cid:durableId="679964277">
    <w:abstractNumId w:val="4"/>
  </w:num>
  <w:num w:numId="14" w16cid:durableId="1035619213">
    <w:abstractNumId w:val="12"/>
  </w:num>
  <w:num w:numId="15" w16cid:durableId="547958114">
    <w:abstractNumId w:val="15"/>
  </w:num>
  <w:num w:numId="16" w16cid:durableId="1463499252">
    <w:abstractNumId w:val="17"/>
  </w:num>
  <w:num w:numId="17" w16cid:durableId="82846479">
    <w:abstractNumId w:val="21"/>
  </w:num>
  <w:num w:numId="18" w16cid:durableId="892500820">
    <w:abstractNumId w:val="2"/>
  </w:num>
  <w:num w:numId="19" w16cid:durableId="1785071235">
    <w:abstractNumId w:val="11"/>
  </w:num>
  <w:num w:numId="20" w16cid:durableId="1859274606">
    <w:abstractNumId w:val="14"/>
  </w:num>
  <w:num w:numId="21" w16cid:durableId="14969322">
    <w:abstractNumId w:val="10"/>
  </w:num>
  <w:num w:numId="22" w16cid:durableId="2124415427">
    <w:abstractNumId w:val="16"/>
  </w:num>
  <w:num w:numId="23" w16cid:durableId="489640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D6"/>
    <w:rsid w:val="00020686"/>
    <w:rsid w:val="002B17C0"/>
    <w:rsid w:val="003608A1"/>
    <w:rsid w:val="00366AC9"/>
    <w:rsid w:val="003961BC"/>
    <w:rsid w:val="003B6DD8"/>
    <w:rsid w:val="00587808"/>
    <w:rsid w:val="00620093"/>
    <w:rsid w:val="006735C2"/>
    <w:rsid w:val="006E55CB"/>
    <w:rsid w:val="007D7826"/>
    <w:rsid w:val="008F57A9"/>
    <w:rsid w:val="00997FD6"/>
    <w:rsid w:val="00B734F2"/>
    <w:rsid w:val="00C86309"/>
    <w:rsid w:val="00C9786D"/>
    <w:rsid w:val="00D02744"/>
    <w:rsid w:val="00EB70AF"/>
    <w:rsid w:val="00F10BD6"/>
    <w:rsid w:val="00FC6796"/>
    <w:rsid w:val="00FF30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AC65"/>
  <w15:chartTrackingRefBased/>
  <w15:docId w15:val="{CC16BF61-9041-4BC5-BA54-3C798E8C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BD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F10BD6"/>
    <w:pPr>
      <w:keepNext/>
      <w:keepLines/>
      <w:spacing w:before="480" w:line="276" w:lineRule="auto"/>
      <w:outlineLvl w:val="0"/>
    </w:pPr>
    <w:rPr>
      <w:rFonts w:ascii="Cambria" w:hAnsi="Cambria"/>
      <w:b/>
      <w:bCs/>
      <w:color w:val="365F91"/>
      <w:sz w:val="28"/>
      <w:szCs w:val="28"/>
      <w:lang w:eastAsia="en-US"/>
    </w:rPr>
  </w:style>
  <w:style w:type="paragraph" w:styleId="Ttulo2">
    <w:name w:val="heading 2"/>
    <w:basedOn w:val="Normal"/>
    <w:next w:val="Normal"/>
    <w:link w:val="Ttulo2Char"/>
    <w:uiPriority w:val="9"/>
    <w:semiHidden/>
    <w:unhideWhenUsed/>
    <w:qFormat/>
    <w:rsid w:val="00F10BD6"/>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link w:val="Ttulo3Char"/>
    <w:uiPriority w:val="9"/>
    <w:semiHidden/>
    <w:unhideWhenUsed/>
    <w:qFormat/>
    <w:rsid w:val="00F10BD6"/>
    <w:pPr>
      <w:keepNext/>
      <w:keepLines/>
      <w:spacing w:before="200" w:line="276" w:lineRule="auto"/>
      <w:outlineLvl w:val="2"/>
    </w:pPr>
    <w:rPr>
      <w:rFonts w:ascii="Cambria" w:hAnsi="Cambria"/>
      <w:b/>
      <w:bCs/>
      <w:color w:val="4F81BD"/>
      <w:sz w:val="22"/>
      <w:szCs w:val="22"/>
      <w:lang w:eastAsia="en-US"/>
    </w:rPr>
  </w:style>
  <w:style w:type="paragraph" w:styleId="Ttulo4">
    <w:name w:val="heading 4"/>
    <w:basedOn w:val="Normal"/>
    <w:next w:val="Normal"/>
    <w:link w:val="Ttulo4Char"/>
    <w:unhideWhenUsed/>
    <w:qFormat/>
    <w:rsid w:val="00F10BD6"/>
    <w:pPr>
      <w:keepNext/>
      <w:keepLines/>
      <w:spacing w:before="200" w:line="276" w:lineRule="auto"/>
      <w:outlineLvl w:val="3"/>
    </w:pPr>
    <w:rPr>
      <w:rFonts w:ascii="Cambria" w:hAnsi="Cambria"/>
      <w:b/>
      <w:bCs/>
      <w:i/>
      <w:iCs/>
      <w:color w:val="4F81BD"/>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10BD6"/>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semiHidden/>
    <w:rsid w:val="00F10BD6"/>
    <w:rPr>
      <w:rFonts w:ascii="Cambria" w:eastAsia="Times New Roman" w:hAnsi="Cambria" w:cs="Times New Roman"/>
      <w:b/>
      <w:bCs/>
      <w:color w:val="4F81BD"/>
      <w:sz w:val="26"/>
      <w:szCs w:val="26"/>
    </w:rPr>
  </w:style>
  <w:style w:type="character" w:customStyle="1" w:styleId="Ttulo3Char">
    <w:name w:val="Título 3 Char"/>
    <w:basedOn w:val="Fontepargpadro"/>
    <w:link w:val="Ttulo3"/>
    <w:uiPriority w:val="9"/>
    <w:semiHidden/>
    <w:rsid w:val="00F10BD6"/>
    <w:rPr>
      <w:rFonts w:ascii="Cambria" w:eastAsia="Times New Roman" w:hAnsi="Cambria" w:cs="Times New Roman"/>
      <w:b/>
      <w:bCs/>
      <w:color w:val="4F81BD"/>
    </w:rPr>
  </w:style>
  <w:style w:type="character" w:customStyle="1" w:styleId="Ttulo4Char">
    <w:name w:val="Título 4 Char"/>
    <w:basedOn w:val="Fontepargpadro"/>
    <w:link w:val="Ttulo4"/>
    <w:rsid w:val="00F10BD6"/>
    <w:rPr>
      <w:rFonts w:ascii="Cambria" w:eastAsia="Times New Roman" w:hAnsi="Cambria" w:cs="Times New Roman"/>
      <w:b/>
      <w:bCs/>
      <w:i/>
      <w:iCs/>
      <w:color w:val="4F81BD"/>
    </w:rPr>
  </w:style>
  <w:style w:type="paragraph" w:styleId="Ttulo">
    <w:name w:val="Title"/>
    <w:basedOn w:val="Normal"/>
    <w:link w:val="TtuloChar"/>
    <w:qFormat/>
    <w:rsid w:val="00F10BD6"/>
    <w:pPr>
      <w:keepNext/>
      <w:spacing w:before="240" w:after="240" w:line="360" w:lineRule="auto"/>
      <w:jc w:val="center"/>
      <w:outlineLvl w:val="0"/>
    </w:pPr>
    <w:rPr>
      <w:rFonts w:ascii="Verdana" w:hAnsi="Verdana"/>
      <w:b/>
      <w:smallCaps/>
      <w:sz w:val="28"/>
      <w:szCs w:val="20"/>
    </w:rPr>
  </w:style>
  <w:style w:type="character" w:customStyle="1" w:styleId="TtuloChar">
    <w:name w:val="Título Char"/>
    <w:basedOn w:val="Fontepargpadro"/>
    <w:link w:val="Ttulo"/>
    <w:rsid w:val="00F10BD6"/>
    <w:rPr>
      <w:rFonts w:ascii="Verdana" w:eastAsia="Times New Roman" w:hAnsi="Verdana" w:cs="Times New Roman"/>
      <w:b/>
      <w:smallCaps/>
      <w:sz w:val="28"/>
      <w:szCs w:val="20"/>
      <w:lang w:eastAsia="pt-BR"/>
    </w:rPr>
  </w:style>
  <w:style w:type="paragraph" w:styleId="Rodap">
    <w:name w:val="footer"/>
    <w:basedOn w:val="Normal"/>
    <w:link w:val="RodapChar"/>
    <w:uiPriority w:val="99"/>
    <w:rsid w:val="00F10BD6"/>
    <w:pPr>
      <w:tabs>
        <w:tab w:val="center" w:pos="4252"/>
        <w:tab w:val="right" w:pos="8504"/>
      </w:tabs>
    </w:pPr>
  </w:style>
  <w:style w:type="character" w:customStyle="1" w:styleId="RodapChar">
    <w:name w:val="Rodapé Char"/>
    <w:basedOn w:val="Fontepargpadro"/>
    <w:link w:val="Rodap"/>
    <w:uiPriority w:val="99"/>
    <w:rsid w:val="00F10BD6"/>
    <w:rPr>
      <w:rFonts w:ascii="Times New Roman" w:eastAsia="Times New Roman" w:hAnsi="Times New Roman" w:cs="Times New Roman"/>
      <w:sz w:val="24"/>
      <w:szCs w:val="24"/>
      <w:lang w:eastAsia="pt-BR"/>
    </w:rPr>
  </w:style>
  <w:style w:type="character" w:styleId="Nmerodepgina">
    <w:name w:val="page number"/>
    <w:basedOn w:val="Fontepargpadro"/>
    <w:rsid w:val="00F10BD6"/>
  </w:style>
  <w:style w:type="paragraph" w:styleId="Cabealho">
    <w:name w:val="header"/>
    <w:basedOn w:val="Normal"/>
    <w:link w:val="CabealhoChar"/>
    <w:uiPriority w:val="99"/>
    <w:rsid w:val="00F10BD6"/>
    <w:pPr>
      <w:tabs>
        <w:tab w:val="center" w:pos="4252"/>
        <w:tab w:val="right" w:pos="8504"/>
      </w:tabs>
    </w:pPr>
  </w:style>
  <w:style w:type="character" w:customStyle="1" w:styleId="CabealhoChar">
    <w:name w:val="Cabeçalho Char"/>
    <w:basedOn w:val="Fontepargpadro"/>
    <w:link w:val="Cabealho"/>
    <w:uiPriority w:val="99"/>
    <w:rsid w:val="00F10BD6"/>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F10BD6"/>
    <w:pPr>
      <w:spacing w:before="120" w:after="120" w:line="360" w:lineRule="auto"/>
      <w:ind w:firstLine="2160"/>
      <w:jc w:val="both"/>
    </w:pPr>
    <w:rPr>
      <w:rFonts w:ascii="Arial" w:hAnsi="Arial" w:cs="Arial"/>
    </w:rPr>
  </w:style>
  <w:style w:type="character" w:customStyle="1" w:styleId="Recuodecorpodetexto2Char">
    <w:name w:val="Recuo de corpo de texto 2 Char"/>
    <w:basedOn w:val="Fontepargpadro"/>
    <w:link w:val="Recuodecorpodetexto2"/>
    <w:rsid w:val="00F10BD6"/>
    <w:rPr>
      <w:rFonts w:ascii="Arial" w:eastAsia="Times New Roman" w:hAnsi="Arial" w:cs="Arial"/>
      <w:sz w:val="24"/>
      <w:szCs w:val="24"/>
      <w:lang w:eastAsia="pt-BR"/>
    </w:rPr>
  </w:style>
  <w:style w:type="character" w:styleId="TextodoEspaoReservado">
    <w:name w:val="Placeholder Text"/>
    <w:uiPriority w:val="99"/>
    <w:semiHidden/>
    <w:rsid w:val="00F10BD6"/>
    <w:rPr>
      <w:color w:val="808080"/>
    </w:rPr>
  </w:style>
  <w:style w:type="paragraph" w:styleId="Textodebalo">
    <w:name w:val="Balloon Text"/>
    <w:basedOn w:val="Normal"/>
    <w:link w:val="TextodebaloChar"/>
    <w:uiPriority w:val="99"/>
    <w:rsid w:val="00F10BD6"/>
    <w:rPr>
      <w:rFonts w:ascii="Tahoma" w:hAnsi="Tahoma" w:cs="Tahoma"/>
      <w:sz w:val="16"/>
      <w:szCs w:val="16"/>
    </w:rPr>
  </w:style>
  <w:style w:type="character" w:customStyle="1" w:styleId="TextodebaloChar">
    <w:name w:val="Texto de balão Char"/>
    <w:basedOn w:val="Fontepargpadro"/>
    <w:link w:val="Textodebalo"/>
    <w:uiPriority w:val="99"/>
    <w:rsid w:val="00F10BD6"/>
    <w:rPr>
      <w:rFonts w:ascii="Tahoma" w:eastAsia="Times New Roman" w:hAnsi="Tahoma" w:cs="Tahoma"/>
      <w:sz w:val="16"/>
      <w:szCs w:val="16"/>
      <w:lang w:eastAsia="pt-BR"/>
    </w:rPr>
  </w:style>
  <w:style w:type="paragraph" w:styleId="Recuodecorpodetexto3">
    <w:name w:val="Body Text Indent 3"/>
    <w:basedOn w:val="Normal"/>
    <w:link w:val="Recuodecorpodetexto3Char"/>
    <w:rsid w:val="00F10BD6"/>
    <w:pPr>
      <w:spacing w:after="120"/>
      <w:ind w:left="283"/>
    </w:pPr>
    <w:rPr>
      <w:sz w:val="16"/>
      <w:szCs w:val="16"/>
    </w:rPr>
  </w:style>
  <w:style w:type="character" w:customStyle="1" w:styleId="Recuodecorpodetexto3Char">
    <w:name w:val="Recuo de corpo de texto 3 Char"/>
    <w:basedOn w:val="Fontepargpadro"/>
    <w:link w:val="Recuodecorpodetexto3"/>
    <w:rsid w:val="00F10BD6"/>
    <w:rPr>
      <w:rFonts w:ascii="Times New Roman" w:eastAsia="Times New Roman" w:hAnsi="Times New Roman" w:cs="Times New Roman"/>
      <w:sz w:val="16"/>
      <w:szCs w:val="16"/>
      <w:lang w:eastAsia="pt-BR"/>
    </w:rPr>
  </w:style>
  <w:style w:type="paragraph" w:customStyle="1" w:styleId="Ementa">
    <w:name w:val="Ementa"/>
    <w:basedOn w:val="Normal"/>
    <w:rsid w:val="00F10BD6"/>
    <w:pPr>
      <w:spacing w:before="240" w:after="240"/>
      <w:ind w:left="4253"/>
      <w:jc w:val="both"/>
    </w:pPr>
    <w:rPr>
      <w:rFonts w:ascii="Arial" w:hAnsi="Arial"/>
      <w:bCs/>
      <w:sz w:val="22"/>
    </w:rPr>
  </w:style>
  <w:style w:type="paragraph" w:customStyle="1" w:styleId="Texto">
    <w:name w:val="Texto"/>
    <w:basedOn w:val="Normal"/>
    <w:rsid w:val="00F10BD6"/>
    <w:pPr>
      <w:tabs>
        <w:tab w:val="left" w:pos="1260"/>
        <w:tab w:val="left" w:pos="1440"/>
        <w:tab w:val="left" w:pos="1620"/>
        <w:tab w:val="left" w:pos="1800"/>
        <w:tab w:val="left" w:pos="1980"/>
      </w:tabs>
      <w:spacing w:before="120"/>
      <w:ind w:firstLine="680"/>
      <w:jc w:val="both"/>
    </w:pPr>
    <w:rPr>
      <w:rFonts w:ascii="Arial" w:hAnsi="Arial"/>
      <w:sz w:val="22"/>
    </w:rPr>
  </w:style>
  <w:style w:type="paragraph" w:customStyle="1" w:styleId="ArtigosOrdinais">
    <w:name w:val="ArtigosOrdinais"/>
    <w:basedOn w:val="Normal"/>
    <w:rsid w:val="00F10BD6"/>
    <w:pPr>
      <w:tabs>
        <w:tab w:val="left" w:pos="1260"/>
        <w:tab w:val="left" w:pos="1440"/>
        <w:tab w:val="left" w:pos="1620"/>
        <w:tab w:val="left" w:pos="1800"/>
        <w:tab w:val="left" w:pos="1980"/>
      </w:tabs>
      <w:spacing w:before="120"/>
      <w:jc w:val="both"/>
    </w:pPr>
    <w:rPr>
      <w:rFonts w:ascii="Arial" w:hAnsi="Arial"/>
      <w:bCs/>
      <w:sz w:val="22"/>
    </w:rPr>
  </w:style>
  <w:style w:type="paragraph" w:styleId="PargrafodaLista">
    <w:name w:val="List Paragraph"/>
    <w:basedOn w:val="Normal"/>
    <w:uiPriority w:val="34"/>
    <w:qFormat/>
    <w:rsid w:val="00F10BD6"/>
    <w:pPr>
      <w:ind w:left="720"/>
      <w:contextualSpacing/>
    </w:pPr>
  </w:style>
  <w:style w:type="paragraph" w:customStyle="1" w:styleId="Numera10">
    <w:name w:val="Numera10"/>
    <w:basedOn w:val="Normal"/>
    <w:link w:val="Numera10CharChar"/>
    <w:uiPriority w:val="99"/>
    <w:rsid w:val="00F10BD6"/>
    <w:pPr>
      <w:numPr>
        <w:numId w:val="5"/>
      </w:numPr>
      <w:spacing w:before="120" w:after="120"/>
      <w:jc w:val="both"/>
    </w:pPr>
    <w:rPr>
      <w:rFonts w:ascii="Arial" w:hAnsi="Arial"/>
      <w:lang w:val="x-none"/>
    </w:rPr>
  </w:style>
  <w:style w:type="character" w:customStyle="1" w:styleId="Numera10CharChar">
    <w:name w:val="Numera10 Char Char"/>
    <w:link w:val="Numera10"/>
    <w:uiPriority w:val="99"/>
    <w:locked/>
    <w:rsid w:val="00F10BD6"/>
    <w:rPr>
      <w:rFonts w:ascii="Arial" w:eastAsia="Times New Roman" w:hAnsi="Arial" w:cs="Times New Roman"/>
      <w:sz w:val="24"/>
      <w:szCs w:val="24"/>
      <w:lang w:val="x-none" w:eastAsia="pt-BR"/>
    </w:rPr>
  </w:style>
  <w:style w:type="character" w:styleId="Hyperlink">
    <w:name w:val="Hyperlink"/>
    <w:uiPriority w:val="99"/>
    <w:unhideWhenUsed/>
    <w:rsid w:val="00F10BD6"/>
    <w:rPr>
      <w:color w:val="0000FF"/>
      <w:u w:val="single"/>
    </w:rPr>
  </w:style>
  <w:style w:type="character" w:customStyle="1" w:styleId="AOTCNormal">
    <w:name w:val="AOTC_Normal"/>
    <w:uiPriority w:val="1"/>
    <w:qFormat/>
    <w:rsid w:val="00F10BD6"/>
    <w:rPr>
      <w:rFonts w:ascii="Times New Roman" w:hAnsi="Times New Roman" w:cs="Times New Roman" w:hint="default"/>
      <w:w w:val="100"/>
      <w:kern w:val="14"/>
      <w:position w:val="0"/>
      <w:sz w:val="14"/>
    </w:rPr>
  </w:style>
  <w:style w:type="table" w:styleId="Tabelacomgrade">
    <w:name w:val="Table Grid"/>
    <w:basedOn w:val="Tabelanormal"/>
    <w:uiPriority w:val="59"/>
    <w:rsid w:val="00F10BD6"/>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NormalWebVerdana10ptPreto">
    <w:name w:val="Estilo Normal (Web) + Verdana 10 pt Preto"/>
    <w:basedOn w:val="NormalWeb"/>
    <w:link w:val="EstiloNormalWebVerdana10ptPretoChar"/>
    <w:rsid w:val="00F10BD6"/>
    <w:pPr>
      <w:spacing w:before="60" w:after="60" w:line="240" w:lineRule="auto"/>
      <w:ind w:firstLine="567"/>
      <w:jc w:val="both"/>
    </w:pPr>
    <w:rPr>
      <w:rFonts w:ascii="Verdana" w:eastAsia="Times New Roman" w:hAnsi="Verdana"/>
      <w:color w:val="000000"/>
      <w:lang w:val="x-none" w:eastAsia="pt-BR"/>
    </w:rPr>
  </w:style>
  <w:style w:type="character" w:customStyle="1" w:styleId="EstiloNormalWebVerdana10ptPretoChar">
    <w:name w:val="Estilo Normal (Web) + Verdana 10 pt Preto Char"/>
    <w:link w:val="EstiloNormalWebVerdana10ptPreto"/>
    <w:rsid w:val="00F10BD6"/>
    <w:rPr>
      <w:rFonts w:ascii="Verdana" w:eastAsia="Times New Roman" w:hAnsi="Verdana" w:cs="Times New Roman"/>
      <w:color w:val="000000"/>
      <w:sz w:val="24"/>
      <w:szCs w:val="24"/>
      <w:lang w:val="x-none" w:eastAsia="pt-BR"/>
    </w:rPr>
  </w:style>
  <w:style w:type="paragraph" w:customStyle="1" w:styleId="SecRI">
    <w:name w:val="SecRI"/>
    <w:basedOn w:val="Ttulo3"/>
    <w:next w:val="Normal"/>
    <w:link w:val="SecRIChar"/>
    <w:rsid w:val="00F10BD6"/>
    <w:pPr>
      <w:keepLines w:val="0"/>
      <w:spacing w:before="240" w:after="120" w:line="240" w:lineRule="auto"/>
      <w:jc w:val="center"/>
    </w:pPr>
    <w:rPr>
      <w:rFonts w:ascii="Arial" w:hAnsi="Arial"/>
      <w:color w:val="auto"/>
      <w:sz w:val="24"/>
      <w:szCs w:val="24"/>
      <w:lang w:val="x-none" w:eastAsia="pt-BR"/>
    </w:rPr>
  </w:style>
  <w:style w:type="character" w:customStyle="1" w:styleId="SecRIChar">
    <w:name w:val="SecRI Char"/>
    <w:link w:val="SecRI"/>
    <w:rsid w:val="00F10BD6"/>
    <w:rPr>
      <w:rFonts w:ascii="Arial" w:eastAsia="Times New Roman" w:hAnsi="Arial" w:cs="Times New Roman"/>
      <w:b/>
      <w:bCs/>
      <w:sz w:val="24"/>
      <w:szCs w:val="24"/>
      <w:lang w:val="x-none" w:eastAsia="pt-BR"/>
    </w:rPr>
  </w:style>
  <w:style w:type="paragraph" w:customStyle="1" w:styleId="Numera19">
    <w:name w:val="Numera1_9"/>
    <w:basedOn w:val="Normal"/>
    <w:link w:val="Numera19CharChar"/>
    <w:autoRedefine/>
    <w:rsid w:val="00F10BD6"/>
    <w:pPr>
      <w:spacing w:before="120" w:after="120"/>
      <w:jc w:val="both"/>
    </w:pPr>
    <w:rPr>
      <w:rFonts w:ascii="Arial Narrow" w:hAnsi="Arial Narrow"/>
      <w:bCs/>
      <w:sz w:val="18"/>
      <w:szCs w:val="18"/>
    </w:rPr>
  </w:style>
  <w:style w:type="character" w:customStyle="1" w:styleId="Numera19CharChar">
    <w:name w:val="Numera1_9 Char Char"/>
    <w:link w:val="Numera19"/>
    <w:locked/>
    <w:rsid w:val="00F10BD6"/>
    <w:rPr>
      <w:rFonts w:ascii="Arial Narrow" w:eastAsia="Times New Roman" w:hAnsi="Arial Narrow" w:cs="Times New Roman"/>
      <w:bCs/>
      <w:sz w:val="18"/>
      <w:szCs w:val="18"/>
      <w:lang w:eastAsia="pt-BR"/>
    </w:rPr>
  </w:style>
  <w:style w:type="paragraph" w:styleId="NormalWeb">
    <w:name w:val="Normal (Web)"/>
    <w:basedOn w:val="Normal"/>
    <w:uiPriority w:val="99"/>
    <w:unhideWhenUsed/>
    <w:rsid w:val="00F10BD6"/>
    <w:pPr>
      <w:spacing w:after="200" w:line="276" w:lineRule="auto"/>
    </w:pPr>
    <w:rPr>
      <w:rFonts w:eastAsia="Calibri"/>
      <w:lang w:eastAsia="en-US"/>
    </w:rPr>
  </w:style>
  <w:style w:type="paragraph" w:customStyle="1" w:styleId="CapRI">
    <w:name w:val="CapRI"/>
    <w:basedOn w:val="Ttulo2"/>
    <w:next w:val="Normal"/>
    <w:rsid w:val="00F10BD6"/>
    <w:pPr>
      <w:keepLines w:val="0"/>
      <w:autoSpaceDE w:val="0"/>
      <w:autoSpaceDN w:val="0"/>
      <w:adjustRightInd w:val="0"/>
      <w:spacing w:before="240" w:after="240" w:line="240" w:lineRule="auto"/>
      <w:jc w:val="center"/>
    </w:pPr>
    <w:rPr>
      <w:rFonts w:ascii="Arial" w:hAnsi="Arial"/>
      <w:smallCaps/>
      <w:color w:val="auto"/>
      <w:sz w:val="18"/>
      <w:lang w:val="x-none" w:eastAsia="pt-BR"/>
    </w:rPr>
  </w:style>
  <w:style w:type="paragraph" w:customStyle="1" w:styleId="Default">
    <w:name w:val="Default"/>
    <w:rsid w:val="00F10BD6"/>
    <w:pPr>
      <w:autoSpaceDE w:val="0"/>
      <w:autoSpaceDN w:val="0"/>
      <w:adjustRightInd w:val="0"/>
      <w:spacing w:after="0" w:line="240" w:lineRule="auto"/>
    </w:pPr>
    <w:rPr>
      <w:rFonts w:ascii="Arial" w:eastAsia="Calibri" w:hAnsi="Arial" w:cs="Arial"/>
      <w:color w:val="000000"/>
      <w:sz w:val="24"/>
      <w:szCs w:val="24"/>
    </w:rPr>
  </w:style>
  <w:style w:type="paragraph" w:customStyle="1" w:styleId="SubRI">
    <w:name w:val="SubRI"/>
    <w:basedOn w:val="Ttulo4"/>
    <w:next w:val="Normal"/>
    <w:rsid w:val="00F10BD6"/>
    <w:pPr>
      <w:keepLines w:val="0"/>
      <w:spacing w:before="120" w:after="120" w:line="240" w:lineRule="auto"/>
      <w:jc w:val="center"/>
    </w:pPr>
    <w:rPr>
      <w:rFonts w:ascii="Arial" w:hAnsi="Arial" w:cs="Arial"/>
      <w:i w:val="0"/>
      <w:iCs w:val="0"/>
      <w:color w:val="auto"/>
      <w:sz w:val="18"/>
      <w:szCs w:val="24"/>
      <w:lang w:val="x-none" w:eastAsia="pt-BR"/>
    </w:rPr>
  </w:style>
  <w:style w:type="paragraph" w:customStyle="1" w:styleId="TitRI">
    <w:name w:val="TitRI"/>
    <w:basedOn w:val="Ttulo1"/>
    <w:next w:val="Normal"/>
    <w:uiPriority w:val="99"/>
    <w:rsid w:val="00F10BD6"/>
    <w:pPr>
      <w:keepLines w:val="0"/>
      <w:autoSpaceDE w:val="0"/>
      <w:autoSpaceDN w:val="0"/>
      <w:adjustRightInd w:val="0"/>
      <w:spacing w:before="360" w:after="240" w:line="240" w:lineRule="auto"/>
      <w:ind w:firstLine="567"/>
      <w:jc w:val="center"/>
    </w:pPr>
    <w:rPr>
      <w:rFonts w:ascii="Arial" w:hAnsi="Arial"/>
      <w:caps/>
      <w:color w:val="000000"/>
      <w:sz w:val="22"/>
      <w:lang w:val="x-none" w:eastAsia="pt-BR"/>
    </w:rPr>
  </w:style>
  <w:style w:type="character" w:customStyle="1" w:styleId="normalchar">
    <w:name w:val="normal__char"/>
    <w:rsid w:val="00F10BD6"/>
  </w:style>
  <w:style w:type="paragraph" w:styleId="Textodenotaderodap">
    <w:name w:val="footnote text"/>
    <w:basedOn w:val="Normal"/>
    <w:link w:val="TextodenotaderodapChar"/>
    <w:unhideWhenUsed/>
    <w:rsid w:val="00F10BD6"/>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rsid w:val="00F10BD6"/>
    <w:rPr>
      <w:rFonts w:ascii="Calibri" w:eastAsia="Calibri" w:hAnsi="Calibri" w:cs="Times New Roman"/>
      <w:sz w:val="20"/>
      <w:szCs w:val="20"/>
    </w:rPr>
  </w:style>
  <w:style w:type="paragraph" w:customStyle="1" w:styleId="artigo">
    <w:name w:val="artigo"/>
    <w:basedOn w:val="Normal"/>
    <w:rsid w:val="00F10BD6"/>
    <w:pPr>
      <w:spacing w:before="100" w:beforeAutospacing="1" w:after="100" w:afterAutospacing="1"/>
    </w:pPr>
  </w:style>
  <w:style w:type="character" w:customStyle="1" w:styleId="apple-converted-space">
    <w:name w:val="apple-converted-space"/>
    <w:basedOn w:val="Fontepargpadro"/>
    <w:rsid w:val="00F10BD6"/>
  </w:style>
  <w:style w:type="paragraph" w:customStyle="1" w:styleId="Normal1">
    <w:name w:val="Normal1"/>
    <w:basedOn w:val="Normal"/>
    <w:rsid w:val="00F10BD6"/>
    <w:rPr>
      <w:rFonts w:eastAsia="Calibri"/>
    </w:rPr>
  </w:style>
  <w:style w:type="character" w:customStyle="1" w:styleId="normalchar1">
    <w:name w:val="normal__char1"/>
    <w:rsid w:val="00F10BD6"/>
    <w:rPr>
      <w:rFonts w:ascii="Calibri" w:hAnsi="Calibri" w:hint="default"/>
      <w:sz w:val="22"/>
      <w:szCs w:val="22"/>
    </w:rPr>
  </w:style>
  <w:style w:type="paragraph" w:styleId="Textodenotadefim">
    <w:name w:val="endnote text"/>
    <w:basedOn w:val="Normal"/>
    <w:link w:val="TextodenotadefimChar"/>
    <w:uiPriority w:val="99"/>
    <w:unhideWhenUsed/>
    <w:rsid w:val="00F10BD6"/>
    <w:rPr>
      <w:rFonts w:ascii="Calibri" w:eastAsia="Calibri" w:hAnsi="Calibri"/>
      <w:sz w:val="20"/>
      <w:szCs w:val="20"/>
      <w:lang w:eastAsia="en-US"/>
    </w:rPr>
  </w:style>
  <w:style w:type="character" w:customStyle="1" w:styleId="TextodenotadefimChar">
    <w:name w:val="Texto de nota de fim Char"/>
    <w:basedOn w:val="Fontepargpadro"/>
    <w:link w:val="Textodenotadefim"/>
    <w:uiPriority w:val="99"/>
    <w:rsid w:val="00F10BD6"/>
    <w:rPr>
      <w:rFonts w:ascii="Calibri" w:eastAsia="Calibri" w:hAnsi="Calibri" w:cs="Times New Roman"/>
      <w:sz w:val="20"/>
      <w:szCs w:val="20"/>
    </w:rPr>
  </w:style>
  <w:style w:type="character" w:styleId="Refdenotadefim">
    <w:name w:val="endnote reference"/>
    <w:uiPriority w:val="99"/>
    <w:unhideWhenUsed/>
    <w:rsid w:val="00F10BD6"/>
    <w:rPr>
      <w:vertAlign w:val="superscript"/>
    </w:rPr>
  </w:style>
  <w:style w:type="character" w:styleId="Refdenotaderodap">
    <w:name w:val="footnote reference"/>
    <w:rsid w:val="00F10BD6"/>
    <w:rPr>
      <w:vertAlign w:val="superscript"/>
    </w:rPr>
  </w:style>
  <w:style w:type="character" w:styleId="Forte">
    <w:name w:val="Strong"/>
    <w:uiPriority w:val="22"/>
    <w:qFormat/>
    <w:rsid w:val="00396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8666compilado.htm" TargetMode="External"/><Relationship Id="rId18" Type="http://schemas.openxmlformats.org/officeDocument/2006/relationships/hyperlink" Target="http://www.planalto.gov.br/ccivil_03/Leis/L9637.htm" TargetMode="External"/><Relationship Id="rId26" Type="http://schemas.openxmlformats.org/officeDocument/2006/relationships/hyperlink" Target="https://www.documentos.dioe.pr.gov.br/dioe/localizar.do" TargetMode="External"/><Relationship Id="rId39" Type="http://schemas.openxmlformats.org/officeDocument/2006/relationships/hyperlink" Target="http://www.planalto.gov.br/ccivil_03/Leis/LCP/Lcp101.htm" TargetMode="External"/><Relationship Id="rId21" Type="http://schemas.openxmlformats.org/officeDocument/2006/relationships/hyperlink" Target="http://www.tce.pr.gov.br/" TargetMode="External"/><Relationship Id="rId34" Type="http://schemas.openxmlformats.org/officeDocument/2006/relationships/hyperlink" Target="http://www.planalto.gov.br/ccivil_03/Constituicao/Constituicao.htm" TargetMode="External"/><Relationship Id="rId42" Type="http://schemas.openxmlformats.org/officeDocument/2006/relationships/hyperlink" Target="https://www.tce.pr.gov.br/acervo_atosoficiais.aspx" TargetMode="External"/><Relationship Id="rId47" Type="http://schemas.openxmlformats.org/officeDocument/2006/relationships/hyperlink" Target="http://www.legislacao.pr.gov.br/legislacao/listarAtosAno.do?action=exibir&amp;codAto=7482&amp;indice=1&amp;anoSpan=2012&amp;anoSelecionado=2005&amp;mesSelecionado=0&amp;isPaginado=true" TargetMode="External"/><Relationship Id="rId50" Type="http://schemas.openxmlformats.org/officeDocument/2006/relationships/hyperlink" Target="http://www.planalto.gov.br/ccivil_03/Leis/LCP/Lcp64.htm" TargetMode="External"/><Relationship Id="rId55" Type="http://schemas.openxmlformats.org/officeDocument/2006/relationships/hyperlink" Target="http://www.legislacao.pr.gov.br/legislacao/pesquisarAto.do?action=exibir&amp;codAto=5110&amp;indice=1&amp;totalRegistros=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CP/Lcp101.htm" TargetMode="External"/><Relationship Id="rId29" Type="http://schemas.openxmlformats.org/officeDocument/2006/relationships/hyperlink" Target="https://www.documentos.dioe.pr.gov.br/dioe/localizar.do" TargetMode="External"/><Relationship Id="rId11" Type="http://schemas.openxmlformats.org/officeDocument/2006/relationships/hyperlink" Target="http://www.planalto.gov.br/ccivil_03/Leis/L8666compilado.htm" TargetMode="External"/><Relationship Id="rId24" Type="http://schemas.openxmlformats.org/officeDocument/2006/relationships/hyperlink" Target="http://www.tce.pr.gov.br/"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legislacao.pr.gov.br/legislacao/listarAtosAno.do?action=exibir&amp;codAto=7482&amp;indice=1&amp;anoSpan=2012&amp;anoSelecionado=2005&amp;mesSelecionado=0&amp;isPaginado=true" TargetMode="External"/><Relationship Id="rId40" Type="http://schemas.openxmlformats.org/officeDocument/2006/relationships/hyperlink" Target="http://www.planalto.gov.br/ccivil_03/Leis/LCP/Lcp101.htm" TargetMode="External"/><Relationship Id="rId45" Type="http://schemas.openxmlformats.org/officeDocument/2006/relationships/hyperlink" Target="http://www.legislacao.pr.gov.br/legislacao/listarAtosAno.do?action=exibir&amp;codAto=7482&amp;indice=1&amp;anoSpan=2012&amp;anoSelecionado=2005&amp;mesSelecionado=0&amp;isPaginado=true" TargetMode="External"/><Relationship Id="rId53" Type="http://schemas.openxmlformats.org/officeDocument/2006/relationships/hyperlink" Target="http://www.planalto.gov.br/ccivil_03/Leis/LCP/Lcp64.htm" TargetMode="External"/><Relationship Id="rId58" Type="http://schemas.openxmlformats.org/officeDocument/2006/relationships/image" Target="media/image2.png"/><Relationship Id="rId5" Type="http://schemas.openxmlformats.org/officeDocument/2006/relationships/webSettings" Target="webSettings.xml"/><Relationship Id="rId19" Type="http://schemas.openxmlformats.org/officeDocument/2006/relationships/hyperlink" Target="http://www.planalto.gov.br/ccivil_03/Leis/L9790.htm" TargetMode="External"/><Relationship Id="rId4" Type="http://schemas.openxmlformats.org/officeDocument/2006/relationships/settings" Target="settings.xml"/><Relationship Id="rId9" Type="http://schemas.openxmlformats.org/officeDocument/2006/relationships/hyperlink" Target="http://www.planalto.gov.br/ccivil_03/Leis/L8666compilado.htm" TargetMode="External"/><Relationship Id="rId14" Type="http://schemas.openxmlformats.org/officeDocument/2006/relationships/hyperlink" Target="http://www.planalto.gov.br/ccivil_03/Leis/L8666compilado.htm" TargetMode="External"/><Relationship Id="rId22" Type="http://schemas.openxmlformats.org/officeDocument/2006/relationships/hyperlink" Target="http://portal.in.gov.br/" TargetMode="External"/><Relationship Id="rId27" Type="http://schemas.openxmlformats.org/officeDocument/2006/relationships/hyperlink" Target="http://www.tce.pr.gov.br/"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www.legislacao.pr.gov.br/legislacao/pesquisarAto.do?action=exibir&amp;codAto=7482&amp;indice=1&amp;totalRegistros=3" TargetMode="External"/><Relationship Id="rId43" Type="http://schemas.openxmlformats.org/officeDocument/2006/relationships/hyperlink" Target="http://www.tce.pr.gov.br/" TargetMode="External"/><Relationship Id="rId48" Type="http://schemas.openxmlformats.org/officeDocument/2006/relationships/hyperlink" Target="http://www.legislacao.pr.gov.br/legislacao/pesquisarAto.do?action=exibir&amp;codAto=7482&amp;indice=1&amp;totalRegistros=3" TargetMode="External"/><Relationship Id="rId56" Type="http://schemas.openxmlformats.org/officeDocument/2006/relationships/header" Target="header1.xml"/><Relationship Id="rId8" Type="http://schemas.openxmlformats.org/officeDocument/2006/relationships/hyperlink" Target="http://www.legislacao.pr.gov.br/legislacao/pesquisarAto.do?action=exibir&amp;codAto=7482&amp;indice=1&amp;totalRegistros=3" TargetMode="External"/><Relationship Id="rId51" Type="http://schemas.openxmlformats.org/officeDocument/2006/relationships/hyperlink" Target="http://www.planalto.gov.br/ccivil_03/Leis/L9504.htm" TargetMode="External"/><Relationship Id="rId3" Type="http://schemas.openxmlformats.org/officeDocument/2006/relationships/styles" Target="styles.xml"/><Relationship Id="rId12" Type="http://schemas.openxmlformats.org/officeDocument/2006/relationships/hyperlink" Target="http://www.planalto.gov.br/ccivil_03/Leis/L8666compilado.htm" TargetMode="External"/><Relationship Id="rId17" Type="http://schemas.openxmlformats.org/officeDocument/2006/relationships/hyperlink" Target="http://www.planalto.gov.br/ccivil_03/Leis/LCP/Lcp101.htm" TargetMode="External"/><Relationship Id="rId25" Type="http://schemas.openxmlformats.org/officeDocument/2006/relationships/hyperlink" Target="http://portal.in.gov.br/" TargetMode="External"/><Relationship Id="rId33" Type="http://schemas.openxmlformats.org/officeDocument/2006/relationships/hyperlink" Target="http://www.legislacao.pr.gov.br/legislacao/pesquisarAto.do?action=exibir&amp;codAto=7482&amp;indice=1&amp;totalRegistros=3" TargetMode="External"/><Relationship Id="rId38" Type="http://schemas.openxmlformats.org/officeDocument/2006/relationships/hyperlink" Target="http://www.legislacao.pr.gov.br/legislacao/pesquisarAto.do?action=exibir&amp;codAto=7482&amp;indice=1&amp;totalRegistros=3" TargetMode="External"/><Relationship Id="rId46" Type="http://schemas.openxmlformats.org/officeDocument/2006/relationships/hyperlink" Target="http://www.legislacao.pr.gov.br/legislacao/listarAtosAno.do?action=exibir&amp;codAto=7482&amp;indice=1&amp;anoSpan=2012&amp;anoSelecionado=2005&amp;mesSelecionado=0&amp;isPaginado=true" TargetMode="External"/><Relationship Id="rId59" Type="http://schemas.openxmlformats.org/officeDocument/2006/relationships/fontTable" Target="fontTable.xml"/><Relationship Id="rId20" Type="http://schemas.openxmlformats.org/officeDocument/2006/relationships/hyperlink" Target="http://www.planalto.gov.br/ccivil_03/Leis/L9790.htm" TargetMode="External"/><Relationship Id="rId41" Type="http://schemas.openxmlformats.org/officeDocument/2006/relationships/hyperlink" Target="http://www.legislacao.pr.gov.br/legislacao/listarAtosAno.do?action=exibir&amp;codAto=7482&amp;indice=1&amp;anoSpan=2012&amp;anoSelecionado=2005&amp;mesSelecionado=0&amp;isPaginado=true" TargetMode="External"/><Relationship Id="rId54" Type="http://schemas.openxmlformats.org/officeDocument/2006/relationships/hyperlink" Target="http://www.planalto.gov.br/ccivil_03/Leis/L9504.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cao.pr.gov.br/legislacao/listarAtosAno.do?action=exibir&amp;codAto=7482&amp;indice=1&amp;anoSpan=2012&amp;anoSelecionado=2005&amp;mesSelecionado=0&amp;isPaginado=true" TargetMode="External"/><Relationship Id="rId23" Type="http://schemas.openxmlformats.org/officeDocument/2006/relationships/hyperlink" Target="https://www.documentos.dioe.pr.gov.br/dioe/localizar.do" TargetMode="External"/><Relationship Id="rId28" Type="http://schemas.openxmlformats.org/officeDocument/2006/relationships/hyperlink" Target="http://portal.in.gov.br/" TargetMode="External"/><Relationship Id="rId36" Type="http://schemas.openxmlformats.org/officeDocument/2006/relationships/hyperlink" Target="http://www.legislacao.pr.gov.br/legislacao/listarAtosAno.do?action=exibir&amp;codAto=7482&amp;indice=1&amp;anoSpan=2012&amp;anoSelecionado=2005&amp;mesSelecionado=0&amp;isPaginado=true" TargetMode="External"/><Relationship Id="rId49" Type="http://schemas.openxmlformats.org/officeDocument/2006/relationships/hyperlink" Target="http://www.legislacao.pr.gov.br/legislacao/pesquisarAto.do?action=exibir&amp;codAto=7482&amp;indice=1&amp;totalRegistros=3" TargetMode="External"/><Relationship Id="rId57" Type="http://schemas.openxmlformats.org/officeDocument/2006/relationships/footer" Target="footer1.xml"/><Relationship Id="rId10" Type="http://schemas.openxmlformats.org/officeDocument/2006/relationships/hyperlink" Target="http://www.planalto.gov.br/ccivil_03/Leis/L8666compilado.htm" TargetMode="External"/><Relationship Id="rId31" Type="http://schemas.openxmlformats.org/officeDocument/2006/relationships/hyperlink" Target="http://www.legislacao.pr.gov.br/legislacao/pesquisarAto.do?action=exibir&amp;codAto=7482&amp;indice=1&amp;totalRegistros=3" TargetMode="External"/><Relationship Id="rId44" Type="http://schemas.openxmlformats.org/officeDocument/2006/relationships/hyperlink" Target="http://www.tce.pr.gov.br/" TargetMode="External"/><Relationship Id="rId52" Type="http://schemas.openxmlformats.org/officeDocument/2006/relationships/hyperlink" Target="http://www.legislacao.pr.gov.br/legislacao/pesquisarAto.do?action=exibir&amp;codAto=5110&amp;indice=1&amp;totalRegistros=1"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resolucao-n-58-de-4-de-novembro-de-2016/292854/area/249" TargetMode="External"/><Relationship Id="rId2" Type="http://schemas.openxmlformats.org/officeDocument/2006/relationships/hyperlink" Target="https://www1.tce.pr.gov.br/conteudo/resolucao-n-1-de-24-de-janeiro-de-2006-regimento-interno/1403/area/10" TargetMode="External"/><Relationship Id="rId1" Type="http://schemas.openxmlformats.org/officeDocument/2006/relationships/hyperlink" Target="http://www1.tce.pr.gov.br/multimidia/2016/11/pdf/003046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0A4A5-FC55-4815-A351-3A9E33C3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66</Pages>
  <Words>29182</Words>
  <Characters>157589</Characters>
  <Application>Microsoft Office Word</Application>
  <DocSecurity>0</DocSecurity>
  <Lines>1313</Lines>
  <Paragraphs>372</Paragraphs>
  <ScaleCrop>false</ScaleCrop>
  <Company/>
  <LinksUpToDate>false</LinksUpToDate>
  <CharactersWithSpaces>186399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Fonseca</dc:creator>
  <cp:keywords/>
  <dc:description/>
  <cp:lastModifiedBy>Yarusya Fonseca</cp:lastModifiedBy>
  <cp:revision>18</cp:revision>
  <dcterms:created xsi:type="dcterms:W3CDTF">2022-07-05T20:56:00Z</dcterms:created>
  <dcterms:modified xsi:type="dcterms:W3CDTF">2022-07-15T17:39:00Z</dcterms:modified>
</cp:coreProperties>
</file>